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5E" w:rsidRPr="00EB3F5E" w:rsidRDefault="007B6C3B" w:rsidP="007B6C3B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t>桃園市立楊梅國民中學</w:t>
      </w:r>
    </w:p>
    <w:p w:rsidR="007B6C3B" w:rsidRPr="007B6C3B" w:rsidRDefault="00206C0D" w:rsidP="007B6C3B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/>
          <w:b/>
          <w:noProof/>
          <w:sz w:val="44"/>
          <w:szCs w:val="44"/>
        </w:rPr>
        <w:t>1</w:t>
      </w:r>
      <w:r w:rsidR="00425D97"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7B6C3B" w:rsidRDefault="00C73F4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EBD3E6">
            <wp:simplePos x="0" y="0"/>
            <wp:positionH relativeFrom="column">
              <wp:posOffset>1663065</wp:posOffset>
            </wp:positionH>
            <wp:positionV relativeFrom="paragraph">
              <wp:posOffset>85725</wp:posOffset>
            </wp:positionV>
            <wp:extent cx="2171700" cy="2171700"/>
            <wp:effectExtent l="0" t="0" r="0" b="0"/>
            <wp:wrapNone/>
            <wp:docPr id="11" name="圖片 11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Pr="00EB3F5E" w:rsidRDefault="007B6C3B">
      <w:pPr>
        <w:rPr>
          <w:noProof/>
        </w:rPr>
      </w:pPr>
    </w:p>
    <w:p w:rsidR="007B6C3B" w:rsidRDefault="004F5763" w:rsidP="007B6C3B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國語文</w:t>
      </w:r>
    </w:p>
    <w:p w:rsidR="00656F4F" w:rsidRPr="00EB3F5E" w:rsidRDefault="00E6658B" w:rsidP="007B6C3B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7B6C3B" w:rsidRDefault="007B6C3B">
      <w:pPr>
        <w:rPr>
          <w:noProof/>
        </w:rPr>
      </w:pPr>
    </w:p>
    <w:p w:rsidR="00BD23B1" w:rsidRPr="00EB3F5E" w:rsidRDefault="007B6C3B" w:rsidP="00BD23B1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>
        <w:rPr>
          <w:noProof/>
        </w:rPr>
        <w:drawing>
          <wp:inline distT="0" distB="0" distL="0" distR="0">
            <wp:extent cx="5274310" cy="1231900"/>
            <wp:effectExtent l="19050" t="0" r="0" b="0"/>
            <wp:docPr id="1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3B1"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D23B1" w:rsidRPr="007B6C3B" w:rsidRDefault="00206C0D" w:rsidP="00BD23B1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/>
          <w:b/>
          <w:noProof/>
          <w:sz w:val="44"/>
          <w:szCs w:val="44"/>
        </w:rPr>
        <w:t>1</w:t>
      </w:r>
      <w:r w:rsidR="00BD23B1"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BD23B1" w:rsidRDefault="00C73F49" w:rsidP="00BD23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E06B2C" wp14:editId="757C3E3D">
            <wp:simplePos x="0" y="0"/>
            <wp:positionH relativeFrom="column">
              <wp:posOffset>1657350</wp:posOffset>
            </wp:positionH>
            <wp:positionV relativeFrom="paragraph">
              <wp:posOffset>95250</wp:posOffset>
            </wp:positionV>
            <wp:extent cx="2171700" cy="2171700"/>
            <wp:effectExtent l="0" t="0" r="0" b="0"/>
            <wp:wrapNone/>
            <wp:docPr id="12" name="圖片 12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Pr="00EB3F5E" w:rsidRDefault="00BD23B1" w:rsidP="00BD23B1">
      <w:pPr>
        <w:rPr>
          <w:noProof/>
        </w:rPr>
      </w:pPr>
    </w:p>
    <w:p w:rsidR="00BD23B1" w:rsidRDefault="00BD23B1" w:rsidP="00BD23B1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英語文</w:t>
      </w:r>
    </w:p>
    <w:p w:rsidR="00BD23B1" w:rsidRPr="00EB3F5E" w:rsidRDefault="00E6658B" w:rsidP="00BD23B1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r>
        <w:rPr>
          <w:noProof/>
        </w:rPr>
        <w:drawing>
          <wp:inline distT="0" distB="0" distL="0" distR="0" wp14:anchorId="361B33D7" wp14:editId="4CA0852A">
            <wp:extent cx="5274310" cy="1231900"/>
            <wp:effectExtent l="19050" t="0" r="0" b="0"/>
            <wp:docPr id="2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B1" w:rsidRPr="00EB3F5E" w:rsidRDefault="00BD23B1" w:rsidP="00BD23B1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D23B1" w:rsidRPr="007B6C3B" w:rsidRDefault="00206C0D" w:rsidP="00BD23B1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/>
          <w:b/>
          <w:noProof/>
          <w:sz w:val="44"/>
          <w:szCs w:val="44"/>
        </w:rPr>
        <w:t>1</w:t>
      </w:r>
      <w:r w:rsidR="00BD23B1"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BD23B1" w:rsidRDefault="00C73F49" w:rsidP="00BD23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DE06B2C" wp14:editId="757C3E3D">
            <wp:simplePos x="0" y="0"/>
            <wp:positionH relativeFrom="column">
              <wp:posOffset>1619250</wp:posOffset>
            </wp:positionH>
            <wp:positionV relativeFrom="paragraph">
              <wp:posOffset>152400</wp:posOffset>
            </wp:positionV>
            <wp:extent cx="2171700" cy="2171700"/>
            <wp:effectExtent l="0" t="0" r="0" b="0"/>
            <wp:wrapNone/>
            <wp:docPr id="13" name="圖片 13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Pr="00EB3F5E" w:rsidRDefault="00BD23B1" w:rsidP="00BD23B1">
      <w:pPr>
        <w:rPr>
          <w:noProof/>
        </w:rPr>
      </w:pPr>
    </w:p>
    <w:p w:rsidR="00BD23B1" w:rsidRDefault="00BD23B1" w:rsidP="00BD23B1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數學</w:t>
      </w:r>
    </w:p>
    <w:p w:rsidR="00BD23B1" w:rsidRPr="00EB3F5E" w:rsidRDefault="00E6658B" w:rsidP="00BD23B1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r>
        <w:rPr>
          <w:noProof/>
        </w:rPr>
        <w:drawing>
          <wp:inline distT="0" distB="0" distL="0" distR="0" wp14:anchorId="361B33D7" wp14:editId="4CA0852A">
            <wp:extent cx="5274310" cy="1231900"/>
            <wp:effectExtent l="19050" t="0" r="0" b="0"/>
            <wp:docPr id="3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B1" w:rsidRPr="00EB3F5E" w:rsidRDefault="00BD23B1" w:rsidP="00BD23B1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D23B1" w:rsidRPr="007B6C3B" w:rsidRDefault="00206C0D" w:rsidP="00BD23B1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/>
          <w:b/>
          <w:noProof/>
          <w:sz w:val="44"/>
          <w:szCs w:val="44"/>
        </w:rPr>
        <w:t>1</w:t>
      </w:r>
      <w:r w:rsidR="00BD23B1"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BD23B1" w:rsidRDefault="00C73F49" w:rsidP="00BD23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DE06B2C" wp14:editId="757C3E3D">
            <wp:simplePos x="0" y="0"/>
            <wp:positionH relativeFrom="column">
              <wp:posOffset>1628775</wp:posOffset>
            </wp:positionH>
            <wp:positionV relativeFrom="paragraph">
              <wp:posOffset>142875</wp:posOffset>
            </wp:positionV>
            <wp:extent cx="2171700" cy="2171700"/>
            <wp:effectExtent l="0" t="0" r="0" b="0"/>
            <wp:wrapNone/>
            <wp:docPr id="14" name="圖片 14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Pr="00EB3F5E" w:rsidRDefault="00BD23B1" w:rsidP="00BD23B1">
      <w:pPr>
        <w:rPr>
          <w:noProof/>
        </w:rPr>
      </w:pPr>
    </w:p>
    <w:p w:rsidR="00BD23B1" w:rsidRDefault="00BD23B1" w:rsidP="00BD23B1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社會</w:t>
      </w:r>
    </w:p>
    <w:p w:rsidR="00BD23B1" w:rsidRPr="00EB3F5E" w:rsidRDefault="00E6658B" w:rsidP="00BD23B1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r>
        <w:rPr>
          <w:noProof/>
        </w:rPr>
        <w:drawing>
          <wp:inline distT="0" distB="0" distL="0" distR="0" wp14:anchorId="361B33D7" wp14:editId="4CA0852A">
            <wp:extent cx="5274310" cy="1231900"/>
            <wp:effectExtent l="19050" t="0" r="0" b="0"/>
            <wp:docPr id="4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B1" w:rsidRPr="00EB3F5E" w:rsidRDefault="00BD23B1" w:rsidP="00BD23B1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D23B1" w:rsidRPr="007B6C3B" w:rsidRDefault="00206C0D" w:rsidP="00BD23B1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/>
          <w:b/>
          <w:noProof/>
          <w:sz w:val="44"/>
          <w:szCs w:val="44"/>
        </w:rPr>
        <w:t>1</w:t>
      </w:r>
      <w:r w:rsidR="00BD23B1"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BD23B1" w:rsidRDefault="00C73F49" w:rsidP="00BD23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DE06B2C" wp14:editId="757C3E3D">
            <wp:simplePos x="0" y="0"/>
            <wp:positionH relativeFrom="column">
              <wp:posOffset>1638300</wp:posOffset>
            </wp:positionH>
            <wp:positionV relativeFrom="paragraph">
              <wp:posOffset>152400</wp:posOffset>
            </wp:positionV>
            <wp:extent cx="2171700" cy="2171700"/>
            <wp:effectExtent l="0" t="0" r="0" b="0"/>
            <wp:wrapNone/>
            <wp:docPr id="15" name="圖片 15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Pr="00EB3F5E" w:rsidRDefault="00BD23B1" w:rsidP="00BD23B1">
      <w:pPr>
        <w:rPr>
          <w:noProof/>
        </w:rPr>
      </w:pPr>
    </w:p>
    <w:p w:rsidR="00BD23B1" w:rsidRDefault="00BD23B1" w:rsidP="00BD23B1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自然科學</w:t>
      </w:r>
    </w:p>
    <w:p w:rsidR="00BD23B1" w:rsidRPr="00EB3F5E" w:rsidRDefault="00E6658B" w:rsidP="00BD23B1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r>
        <w:rPr>
          <w:noProof/>
        </w:rPr>
        <w:drawing>
          <wp:inline distT="0" distB="0" distL="0" distR="0" wp14:anchorId="361B33D7" wp14:editId="4CA0852A">
            <wp:extent cx="5274310" cy="1231900"/>
            <wp:effectExtent l="19050" t="0" r="0" b="0"/>
            <wp:docPr id="5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B1" w:rsidRPr="00EB3F5E" w:rsidRDefault="00BD23B1" w:rsidP="00BD23B1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D23B1" w:rsidRPr="007B6C3B" w:rsidRDefault="00206C0D" w:rsidP="00BD23B1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/>
          <w:b/>
          <w:noProof/>
          <w:sz w:val="44"/>
          <w:szCs w:val="44"/>
        </w:rPr>
        <w:t>1</w:t>
      </w:r>
      <w:r w:rsidR="00BD23B1"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BD23B1" w:rsidRDefault="00C73F49" w:rsidP="00BD23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DE06B2C" wp14:editId="757C3E3D">
            <wp:simplePos x="0" y="0"/>
            <wp:positionH relativeFrom="column">
              <wp:posOffset>1628775</wp:posOffset>
            </wp:positionH>
            <wp:positionV relativeFrom="paragraph">
              <wp:posOffset>104775</wp:posOffset>
            </wp:positionV>
            <wp:extent cx="2171700" cy="2171700"/>
            <wp:effectExtent l="0" t="0" r="0" b="0"/>
            <wp:wrapNone/>
            <wp:docPr id="16" name="圖片 16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Pr="00EB3F5E" w:rsidRDefault="00BD23B1" w:rsidP="00BD23B1">
      <w:pPr>
        <w:rPr>
          <w:noProof/>
        </w:rPr>
      </w:pPr>
    </w:p>
    <w:p w:rsidR="00BD23B1" w:rsidRDefault="00BD23B1" w:rsidP="00BD23B1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藝術</w:t>
      </w:r>
      <w:r w:rsidR="00C73F49">
        <w:rPr>
          <w:rFonts w:ascii="華康楷書體W7" w:eastAsia="華康楷書體W7" w:hint="eastAsia"/>
          <w:noProof/>
          <w:sz w:val="128"/>
          <w:szCs w:val="128"/>
        </w:rPr>
        <w:t>與人文</w:t>
      </w:r>
    </w:p>
    <w:p w:rsidR="00BD23B1" w:rsidRPr="00EB3F5E" w:rsidRDefault="00E6658B" w:rsidP="00BD23B1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r>
        <w:rPr>
          <w:noProof/>
        </w:rPr>
        <w:drawing>
          <wp:inline distT="0" distB="0" distL="0" distR="0" wp14:anchorId="361B33D7" wp14:editId="4CA0852A">
            <wp:extent cx="5274310" cy="1231900"/>
            <wp:effectExtent l="19050" t="0" r="0" b="0"/>
            <wp:docPr id="6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B1" w:rsidRPr="00EB3F5E" w:rsidRDefault="00BD23B1" w:rsidP="00BD23B1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D23B1" w:rsidRPr="007B6C3B" w:rsidRDefault="00206C0D" w:rsidP="00BD23B1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 w:hint="eastAsia"/>
          <w:b/>
          <w:noProof/>
          <w:sz w:val="44"/>
          <w:szCs w:val="44"/>
        </w:rPr>
        <w:t>1</w:t>
      </w:r>
      <w:r w:rsidR="00BD23B1"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BD23B1" w:rsidRDefault="00C73F49" w:rsidP="00BD23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DE06B2C" wp14:editId="757C3E3D">
            <wp:simplePos x="0" y="0"/>
            <wp:positionH relativeFrom="column">
              <wp:posOffset>1647825</wp:posOffset>
            </wp:positionH>
            <wp:positionV relativeFrom="paragraph">
              <wp:posOffset>142875</wp:posOffset>
            </wp:positionV>
            <wp:extent cx="2171700" cy="2171700"/>
            <wp:effectExtent l="0" t="0" r="0" b="0"/>
            <wp:wrapNone/>
            <wp:docPr id="17" name="圖片 17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Pr="00EB3F5E" w:rsidRDefault="00BD23B1" w:rsidP="00BD23B1">
      <w:pPr>
        <w:rPr>
          <w:noProof/>
        </w:rPr>
      </w:pPr>
    </w:p>
    <w:p w:rsidR="00BD23B1" w:rsidRDefault="00BD23B1" w:rsidP="00BD23B1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綜合活動</w:t>
      </w:r>
    </w:p>
    <w:p w:rsidR="00BD23B1" w:rsidRPr="00EB3F5E" w:rsidRDefault="00E6658B" w:rsidP="00BD23B1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r>
        <w:rPr>
          <w:noProof/>
        </w:rPr>
        <w:drawing>
          <wp:inline distT="0" distB="0" distL="0" distR="0" wp14:anchorId="361B33D7" wp14:editId="4CA0852A">
            <wp:extent cx="5274310" cy="1231900"/>
            <wp:effectExtent l="19050" t="0" r="0" b="0"/>
            <wp:docPr id="7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B1" w:rsidRPr="00EB3F5E" w:rsidRDefault="00BD23B1" w:rsidP="00BD23B1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D23B1" w:rsidRPr="007B6C3B" w:rsidRDefault="00206C0D" w:rsidP="00BD23B1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 w:hint="eastAsia"/>
          <w:b/>
          <w:noProof/>
          <w:sz w:val="44"/>
          <w:szCs w:val="44"/>
        </w:rPr>
        <w:t>1</w:t>
      </w:r>
      <w:r w:rsidR="00BD23B1"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BD23B1" w:rsidRDefault="00C73F49" w:rsidP="00BD23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DE06B2C" wp14:editId="757C3E3D">
            <wp:simplePos x="0" y="0"/>
            <wp:positionH relativeFrom="column">
              <wp:posOffset>1657350</wp:posOffset>
            </wp:positionH>
            <wp:positionV relativeFrom="paragraph">
              <wp:posOffset>76200</wp:posOffset>
            </wp:positionV>
            <wp:extent cx="2171700" cy="2171700"/>
            <wp:effectExtent l="0" t="0" r="0" b="0"/>
            <wp:wrapNone/>
            <wp:docPr id="18" name="圖片 18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Pr="00EB3F5E" w:rsidRDefault="00BD23B1" w:rsidP="00BD23B1">
      <w:pPr>
        <w:rPr>
          <w:noProof/>
        </w:rPr>
      </w:pPr>
    </w:p>
    <w:p w:rsidR="00BD23B1" w:rsidRDefault="00BD23B1" w:rsidP="00BD23B1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科技</w:t>
      </w:r>
    </w:p>
    <w:p w:rsidR="00BD23B1" w:rsidRPr="00EB3F5E" w:rsidRDefault="00E6658B" w:rsidP="00BD23B1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r>
        <w:rPr>
          <w:noProof/>
        </w:rPr>
        <w:drawing>
          <wp:inline distT="0" distB="0" distL="0" distR="0" wp14:anchorId="361B33D7" wp14:editId="4CA0852A">
            <wp:extent cx="5274310" cy="1231900"/>
            <wp:effectExtent l="19050" t="0" r="0" b="0"/>
            <wp:docPr id="8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B1" w:rsidRPr="00EB3F5E" w:rsidRDefault="00BD23B1" w:rsidP="00BD23B1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BD23B1" w:rsidRPr="007B6C3B" w:rsidRDefault="00206C0D" w:rsidP="00BD23B1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 w:hint="eastAsia"/>
          <w:b/>
          <w:noProof/>
          <w:sz w:val="44"/>
          <w:szCs w:val="44"/>
        </w:rPr>
        <w:t>1</w:t>
      </w:r>
      <w:r w:rsidR="00BD23B1"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BD23B1" w:rsidRDefault="00C73F49" w:rsidP="00BD23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DE06B2C" wp14:editId="757C3E3D">
            <wp:simplePos x="0" y="0"/>
            <wp:positionH relativeFrom="column">
              <wp:posOffset>1628775</wp:posOffset>
            </wp:positionH>
            <wp:positionV relativeFrom="paragraph">
              <wp:posOffset>161925</wp:posOffset>
            </wp:positionV>
            <wp:extent cx="2171700" cy="2171700"/>
            <wp:effectExtent l="0" t="0" r="0" b="0"/>
            <wp:wrapNone/>
            <wp:docPr id="19" name="圖片 19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Pr="00EB3F5E" w:rsidRDefault="00BD23B1" w:rsidP="00BD23B1">
      <w:pPr>
        <w:rPr>
          <w:noProof/>
        </w:rPr>
      </w:pPr>
    </w:p>
    <w:p w:rsidR="00BD23B1" w:rsidRDefault="00BD23B1" w:rsidP="00BD23B1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健康與體育</w:t>
      </w:r>
    </w:p>
    <w:p w:rsidR="00BD23B1" w:rsidRPr="00EB3F5E" w:rsidRDefault="00E6658B" w:rsidP="00BD23B1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BD23B1" w:rsidRDefault="00BD23B1" w:rsidP="00BD23B1">
      <w:pPr>
        <w:rPr>
          <w:noProof/>
        </w:rPr>
      </w:pPr>
    </w:p>
    <w:p w:rsidR="003B14F0" w:rsidRPr="00EB3F5E" w:rsidRDefault="00BD23B1" w:rsidP="003B14F0">
      <w:pPr>
        <w:jc w:val="center"/>
        <w:rPr>
          <w:rFonts w:ascii="華康楷書體W7" w:eastAsia="華康楷書體W7"/>
          <w:b/>
          <w:noProof/>
          <w:sz w:val="72"/>
          <w:szCs w:val="44"/>
        </w:rPr>
      </w:pPr>
      <w:r>
        <w:rPr>
          <w:noProof/>
        </w:rPr>
        <w:drawing>
          <wp:inline distT="0" distB="0" distL="0" distR="0" wp14:anchorId="361B33D7" wp14:editId="4CA0852A">
            <wp:extent cx="5274310" cy="1231900"/>
            <wp:effectExtent l="19050" t="0" r="0" b="0"/>
            <wp:docPr id="9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4F0" w:rsidRPr="00EB3F5E">
        <w:rPr>
          <w:rFonts w:ascii="華康楷書體W7" w:eastAsia="華康楷書體W7" w:hint="eastAsia"/>
          <w:b/>
          <w:noProof/>
          <w:sz w:val="72"/>
          <w:szCs w:val="44"/>
        </w:rPr>
        <w:lastRenderedPageBreak/>
        <w:t>桃園市立楊梅國民中學</w:t>
      </w:r>
    </w:p>
    <w:p w:rsidR="003B14F0" w:rsidRPr="007B6C3B" w:rsidRDefault="003B14F0" w:rsidP="003B14F0">
      <w:pPr>
        <w:jc w:val="center"/>
        <w:rPr>
          <w:rFonts w:ascii="華康楷書體W7" w:eastAsia="華康楷書體W7"/>
          <w:b/>
          <w:noProof/>
          <w:sz w:val="44"/>
          <w:szCs w:val="44"/>
        </w:rPr>
      </w:pPr>
      <w:r>
        <w:rPr>
          <w:rFonts w:ascii="華康楷書體W7" w:eastAsia="華康楷書體W7" w:hint="eastAsia"/>
          <w:b/>
          <w:noProof/>
          <w:sz w:val="44"/>
          <w:szCs w:val="44"/>
        </w:rPr>
        <w:t>11</w:t>
      </w:r>
      <w:r w:rsidR="00C73F49">
        <w:rPr>
          <w:rFonts w:ascii="華康楷書體W7" w:eastAsia="華康楷書體W7" w:hint="eastAsia"/>
          <w:b/>
          <w:noProof/>
          <w:sz w:val="44"/>
          <w:szCs w:val="44"/>
        </w:rPr>
        <w:t>1</w:t>
      </w:r>
      <w:r>
        <w:rPr>
          <w:rFonts w:ascii="華康楷書體W7" w:eastAsia="華康楷書體W7" w:hint="eastAsia"/>
          <w:b/>
          <w:noProof/>
          <w:sz w:val="44"/>
          <w:szCs w:val="44"/>
        </w:rPr>
        <w:t>學年度</w:t>
      </w:r>
    </w:p>
    <w:p w:rsidR="003B14F0" w:rsidRDefault="00C73F49" w:rsidP="003B14F0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6672" behindDoc="1" locked="0" layoutInCell="1" allowOverlap="1" wp14:anchorId="0DE06B2C" wp14:editId="757C3E3D">
            <wp:simplePos x="0" y="0"/>
            <wp:positionH relativeFrom="column">
              <wp:posOffset>1619250</wp:posOffset>
            </wp:positionH>
            <wp:positionV relativeFrom="paragraph">
              <wp:posOffset>114300</wp:posOffset>
            </wp:positionV>
            <wp:extent cx="2171700" cy="2171700"/>
            <wp:effectExtent l="0" t="0" r="0" b="0"/>
            <wp:wrapNone/>
            <wp:docPr id="20" name="圖片 20" descr="桃園市立楊梅國民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立楊梅國民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Pr="00EB3F5E" w:rsidRDefault="003B14F0" w:rsidP="003B14F0">
      <w:pPr>
        <w:rPr>
          <w:noProof/>
        </w:rPr>
      </w:pPr>
    </w:p>
    <w:p w:rsidR="003B14F0" w:rsidRDefault="003B14F0" w:rsidP="003B14F0">
      <w:pPr>
        <w:jc w:val="center"/>
        <w:rPr>
          <w:rFonts w:ascii="華康楷書體W7" w:eastAsia="華康楷書體W7"/>
          <w:noProof/>
          <w:sz w:val="128"/>
          <w:szCs w:val="128"/>
        </w:rPr>
      </w:pPr>
      <w:r>
        <w:rPr>
          <w:rFonts w:ascii="華康楷書體W7" w:eastAsia="華康楷書體W7" w:hint="eastAsia"/>
          <w:noProof/>
          <w:sz w:val="128"/>
          <w:szCs w:val="128"/>
        </w:rPr>
        <w:t>特殊教育</w:t>
      </w:r>
    </w:p>
    <w:p w:rsidR="003B14F0" w:rsidRPr="00EB3F5E" w:rsidRDefault="003B14F0" w:rsidP="003B14F0">
      <w:pPr>
        <w:jc w:val="center"/>
        <w:rPr>
          <w:rFonts w:ascii="華康楷書體W7" w:eastAsia="華康楷書體W7"/>
          <w:noProof/>
          <w:sz w:val="96"/>
          <w:szCs w:val="128"/>
        </w:rPr>
      </w:pPr>
      <w:r>
        <w:rPr>
          <w:rFonts w:ascii="華康楷書體W7" w:eastAsia="華康楷書體W7" w:hint="eastAsia"/>
          <w:noProof/>
          <w:sz w:val="96"/>
          <w:szCs w:val="128"/>
        </w:rPr>
        <w:t>【領域資料夾】</w:t>
      </w: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3B14F0" w:rsidRDefault="003B14F0" w:rsidP="003B14F0">
      <w:pPr>
        <w:rPr>
          <w:noProof/>
        </w:rPr>
      </w:pPr>
    </w:p>
    <w:p w:rsidR="00907255" w:rsidRDefault="003B14F0">
      <w:r>
        <w:rPr>
          <w:noProof/>
        </w:rPr>
        <w:drawing>
          <wp:inline distT="0" distB="0" distL="0" distR="0" wp14:anchorId="675229FF" wp14:editId="5621FE64">
            <wp:extent cx="5274310" cy="1231900"/>
            <wp:effectExtent l="19050" t="0" r="0" b="0"/>
            <wp:docPr id="10" name="圖片 0" descr="梅寶牽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寶牽手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255" w:rsidSect="00656F4F">
      <w:pgSz w:w="11906" w:h="16838"/>
      <w:pgMar w:top="144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D60" w:rsidRDefault="002E7D60" w:rsidP="004B4CE6">
      <w:r>
        <w:separator/>
      </w:r>
    </w:p>
  </w:endnote>
  <w:endnote w:type="continuationSeparator" w:id="0">
    <w:p w:rsidR="002E7D60" w:rsidRDefault="002E7D60" w:rsidP="004B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D60" w:rsidRDefault="002E7D60" w:rsidP="004B4CE6">
      <w:r>
        <w:separator/>
      </w:r>
    </w:p>
  </w:footnote>
  <w:footnote w:type="continuationSeparator" w:id="0">
    <w:p w:rsidR="002E7D60" w:rsidRDefault="002E7D60" w:rsidP="004B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3B"/>
    <w:rsid w:val="00113675"/>
    <w:rsid w:val="00165042"/>
    <w:rsid w:val="00206350"/>
    <w:rsid w:val="00206C0D"/>
    <w:rsid w:val="0022017C"/>
    <w:rsid w:val="002E7D60"/>
    <w:rsid w:val="003B14F0"/>
    <w:rsid w:val="003E2DE7"/>
    <w:rsid w:val="00425D97"/>
    <w:rsid w:val="0047504C"/>
    <w:rsid w:val="004B4CE6"/>
    <w:rsid w:val="004F5763"/>
    <w:rsid w:val="005D2753"/>
    <w:rsid w:val="00656F4F"/>
    <w:rsid w:val="007415A8"/>
    <w:rsid w:val="007920A5"/>
    <w:rsid w:val="007B6C3B"/>
    <w:rsid w:val="00907255"/>
    <w:rsid w:val="00B013BF"/>
    <w:rsid w:val="00BD23B1"/>
    <w:rsid w:val="00C73F49"/>
    <w:rsid w:val="00C74D8F"/>
    <w:rsid w:val="00D33515"/>
    <w:rsid w:val="00E41654"/>
    <w:rsid w:val="00E6658B"/>
    <w:rsid w:val="00E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2DC42"/>
  <w15:docId w15:val="{A9B75569-F497-4BEB-9BF2-58B3A32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2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6C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4C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4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4C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2019-09-02T03:29:00Z</cp:lastPrinted>
  <dcterms:created xsi:type="dcterms:W3CDTF">2020-03-12T03:42:00Z</dcterms:created>
  <dcterms:modified xsi:type="dcterms:W3CDTF">2022-08-26T06:41:00Z</dcterms:modified>
</cp:coreProperties>
</file>