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32D7C" w14:textId="135F4CA9" w:rsidR="000425AF" w:rsidRPr="00250275" w:rsidRDefault="001A1CB6" w:rsidP="00242854">
      <w:pPr>
        <w:spacing w:line="480" w:lineRule="exact"/>
        <w:jc w:val="center"/>
        <w:rPr>
          <w:rFonts w:ascii="標楷體" w:eastAsia="標楷體" w:hAnsi="標楷體"/>
          <w:color w:val="000000" w:themeColor="text1"/>
          <w:sz w:val="32"/>
          <w:szCs w:val="32"/>
        </w:rPr>
      </w:pPr>
      <w:bookmarkStart w:id="0" w:name="_GoBack"/>
      <w:bookmarkEnd w:id="0"/>
      <w:r w:rsidRPr="001A1CB6">
        <w:rPr>
          <w:rFonts w:ascii="標楷體" w:eastAsia="標楷體" w:hAnsi="標楷體" w:hint="eastAsia"/>
          <w:color w:val="000000" w:themeColor="text1"/>
          <w:sz w:val="32"/>
          <w:szCs w:val="32"/>
        </w:rPr>
        <w:t>桃園市</w:t>
      </w:r>
      <w:r w:rsidR="000C43E7">
        <w:rPr>
          <w:rFonts w:ascii="標楷體" w:eastAsia="標楷體" w:hAnsi="標楷體" w:hint="eastAsia"/>
          <w:color w:val="000000" w:themeColor="text1"/>
          <w:sz w:val="32"/>
          <w:szCs w:val="32"/>
        </w:rPr>
        <w:t>112學年度</w:t>
      </w:r>
      <w:r w:rsidRPr="001A1CB6">
        <w:rPr>
          <w:rFonts w:ascii="標楷體" w:eastAsia="標楷體" w:hAnsi="標楷體" w:hint="eastAsia"/>
          <w:color w:val="000000" w:themeColor="text1"/>
          <w:sz w:val="32"/>
          <w:szCs w:val="32"/>
        </w:rPr>
        <w:t>國民中學教師線上</w:t>
      </w:r>
      <w:r w:rsidR="00DC14FA" w:rsidRPr="00DC14FA">
        <w:rPr>
          <w:rFonts w:ascii="標楷體" w:eastAsia="標楷體" w:hAnsi="標楷體" w:hint="eastAsia"/>
          <w:color w:val="000000" w:themeColor="text1"/>
          <w:sz w:val="32"/>
          <w:szCs w:val="32"/>
        </w:rPr>
        <w:t>教學</w:t>
      </w:r>
      <w:r w:rsidRPr="001A1CB6">
        <w:rPr>
          <w:rFonts w:ascii="標楷體" w:eastAsia="標楷體" w:hAnsi="標楷體" w:hint="eastAsia"/>
          <w:color w:val="000000" w:themeColor="text1"/>
          <w:sz w:val="32"/>
          <w:szCs w:val="32"/>
        </w:rPr>
        <w:t>優良影片獎勵計畫</w:t>
      </w:r>
    </w:p>
    <w:p w14:paraId="60EB6E11" w14:textId="6173C09C" w:rsidR="00C86E8F" w:rsidRPr="00250275" w:rsidRDefault="00C86E8F"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依據</w:t>
      </w:r>
      <w:r w:rsidR="00324E71">
        <w:rPr>
          <w:rFonts w:ascii="標楷體" w:eastAsia="標楷體" w:hAnsi="標楷體" w:hint="eastAsia"/>
          <w:color w:val="000000" w:themeColor="text1"/>
        </w:rPr>
        <w:t>：</w:t>
      </w:r>
      <w:r w:rsidR="00324E71" w:rsidRPr="00324E71">
        <w:rPr>
          <w:rFonts w:ascii="標楷體" w:eastAsia="標楷體" w:hAnsi="標楷體"/>
          <w:color w:val="000000" w:themeColor="text1"/>
        </w:rPr>
        <w:t>依據112年9月13日桃教中字第</w:t>
      </w:r>
      <w:r w:rsidR="00345ACA">
        <w:t>1120091092</w:t>
      </w:r>
      <w:r w:rsidR="00324E71" w:rsidRPr="00324E71">
        <w:rPr>
          <w:rFonts w:ascii="標楷體" w:eastAsia="標楷體" w:hAnsi="標楷體"/>
          <w:color w:val="000000" w:themeColor="text1"/>
        </w:rPr>
        <w:t>號函辦理。</w:t>
      </w:r>
    </w:p>
    <w:p w14:paraId="2EEBB273" w14:textId="77777777" w:rsidR="0068465C" w:rsidRPr="00250275" w:rsidRDefault="0068465C"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目的</w:t>
      </w:r>
    </w:p>
    <w:p w14:paraId="59544153" w14:textId="77777777" w:rsidR="00933E29" w:rsidRPr="00250275" w:rsidRDefault="00933E2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落實十二年國民基本教育素養導向教學，有效提升學生學習成效。</w:t>
      </w:r>
    </w:p>
    <w:p w14:paraId="105AFE26" w14:textId="77777777" w:rsidR="00933E29" w:rsidRPr="00250275" w:rsidRDefault="00933E2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運用科技資訊融入教師特色教學，引發學生學習興趣並厚植學力。</w:t>
      </w:r>
    </w:p>
    <w:p w14:paraId="0DD4A7FD" w14:textId="5C475D33" w:rsidR="00933E29" w:rsidRPr="00250275"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邀集本市</w:t>
      </w:r>
      <w:r w:rsidR="001448BF" w:rsidRPr="00250275">
        <w:rPr>
          <w:rFonts w:ascii="標楷體" w:eastAsia="標楷體" w:hAnsi="標楷體" w:hint="eastAsia"/>
          <w:color w:val="000000" w:themeColor="text1"/>
        </w:rPr>
        <w:t>績優教師及教學支援人員</w:t>
      </w:r>
      <w:r w:rsidRPr="00250275">
        <w:rPr>
          <w:rFonts w:ascii="標楷體" w:eastAsia="標楷體" w:hAnsi="標楷體" w:hint="eastAsia"/>
          <w:color w:val="000000" w:themeColor="text1"/>
        </w:rPr>
        <w:t>，</w:t>
      </w:r>
      <w:r w:rsidR="001448BF" w:rsidRPr="00250275">
        <w:rPr>
          <w:rFonts w:ascii="標楷體" w:eastAsia="標楷體" w:hAnsi="標楷體" w:hint="eastAsia"/>
          <w:color w:val="000000" w:themeColor="text1"/>
        </w:rPr>
        <w:t>展現活化創新教學</w:t>
      </w:r>
      <w:r w:rsidRPr="00250275">
        <w:rPr>
          <w:rFonts w:ascii="標楷體" w:eastAsia="標楷體" w:hAnsi="標楷體" w:hint="eastAsia"/>
          <w:color w:val="000000" w:themeColor="text1"/>
        </w:rPr>
        <w:t>典範</w:t>
      </w:r>
      <w:r w:rsidR="001448BF" w:rsidRPr="00250275">
        <w:rPr>
          <w:rFonts w:ascii="標楷體" w:eastAsia="標楷體" w:hAnsi="標楷體" w:hint="eastAsia"/>
          <w:color w:val="000000" w:themeColor="text1"/>
        </w:rPr>
        <w:t>成效</w:t>
      </w:r>
      <w:r w:rsidRPr="00250275">
        <w:rPr>
          <w:rFonts w:ascii="標楷體" w:eastAsia="標楷體" w:hAnsi="標楷體" w:hint="eastAsia"/>
          <w:color w:val="000000" w:themeColor="text1"/>
        </w:rPr>
        <w:t>。</w:t>
      </w:r>
    </w:p>
    <w:p w14:paraId="38CB0C8F" w14:textId="76C7D568" w:rsidR="00E64469" w:rsidRPr="00250275"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透過桃園智學吧及多元線上學習平臺，提供學生</w:t>
      </w:r>
      <w:r w:rsidR="00507337">
        <w:rPr>
          <w:rFonts w:ascii="標楷體" w:eastAsia="標楷體" w:hAnsi="標楷體" w:hint="eastAsia"/>
          <w:color w:val="000000" w:themeColor="text1"/>
        </w:rPr>
        <w:t>自主</w:t>
      </w:r>
      <w:r w:rsidRPr="00250275">
        <w:rPr>
          <w:rFonts w:ascii="標楷體" w:eastAsia="標楷體" w:hAnsi="標楷體" w:hint="eastAsia"/>
          <w:color w:val="000000" w:themeColor="text1"/>
        </w:rPr>
        <w:t>學習之資源。</w:t>
      </w:r>
    </w:p>
    <w:p w14:paraId="25385882" w14:textId="08E1D403" w:rsidR="00DC500C" w:rsidRPr="00250275" w:rsidRDefault="00D609B6"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辦理單位</w:t>
      </w:r>
    </w:p>
    <w:p w14:paraId="604A900D" w14:textId="7222C2AC" w:rsidR="00DC500C" w:rsidRPr="00250275" w:rsidRDefault="00DC500C"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主辦單位：桃園市政府教育局</w:t>
      </w:r>
    </w:p>
    <w:p w14:paraId="12C1C619" w14:textId="52839206" w:rsidR="005B601F" w:rsidRPr="00250275"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承辦單位：</w:t>
      </w:r>
      <w:r w:rsidR="000425AF" w:rsidRPr="00250275">
        <w:rPr>
          <w:rFonts w:ascii="標楷體" w:eastAsia="標楷體" w:hAnsi="標楷體" w:hint="eastAsia"/>
          <w:color w:val="000000" w:themeColor="text1"/>
        </w:rPr>
        <w:t>桃園市</w:t>
      </w:r>
      <w:r w:rsidR="005B601F" w:rsidRPr="00250275">
        <w:rPr>
          <w:rFonts w:ascii="標楷體" w:eastAsia="標楷體" w:hAnsi="標楷體" w:hint="eastAsia"/>
          <w:color w:val="000000" w:themeColor="text1"/>
        </w:rPr>
        <w:t>大有國中</w:t>
      </w:r>
    </w:p>
    <w:p w14:paraId="118222AE" w14:textId="77777777" w:rsidR="00B90A53" w:rsidRDefault="00D609B6" w:rsidP="00C83385">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辦理期程</w:t>
      </w:r>
    </w:p>
    <w:p w14:paraId="68B59C8D" w14:textId="3D5FAAB6" w:rsidR="00FC6FF8" w:rsidRPr="00FC6FF8" w:rsidRDefault="00F91BF1" w:rsidP="00FC6FF8">
      <w:pPr>
        <w:pStyle w:val="a3"/>
        <w:spacing w:line="480" w:lineRule="exact"/>
        <w:ind w:leftChars="0"/>
        <w:rPr>
          <w:rFonts w:ascii="標楷體" w:eastAsia="標楷體" w:hAnsi="標楷體"/>
          <w:b/>
          <w:bCs/>
          <w:color w:val="000000" w:themeColor="text1"/>
        </w:rPr>
      </w:pPr>
      <w:r w:rsidRPr="00C83385">
        <w:rPr>
          <w:rFonts w:ascii="標楷體" w:eastAsia="標楷體" w:hAnsi="標楷體" w:hint="eastAsia"/>
          <w:color w:val="000000" w:themeColor="text1"/>
        </w:rPr>
        <w:t>報名收件</w:t>
      </w:r>
      <w:r w:rsidR="00A079A2" w:rsidRPr="00C83385">
        <w:rPr>
          <w:rFonts w:ascii="標楷體" w:eastAsia="標楷體" w:hAnsi="標楷體" w:hint="eastAsia"/>
          <w:color w:val="000000" w:themeColor="text1"/>
        </w:rPr>
        <w:t>截止日</w:t>
      </w:r>
      <w:r w:rsidRPr="00D95DB7">
        <w:rPr>
          <w:rFonts w:ascii="標楷體" w:eastAsia="標楷體" w:hAnsi="標楷體" w:hint="eastAsia"/>
          <w:color w:val="000000" w:themeColor="text1"/>
        </w:rPr>
        <w:t>：11</w:t>
      </w:r>
      <w:r w:rsidR="00846E32" w:rsidRPr="00D95DB7">
        <w:rPr>
          <w:rFonts w:ascii="標楷體" w:eastAsia="標楷體" w:hAnsi="標楷體" w:hint="eastAsia"/>
          <w:color w:val="000000" w:themeColor="text1"/>
        </w:rPr>
        <w:t>2</w:t>
      </w:r>
      <w:r w:rsidRPr="00D95DB7">
        <w:rPr>
          <w:rFonts w:ascii="標楷體" w:eastAsia="標楷體" w:hAnsi="標楷體" w:hint="eastAsia"/>
          <w:color w:val="000000" w:themeColor="text1"/>
        </w:rPr>
        <w:t>年1</w:t>
      </w:r>
      <w:r w:rsidR="005B7793">
        <w:rPr>
          <w:rFonts w:ascii="標楷體" w:eastAsia="標楷體" w:hAnsi="標楷體" w:hint="eastAsia"/>
          <w:color w:val="000000" w:themeColor="text1"/>
        </w:rPr>
        <w:t>2</w:t>
      </w:r>
      <w:r w:rsidRPr="00D95DB7">
        <w:rPr>
          <w:rFonts w:ascii="標楷體" w:eastAsia="標楷體" w:hAnsi="標楷體" w:hint="eastAsia"/>
          <w:color w:val="000000" w:themeColor="text1"/>
        </w:rPr>
        <w:t>月</w:t>
      </w:r>
      <w:r w:rsidR="005B7793">
        <w:rPr>
          <w:rFonts w:ascii="標楷體" w:eastAsia="標楷體" w:hAnsi="標楷體" w:hint="eastAsia"/>
          <w:color w:val="000000" w:themeColor="text1"/>
        </w:rPr>
        <w:t>28</w:t>
      </w:r>
      <w:r w:rsidRPr="00D95DB7">
        <w:rPr>
          <w:rFonts w:ascii="標楷體" w:eastAsia="標楷體" w:hAnsi="標楷體" w:hint="eastAsia"/>
          <w:color w:val="000000" w:themeColor="text1"/>
        </w:rPr>
        <w:t>日</w:t>
      </w:r>
      <w:r w:rsidR="00517D76" w:rsidRPr="00D95DB7">
        <w:rPr>
          <w:rFonts w:ascii="標楷體" w:eastAsia="標楷體" w:hAnsi="標楷體" w:hint="eastAsia"/>
          <w:color w:val="000000" w:themeColor="text1"/>
        </w:rPr>
        <w:t>。</w:t>
      </w:r>
      <w:r w:rsidRPr="00C83385">
        <w:rPr>
          <w:rFonts w:ascii="標楷體" w:eastAsia="標楷體" w:hAnsi="標楷體" w:hint="eastAsia"/>
          <w:color w:val="000000" w:themeColor="text1"/>
        </w:rPr>
        <w:t>影片</w:t>
      </w:r>
      <w:r w:rsidR="00A079A2" w:rsidRPr="00C83385">
        <w:rPr>
          <w:rFonts w:ascii="標楷體" w:eastAsia="標楷體" w:hAnsi="標楷體" w:hint="eastAsia"/>
          <w:color w:val="000000" w:themeColor="text1"/>
        </w:rPr>
        <w:t>完成</w:t>
      </w:r>
      <w:r w:rsidRPr="00C83385">
        <w:rPr>
          <w:rFonts w:ascii="標楷體" w:eastAsia="標楷體" w:hAnsi="標楷體" w:hint="eastAsia"/>
          <w:color w:val="000000" w:themeColor="text1"/>
        </w:rPr>
        <w:t>繳件截止日：11</w:t>
      </w:r>
      <w:r w:rsidR="00846E32" w:rsidRPr="00C83385">
        <w:rPr>
          <w:rFonts w:ascii="標楷體" w:eastAsia="標楷體" w:hAnsi="標楷體" w:hint="eastAsia"/>
          <w:color w:val="000000" w:themeColor="text1"/>
        </w:rPr>
        <w:t>3</w:t>
      </w:r>
      <w:r w:rsidRPr="00C83385">
        <w:rPr>
          <w:rFonts w:ascii="標楷體" w:eastAsia="標楷體" w:hAnsi="標楷體" w:hint="eastAsia"/>
          <w:color w:val="000000" w:themeColor="text1"/>
        </w:rPr>
        <w:t>年</w:t>
      </w:r>
      <w:r w:rsidR="00846E32" w:rsidRPr="00C83385">
        <w:rPr>
          <w:rFonts w:ascii="標楷體" w:eastAsia="標楷體" w:hAnsi="標楷體" w:hint="eastAsia"/>
          <w:color w:val="000000" w:themeColor="text1"/>
        </w:rPr>
        <w:t>5</w:t>
      </w:r>
      <w:r w:rsidRPr="00C83385">
        <w:rPr>
          <w:rFonts w:ascii="標楷體" w:eastAsia="標楷體" w:hAnsi="標楷體" w:hint="eastAsia"/>
          <w:color w:val="000000" w:themeColor="text1"/>
        </w:rPr>
        <w:t>月</w:t>
      </w:r>
      <w:r w:rsidR="00846E32" w:rsidRPr="00C83385">
        <w:rPr>
          <w:rFonts w:ascii="標楷體" w:eastAsia="標楷體" w:hAnsi="標楷體" w:hint="eastAsia"/>
          <w:color w:val="000000" w:themeColor="text1"/>
        </w:rPr>
        <w:t>31</w:t>
      </w:r>
      <w:r w:rsidRPr="00C83385">
        <w:rPr>
          <w:rFonts w:ascii="標楷體" w:eastAsia="標楷體" w:hAnsi="標楷體" w:hint="eastAsia"/>
          <w:color w:val="000000" w:themeColor="text1"/>
        </w:rPr>
        <w:t>日</w:t>
      </w:r>
      <w:r w:rsidR="00757233" w:rsidRPr="00C83385">
        <w:rPr>
          <w:rFonts w:ascii="標楷體" w:eastAsia="標楷體" w:hAnsi="標楷體" w:hint="eastAsia"/>
          <w:color w:val="000000" w:themeColor="text1"/>
        </w:rPr>
        <w:t>，</w:t>
      </w:r>
      <w:r w:rsidR="00757233" w:rsidRPr="00C83385">
        <w:rPr>
          <w:rFonts w:ascii="標楷體" w:eastAsia="標楷體" w:hAnsi="標楷體" w:hint="eastAsia"/>
          <w:b/>
          <w:bCs/>
          <w:color w:val="000000" w:themeColor="text1"/>
        </w:rPr>
        <w:t>逾期恕不受理。</w:t>
      </w:r>
    </w:p>
    <w:p w14:paraId="08D3DAA0" w14:textId="3434A4BD" w:rsidR="00D609B6" w:rsidRPr="00C83385" w:rsidRDefault="00DC500C" w:rsidP="00C83385">
      <w:pPr>
        <w:pStyle w:val="a3"/>
        <w:numPr>
          <w:ilvl w:val="0"/>
          <w:numId w:val="2"/>
        </w:numPr>
        <w:spacing w:line="480" w:lineRule="exact"/>
        <w:ind w:leftChars="0"/>
        <w:rPr>
          <w:rFonts w:ascii="標楷體" w:eastAsia="標楷體" w:hAnsi="標楷體"/>
          <w:color w:val="000000" w:themeColor="text1"/>
        </w:rPr>
      </w:pPr>
      <w:r w:rsidRPr="00C83385">
        <w:rPr>
          <w:rFonts w:ascii="標楷體" w:eastAsia="標楷體" w:hAnsi="標楷體" w:hint="eastAsia"/>
          <w:color w:val="000000" w:themeColor="text1"/>
        </w:rPr>
        <w:t>辦理方式</w:t>
      </w:r>
    </w:p>
    <w:p w14:paraId="3302EC9D" w14:textId="17549033" w:rsidR="00E64469" w:rsidRPr="00D95DB7"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本市國民教育輔導團、</w:t>
      </w:r>
      <w:r w:rsidR="001448BF" w:rsidRPr="00250275">
        <w:rPr>
          <w:rFonts w:ascii="標楷體" w:eastAsia="標楷體" w:hAnsi="標楷體" w:hint="eastAsia"/>
          <w:color w:val="000000" w:themeColor="text1"/>
        </w:rPr>
        <w:t>雙語聯盟學校、</w:t>
      </w:r>
      <w:r w:rsidR="0049133F" w:rsidRPr="00250275">
        <w:rPr>
          <w:rFonts w:ascii="標楷體" w:eastAsia="標楷體" w:hAnsi="標楷體" w:hint="eastAsia"/>
          <w:color w:val="000000" w:themeColor="text1"/>
        </w:rPr>
        <w:t>各校</w:t>
      </w:r>
      <w:r w:rsidR="00896B7C" w:rsidRPr="00250275">
        <w:rPr>
          <w:rFonts w:ascii="標楷體" w:eastAsia="標楷體" w:hAnsi="標楷體" w:hint="eastAsia"/>
          <w:color w:val="000000" w:themeColor="text1"/>
        </w:rPr>
        <w:t>教師</w:t>
      </w:r>
      <w:r w:rsidRPr="00250275">
        <w:rPr>
          <w:rFonts w:ascii="標楷體" w:eastAsia="標楷體" w:hAnsi="標楷體" w:hint="eastAsia"/>
          <w:color w:val="000000" w:themeColor="text1"/>
        </w:rPr>
        <w:t>及教學支</w:t>
      </w:r>
      <w:r w:rsidR="001448BF" w:rsidRPr="00250275">
        <w:rPr>
          <w:rFonts w:ascii="標楷體" w:eastAsia="標楷體" w:hAnsi="標楷體" w:hint="eastAsia"/>
          <w:color w:val="000000" w:themeColor="text1"/>
        </w:rPr>
        <w:t>援</w:t>
      </w:r>
      <w:r w:rsidRPr="00250275">
        <w:rPr>
          <w:rFonts w:ascii="標楷體" w:eastAsia="標楷體" w:hAnsi="標楷體" w:hint="eastAsia"/>
          <w:color w:val="000000" w:themeColor="text1"/>
        </w:rPr>
        <w:t>人員等</w:t>
      </w:r>
      <w:r w:rsidR="00DC14FA">
        <w:rPr>
          <w:rFonts w:ascii="標楷體" w:eastAsia="標楷體" w:hAnsi="標楷體" w:hint="eastAsia"/>
          <w:color w:val="000000" w:themeColor="text1"/>
        </w:rPr>
        <w:t>，</w:t>
      </w:r>
      <w:r w:rsidR="00DC14FA" w:rsidRPr="00D95DB7">
        <w:rPr>
          <w:rFonts w:ascii="標楷體" w:eastAsia="標楷體" w:hAnsi="標楷體" w:hint="eastAsia"/>
          <w:color w:val="000000" w:themeColor="text1"/>
        </w:rPr>
        <w:t>有意願</w:t>
      </w:r>
      <w:r w:rsidR="0049133F" w:rsidRPr="00D95DB7">
        <w:rPr>
          <w:rFonts w:ascii="標楷體" w:eastAsia="標楷體" w:hAnsi="標楷體" w:hint="eastAsia"/>
          <w:color w:val="000000" w:themeColor="text1"/>
        </w:rPr>
        <w:t>拍攝</w:t>
      </w:r>
      <w:r w:rsidR="00127F66" w:rsidRPr="00D95DB7">
        <w:rPr>
          <w:rFonts w:ascii="標楷體" w:eastAsia="標楷體" w:hAnsi="標楷體" w:hint="eastAsia"/>
          <w:color w:val="000000" w:themeColor="text1"/>
        </w:rPr>
        <w:t>線上</w:t>
      </w:r>
      <w:r w:rsidR="0049133F" w:rsidRPr="00D95DB7">
        <w:rPr>
          <w:rFonts w:ascii="標楷體" w:eastAsia="標楷體" w:hAnsi="標楷體" w:hint="eastAsia"/>
          <w:color w:val="000000" w:themeColor="text1"/>
        </w:rPr>
        <w:t>教學影片，</w:t>
      </w:r>
      <w:r w:rsidR="00DC14FA" w:rsidRPr="00D95DB7">
        <w:rPr>
          <w:rFonts w:ascii="標楷體" w:eastAsia="標楷體" w:hAnsi="標楷體" w:hint="eastAsia"/>
          <w:color w:val="000000" w:themeColor="text1"/>
        </w:rPr>
        <w:t>系統性建置本市線上多元學習資源</w:t>
      </w:r>
      <w:r w:rsidRPr="00D95DB7">
        <w:rPr>
          <w:rFonts w:ascii="標楷體" w:eastAsia="標楷體" w:hAnsi="標楷體" w:hint="eastAsia"/>
          <w:color w:val="000000" w:themeColor="text1"/>
        </w:rPr>
        <w:t>。</w:t>
      </w:r>
    </w:p>
    <w:p w14:paraId="5DEEE6E1" w14:textId="77777777" w:rsidR="00A079A2" w:rsidRPr="00D95DB7" w:rsidRDefault="006D43AA" w:rsidP="00242854">
      <w:pPr>
        <w:pStyle w:val="a3"/>
        <w:numPr>
          <w:ilvl w:val="1"/>
          <w:numId w:val="2"/>
        </w:numPr>
        <w:spacing w:line="480" w:lineRule="exact"/>
        <w:ind w:leftChars="0" w:left="1134" w:hanging="654"/>
        <w:rPr>
          <w:rFonts w:ascii="標楷體" w:eastAsia="標楷體" w:hAnsi="標楷體"/>
          <w:color w:val="000000" w:themeColor="text1"/>
        </w:rPr>
      </w:pPr>
      <w:r w:rsidRPr="00D95DB7">
        <w:rPr>
          <w:rFonts w:ascii="標楷體" w:eastAsia="標楷體" w:hAnsi="標楷體" w:hint="eastAsia"/>
          <w:color w:val="000000" w:themeColor="text1"/>
        </w:rPr>
        <w:t>本市線上學習資源統一建置於</w:t>
      </w:r>
      <w:r w:rsidR="002F0287" w:rsidRPr="00D95DB7">
        <w:rPr>
          <w:rFonts w:ascii="標楷體" w:eastAsia="標楷體" w:hAnsi="標楷體" w:hint="eastAsia"/>
          <w:color w:val="000000" w:themeColor="text1"/>
        </w:rPr>
        <w:t>教育局官方線上學習平台</w:t>
      </w:r>
      <w:r w:rsidR="00E64469" w:rsidRPr="00D95DB7">
        <w:rPr>
          <w:rFonts w:ascii="標楷體" w:eastAsia="標楷體" w:hAnsi="標楷體" w:hint="eastAsia"/>
          <w:color w:val="000000" w:themeColor="text1"/>
        </w:rPr>
        <w:t>「桃園智學吧」</w:t>
      </w:r>
      <w:r w:rsidR="007D3314" w:rsidRPr="00D95DB7">
        <w:rPr>
          <w:rFonts w:ascii="標楷體" w:eastAsia="標楷體" w:hAnsi="標楷體" w:hint="eastAsia"/>
          <w:color w:val="000000" w:themeColor="text1"/>
        </w:rPr>
        <w:t>（</w:t>
      </w:r>
      <w:r w:rsidR="007D3314" w:rsidRPr="00D95DB7">
        <w:rPr>
          <w:rFonts w:ascii="標楷體" w:eastAsia="標楷體" w:hAnsi="標楷體"/>
          <w:color w:val="000000" w:themeColor="text1"/>
        </w:rPr>
        <w:t>http://smartlearningbar.tyc.edu.tw</w:t>
      </w:r>
      <w:r w:rsidR="007D3314" w:rsidRPr="00D95DB7">
        <w:rPr>
          <w:rFonts w:ascii="標楷體" w:eastAsia="標楷體" w:hAnsi="標楷體" w:hint="eastAsia"/>
          <w:color w:val="000000" w:themeColor="text1"/>
        </w:rPr>
        <w:t>）</w:t>
      </w:r>
      <w:r w:rsidR="002F0287" w:rsidRPr="00D95DB7">
        <w:rPr>
          <w:rFonts w:ascii="標楷體" w:eastAsia="標楷體" w:hAnsi="標楷體" w:hint="eastAsia"/>
          <w:color w:val="000000" w:themeColor="text1"/>
        </w:rPr>
        <w:t xml:space="preserve">與 </w:t>
      </w:r>
      <w:r w:rsidR="00E64469" w:rsidRPr="00D95DB7">
        <w:rPr>
          <w:rFonts w:ascii="標楷體" w:eastAsia="標楷體" w:hAnsi="標楷體" w:hint="eastAsia"/>
          <w:color w:val="000000" w:themeColor="text1"/>
        </w:rPr>
        <w:t>You</w:t>
      </w:r>
      <w:r w:rsidR="00394CD4" w:rsidRPr="00D95DB7">
        <w:rPr>
          <w:rFonts w:ascii="標楷體" w:eastAsia="標楷體" w:hAnsi="標楷體"/>
          <w:color w:val="000000" w:themeColor="text1"/>
        </w:rPr>
        <w:t>t</w:t>
      </w:r>
      <w:r w:rsidR="00E64469" w:rsidRPr="00D95DB7">
        <w:rPr>
          <w:rFonts w:ascii="標楷體" w:eastAsia="標楷體" w:hAnsi="標楷體" w:hint="eastAsia"/>
          <w:color w:val="000000" w:themeColor="text1"/>
        </w:rPr>
        <w:t>ube頻道</w:t>
      </w:r>
      <w:r w:rsidRPr="00D95DB7">
        <w:rPr>
          <w:rFonts w:ascii="標楷體" w:eastAsia="標楷體" w:hAnsi="標楷體" w:hint="eastAsia"/>
          <w:color w:val="000000" w:themeColor="text1"/>
        </w:rPr>
        <w:t>（</w:t>
      </w:r>
      <w:r w:rsidR="004D0F3D" w:rsidRPr="00D95DB7">
        <w:rPr>
          <w:rFonts w:ascii="標楷體" w:eastAsia="標楷體" w:hAnsi="標楷體" w:hint="eastAsia"/>
          <w:color w:val="000000" w:themeColor="text1"/>
        </w:rPr>
        <w:t>含</w:t>
      </w:r>
      <w:r w:rsidRPr="00D95DB7">
        <w:rPr>
          <w:rFonts w:ascii="標楷體" w:eastAsia="標楷體" w:hAnsi="標楷體" w:hint="eastAsia"/>
          <w:color w:val="000000" w:themeColor="text1"/>
        </w:rPr>
        <w:t>國中教育科</w:t>
      </w:r>
      <w:r w:rsidR="00846E32" w:rsidRPr="00D95DB7">
        <w:rPr>
          <w:rFonts w:ascii="標楷體" w:eastAsia="標楷體" w:hAnsi="標楷體" w:hint="eastAsia"/>
          <w:color w:val="000000" w:themeColor="text1"/>
        </w:rPr>
        <w:t>官方</w:t>
      </w:r>
      <w:r w:rsidRPr="00D95DB7">
        <w:rPr>
          <w:rFonts w:ascii="標楷體" w:eastAsia="標楷體" w:hAnsi="標楷體" w:hint="eastAsia"/>
          <w:color w:val="000000" w:themeColor="text1"/>
        </w:rPr>
        <w:t>頻</w:t>
      </w:r>
      <w:r w:rsidR="00846E32" w:rsidRPr="00D95DB7">
        <w:rPr>
          <w:rFonts w:ascii="標楷體" w:eastAsia="標楷體" w:hAnsi="標楷體" w:hint="eastAsia"/>
          <w:color w:val="000000" w:themeColor="text1"/>
        </w:rPr>
        <w:t>道</w:t>
      </w:r>
      <w:r w:rsidR="00846E32" w:rsidRPr="00D95DB7">
        <w:rPr>
          <w:rFonts w:ascii="標楷體" w:eastAsia="標楷體" w:hAnsi="標楷體"/>
          <w:color w:val="000000" w:themeColor="text1"/>
        </w:rPr>
        <w:t>https://www.youtube.com/channel/</w:t>
      </w:r>
    </w:p>
    <w:p w14:paraId="59734420" w14:textId="06E81E94" w:rsidR="00E64469" w:rsidRPr="00D95DB7" w:rsidRDefault="00A079A2" w:rsidP="00507337">
      <w:pPr>
        <w:pStyle w:val="a3"/>
        <w:spacing w:line="480" w:lineRule="exact"/>
        <w:ind w:leftChars="0" w:left="1134"/>
        <w:rPr>
          <w:rFonts w:ascii="標楷體" w:eastAsia="標楷體" w:hAnsi="標楷體"/>
          <w:color w:val="000000" w:themeColor="text1"/>
        </w:rPr>
      </w:pPr>
      <w:r w:rsidRPr="00D95DB7">
        <w:rPr>
          <w:rFonts w:ascii="標楷體" w:eastAsia="標楷體" w:hAnsi="標楷體" w:hint="eastAsia"/>
          <w:color w:val="000000" w:themeColor="text1"/>
        </w:rPr>
        <w:t>UCjjxhaNc08rYdKEHo7msbSQ）。</w:t>
      </w:r>
      <w:r w:rsidR="00846E32" w:rsidRPr="00D95DB7">
        <w:rPr>
          <w:rFonts w:ascii="標楷體" w:eastAsia="標楷體" w:hAnsi="標楷體"/>
          <w:color w:val="000000" w:themeColor="text1"/>
        </w:rPr>
        <w:t xml:space="preserve"> </w:t>
      </w:r>
    </w:p>
    <w:p w14:paraId="4F9E82DD" w14:textId="2DF0EEA4" w:rsidR="00E255ED" w:rsidRPr="00D95DB7" w:rsidRDefault="00E255ED" w:rsidP="00242854">
      <w:pPr>
        <w:pStyle w:val="a3"/>
        <w:numPr>
          <w:ilvl w:val="1"/>
          <w:numId w:val="2"/>
        </w:numPr>
        <w:spacing w:line="480" w:lineRule="exact"/>
        <w:ind w:leftChars="0" w:left="1134" w:hanging="654"/>
        <w:rPr>
          <w:rFonts w:ascii="標楷體" w:eastAsia="標楷體" w:hAnsi="標楷體"/>
          <w:color w:val="000000" w:themeColor="text1"/>
        </w:rPr>
      </w:pPr>
      <w:r w:rsidRPr="00D95DB7">
        <w:rPr>
          <w:rFonts w:ascii="標楷體" w:eastAsia="標楷體" w:hAnsi="標楷體" w:hint="eastAsia"/>
          <w:color w:val="000000" w:themeColor="text1"/>
        </w:rPr>
        <w:t>線上</w:t>
      </w:r>
      <w:r w:rsidR="00DC14FA" w:rsidRPr="00D95DB7">
        <w:rPr>
          <w:rFonts w:ascii="標楷體" w:eastAsia="標楷體" w:hAnsi="標楷體" w:hint="eastAsia"/>
          <w:color w:val="000000" w:themeColor="text1"/>
        </w:rPr>
        <w:t>教學</w:t>
      </w:r>
      <w:r w:rsidRPr="00D95DB7">
        <w:rPr>
          <w:rFonts w:ascii="標楷體" w:eastAsia="標楷體" w:hAnsi="標楷體" w:hint="eastAsia"/>
          <w:color w:val="000000" w:themeColor="text1"/>
        </w:rPr>
        <w:t>影片</w:t>
      </w:r>
      <w:r w:rsidR="00DC14FA" w:rsidRPr="00D95DB7">
        <w:rPr>
          <w:rFonts w:ascii="標楷體" w:eastAsia="標楷體" w:hAnsi="標楷體" w:hint="eastAsia"/>
          <w:color w:val="000000" w:themeColor="text1"/>
        </w:rPr>
        <w:t>拍攝</w:t>
      </w:r>
      <w:r w:rsidRPr="00D95DB7">
        <w:rPr>
          <w:rFonts w:ascii="標楷體" w:eastAsia="標楷體" w:hAnsi="標楷體" w:hint="eastAsia"/>
          <w:color w:val="000000" w:themeColor="text1"/>
        </w:rPr>
        <w:t>說明如下：</w:t>
      </w:r>
    </w:p>
    <w:p w14:paraId="7FCC9242" w14:textId="4650FCC7" w:rsidR="00BA4D6E" w:rsidRDefault="002A3DF9"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教學</w:t>
      </w:r>
      <w:r w:rsidR="00E255ED" w:rsidRPr="00250275">
        <w:rPr>
          <w:rFonts w:ascii="標楷體" w:eastAsia="標楷體" w:hAnsi="標楷體" w:hint="eastAsia"/>
          <w:color w:val="000000" w:themeColor="text1"/>
        </w:rPr>
        <w:t>內容：</w:t>
      </w:r>
      <w:bookmarkStart w:id="1" w:name="_Hlk145321246"/>
      <w:r w:rsidR="00E255ED" w:rsidRPr="00250275">
        <w:rPr>
          <w:rFonts w:ascii="標楷體" w:eastAsia="標楷體" w:hAnsi="標楷體" w:hint="eastAsia"/>
          <w:color w:val="000000" w:themeColor="text1"/>
        </w:rPr>
        <w:t>學習領域核心概念</w:t>
      </w:r>
      <w:r w:rsidR="002F0287" w:rsidRPr="00250275">
        <w:rPr>
          <w:rFonts w:ascii="標楷體" w:eastAsia="標楷體" w:hAnsi="標楷體" w:hint="eastAsia"/>
          <w:color w:val="000000" w:themeColor="text1"/>
        </w:rPr>
        <w:t>解析</w:t>
      </w:r>
      <w:bookmarkEnd w:id="1"/>
      <w:r w:rsidR="00E255ED" w:rsidRPr="00250275">
        <w:rPr>
          <w:rFonts w:ascii="標楷體" w:eastAsia="標楷體" w:hAnsi="標楷體" w:hint="eastAsia"/>
          <w:color w:val="000000" w:themeColor="text1"/>
        </w:rPr>
        <w:t>、國中會考解析、</w:t>
      </w:r>
      <w:r w:rsidR="004D0F3D" w:rsidRPr="00250275">
        <w:rPr>
          <w:rFonts w:ascii="標楷體" w:eastAsia="標楷體" w:hAnsi="標楷體" w:hint="eastAsia"/>
          <w:color w:val="000000" w:themeColor="text1"/>
        </w:rPr>
        <w:t>國中</w:t>
      </w:r>
      <w:r w:rsidR="00E255ED" w:rsidRPr="00250275">
        <w:rPr>
          <w:rFonts w:ascii="標楷體" w:eastAsia="標楷體" w:hAnsi="標楷體" w:hint="eastAsia"/>
          <w:color w:val="000000" w:themeColor="text1"/>
        </w:rPr>
        <w:t>雙語教學、新住民語文教學</w:t>
      </w:r>
      <w:r w:rsidR="0069442F" w:rsidRPr="00250275">
        <w:rPr>
          <w:rFonts w:ascii="標楷體" w:eastAsia="標楷體" w:hAnsi="標楷體" w:hint="eastAsia"/>
          <w:color w:val="000000" w:themeColor="text1"/>
        </w:rPr>
        <w:t>、跨領域議題</w:t>
      </w:r>
      <w:r w:rsidR="00906E12">
        <w:rPr>
          <w:rFonts w:ascii="標楷體" w:eastAsia="標楷體" w:hAnsi="標楷體" w:hint="eastAsia"/>
          <w:color w:val="000000" w:themeColor="text1"/>
        </w:rPr>
        <w:t>、桃園特色在地議題</w:t>
      </w:r>
      <w:r w:rsidR="00E255ED" w:rsidRPr="00250275">
        <w:rPr>
          <w:rFonts w:ascii="標楷體" w:eastAsia="標楷體" w:hAnsi="標楷體" w:hint="eastAsia"/>
          <w:color w:val="000000" w:themeColor="text1"/>
        </w:rPr>
        <w:t>等，採</w:t>
      </w:r>
      <w:r w:rsidR="00E255ED" w:rsidRPr="00D974CE">
        <w:rPr>
          <w:rFonts w:ascii="標楷體" w:eastAsia="標楷體" w:hAnsi="標楷體" w:hint="eastAsia"/>
          <w:b/>
          <w:bCs/>
          <w:color w:val="000000" w:themeColor="text1"/>
          <w:u w:val="single"/>
        </w:rPr>
        <w:t>主題式</w:t>
      </w:r>
      <w:r w:rsidR="00CA4787" w:rsidRPr="00D974CE">
        <w:rPr>
          <w:rFonts w:ascii="標楷體" w:eastAsia="標楷體" w:hAnsi="標楷體" w:hint="eastAsia"/>
          <w:b/>
          <w:bCs/>
          <w:color w:val="000000" w:themeColor="text1"/>
          <w:u w:val="single"/>
        </w:rPr>
        <w:t>內容</w:t>
      </w:r>
      <w:r w:rsidR="00D36A0E" w:rsidRPr="00D974CE">
        <w:rPr>
          <w:rFonts w:ascii="標楷體" w:eastAsia="標楷體" w:hAnsi="標楷體" w:hint="eastAsia"/>
          <w:b/>
          <w:bCs/>
          <w:color w:val="000000" w:themeColor="text1"/>
          <w:u w:val="single"/>
        </w:rPr>
        <w:t>拍攝</w:t>
      </w:r>
      <w:r w:rsidR="00507337" w:rsidRPr="00D974CE">
        <w:rPr>
          <w:rFonts w:ascii="標楷體" w:eastAsia="標楷體" w:hAnsi="標楷體" w:hint="eastAsia"/>
          <w:b/>
          <w:bCs/>
          <w:color w:val="000000" w:themeColor="text1"/>
          <w:u w:val="single"/>
        </w:rPr>
        <w:t>，提供學</w:t>
      </w:r>
      <w:r w:rsidR="00842C65" w:rsidRPr="00D974CE">
        <w:rPr>
          <w:rFonts w:ascii="標楷體" w:eastAsia="標楷體" w:hAnsi="標楷體" w:hint="eastAsia"/>
          <w:b/>
          <w:bCs/>
          <w:color w:val="000000" w:themeColor="text1"/>
          <w:u w:val="single"/>
        </w:rPr>
        <w:t>生</w:t>
      </w:r>
      <w:r w:rsidR="00507337" w:rsidRPr="00D974CE">
        <w:rPr>
          <w:rFonts w:ascii="標楷體" w:eastAsia="標楷體" w:hAnsi="標楷體" w:hint="eastAsia"/>
          <w:b/>
          <w:bCs/>
          <w:color w:val="000000" w:themeColor="text1"/>
          <w:u w:val="single"/>
        </w:rPr>
        <w:t>線上自主學習</w:t>
      </w:r>
      <w:r w:rsidR="00842C65" w:rsidRPr="00D974CE">
        <w:rPr>
          <w:rFonts w:ascii="標楷體" w:eastAsia="標楷體" w:hAnsi="標楷體" w:hint="eastAsia"/>
          <w:b/>
          <w:bCs/>
          <w:color w:val="000000" w:themeColor="text1"/>
          <w:u w:val="single"/>
        </w:rPr>
        <w:t>之</w:t>
      </w:r>
      <w:r w:rsidR="000F3E3D" w:rsidRPr="00D95DB7">
        <w:rPr>
          <w:rFonts w:ascii="標楷體" w:eastAsia="標楷體" w:hAnsi="標楷體" w:hint="eastAsia"/>
          <w:b/>
          <w:bCs/>
          <w:color w:val="000000" w:themeColor="text1"/>
          <w:u w:val="single"/>
        </w:rPr>
        <w:t>優質</w:t>
      </w:r>
      <w:r w:rsidR="000F3E3D">
        <w:rPr>
          <w:rFonts w:ascii="標楷體" w:eastAsia="標楷體" w:hAnsi="標楷體" w:hint="eastAsia"/>
          <w:b/>
          <w:bCs/>
          <w:color w:val="000000" w:themeColor="text1"/>
          <w:u w:val="single"/>
        </w:rPr>
        <w:t>教學影片，</w:t>
      </w:r>
      <w:r w:rsidR="000F3E3D" w:rsidRPr="00D974CE">
        <w:rPr>
          <w:rFonts w:ascii="標楷體" w:eastAsia="標楷體" w:hAnsi="標楷體" w:hint="eastAsia"/>
          <w:b/>
          <w:bCs/>
          <w:color w:val="000000" w:themeColor="text1"/>
          <w:u w:val="single"/>
        </w:rPr>
        <w:t>勿繳交教學觀摩、公開觀課或遠距教學等上課錄影</w:t>
      </w:r>
      <w:r w:rsidR="00BA4D6E" w:rsidRPr="00D974CE">
        <w:rPr>
          <w:rFonts w:ascii="標楷體" w:eastAsia="標楷體" w:hAnsi="標楷體" w:hint="eastAsia"/>
          <w:b/>
          <w:bCs/>
          <w:color w:val="000000" w:themeColor="text1"/>
        </w:rPr>
        <w:t>。</w:t>
      </w:r>
    </w:p>
    <w:p w14:paraId="1CD50F5C" w14:textId="53A9702F" w:rsidR="00D36A0E" w:rsidRPr="00D95DB7" w:rsidRDefault="00842C65" w:rsidP="00906E12">
      <w:pPr>
        <w:pStyle w:val="a3"/>
        <w:numPr>
          <w:ilvl w:val="2"/>
          <w:numId w:val="2"/>
        </w:numPr>
        <w:spacing w:line="480" w:lineRule="exact"/>
        <w:ind w:leftChars="0" w:left="1276" w:hanging="316"/>
        <w:rPr>
          <w:rFonts w:ascii="標楷體" w:eastAsia="標楷體" w:hAnsi="標楷體"/>
          <w:color w:val="000000" w:themeColor="text1"/>
        </w:rPr>
      </w:pPr>
      <w:r w:rsidRPr="00D95DB7">
        <w:rPr>
          <w:rFonts w:ascii="標楷體" w:eastAsia="標楷體" w:hAnsi="標楷體" w:hint="eastAsia"/>
          <w:color w:val="000000" w:themeColor="text1"/>
        </w:rPr>
        <w:t>若拍攝</w:t>
      </w:r>
      <w:r w:rsidR="00846E32" w:rsidRPr="00D95DB7">
        <w:rPr>
          <w:rFonts w:ascii="標楷體" w:eastAsia="標楷體" w:hAnsi="標楷體" w:hint="eastAsia"/>
          <w:color w:val="000000" w:themeColor="text1"/>
        </w:rPr>
        <w:t>學習領域核心概念，</w:t>
      </w:r>
      <w:r w:rsidR="00E822A3" w:rsidRPr="00D95DB7">
        <w:rPr>
          <w:rFonts w:ascii="標楷體" w:eastAsia="標楷體" w:hAnsi="標楷體" w:hint="eastAsia"/>
          <w:color w:val="000000" w:themeColor="text1"/>
        </w:rPr>
        <w:t>主辦方</w:t>
      </w:r>
      <w:r w:rsidR="00BA4D6E" w:rsidRPr="00D95DB7">
        <w:rPr>
          <w:rFonts w:ascii="標楷體" w:eastAsia="標楷體" w:hAnsi="標楷體" w:hint="eastAsia"/>
          <w:color w:val="000000" w:themeColor="text1"/>
        </w:rPr>
        <w:t>提供</w:t>
      </w:r>
      <w:r w:rsidR="00DC14FA" w:rsidRPr="00D95DB7">
        <w:rPr>
          <w:rFonts w:ascii="標楷體" w:eastAsia="標楷體" w:hAnsi="標楷體" w:hint="eastAsia"/>
          <w:color w:val="000000" w:themeColor="text1"/>
        </w:rPr>
        <w:t>目前尚缺</w:t>
      </w:r>
      <w:r w:rsidR="0055324B" w:rsidRPr="00D95DB7">
        <w:rPr>
          <w:rFonts w:ascii="標楷體" w:eastAsia="標楷體" w:hAnsi="標楷體" w:hint="eastAsia"/>
          <w:color w:val="000000" w:themeColor="text1"/>
        </w:rPr>
        <w:t>影片的核心概念表及現有影片主題單元清單</w:t>
      </w:r>
      <w:r w:rsidR="00332E96" w:rsidRPr="00D95DB7">
        <w:rPr>
          <w:rFonts w:ascii="標楷體" w:eastAsia="標楷體" w:hAnsi="標楷體" w:hint="eastAsia"/>
          <w:color w:val="000000" w:themeColor="text1"/>
        </w:rPr>
        <w:t>，</w:t>
      </w:r>
      <w:r w:rsidR="0055324B" w:rsidRPr="00D95DB7">
        <w:rPr>
          <w:rFonts w:ascii="標楷體" w:eastAsia="標楷體" w:hAnsi="標楷體" w:hint="eastAsia"/>
          <w:color w:val="000000" w:themeColor="text1"/>
        </w:rPr>
        <w:t>請從中優先挑選，</w:t>
      </w:r>
      <w:r w:rsidR="00962729" w:rsidRPr="00D95DB7">
        <w:rPr>
          <w:rFonts w:ascii="標楷體" w:eastAsia="標楷體" w:hAnsi="標楷體" w:hint="eastAsia"/>
          <w:color w:val="000000" w:themeColor="text1"/>
        </w:rPr>
        <w:t>拍攝主題</w:t>
      </w:r>
      <w:r w:rsidR="00BA4D6E" w:rsidRPr="00D95DB7">
        <w:rPr>
          <w:rFonts w:ascii="標楷體" w:eastAsia="標楷體" w:hAnsi="標楷體" w:hint="eastAsia"/>
          <w:color w:val="000000" w:themeColor="text1"/>
        </w:rPr>
        <w:t>盡量以不重複為原則</w:t>
      </w:r>
      <w:r w:rsidR="00CA4787" w:rsidRPr="00D95DB7">
        <w:rPr>
          <w:rFonts w:ascii="標楷體" w:eastAsia="標楷體" w:hAnsi="標楷體" w:hint="eastAsia"/>
          <w:color w:val="000000" w:themeColor="text1"/>
        </w:rPr>
        <w:t>。</w:t>
      </w:r>
    </w:p>
    <w:p w14:paraId="46BF29F5" w14:textId="28F1674C" w:rsidR="00D36A0E" w:rsidRPr="00250275" w:rsidRDefault="002A3DF9"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拍攝及剪輯</w:t>
      </w:r>
      <w:r w:rsidR="00D36A0E" w:rsidRPr="00250275">
        <w:rPr>
          <w:rFonts w:ascii="標楷體" w:eastAsia="標楷體" w:hAnsi="標楷體" w:hint="eastAsia"/>
          <w:color w:val="000000" w:themeColor="text1"/>
        </w:rPr>
        <w:t>方式：由</w:t>
      </w:r>
      <w:r w:rsidR="001448BF" w:rsidRPr="00250275">
        <w:rPr>
          <w:rFonts w:ascii="標楷體" w:eastAsia="標楷體" w:hAnsi="標楷體" w:hint="eastAsia"/>
          <w:color w:val="000000" w:themeColor="text1"/>
        </w:rPr>
        <w:t>影片授課教師</w:t>
      </w:r>
      <w:r w:rsidR="000F3E3D">
        <w:rPr>
          <w:rFonts w:ascii="標楷體" w:eastAsia="標楷體" w:hAnsi="標楷體" w:hint="eastAsia"/>
          <w:color w:val="000000" w:themeColor="text1"/>
        </w:rPr>
        <w:t>或</w:t>
      </w:r>
      <w:r w:rsidR="00FC6FF8">
        <w:rPr>
          <w:rFonts w:ascii="標楷體" w:eastAsia="標楷體" w:hAnsi="標楷體" w:hint="eastAsia"/>
          <w:color w:val="000000" w:themeColor="text1"/>
        </w:rPr>
        <w:t>另</w:t>
      </w:r>
      <w:r w:rsidR="000F3E3D">
        <w:rPr>
          <w:rFonts w:ascii="標楷體" w:eastAsia="標楷體" w:hAnsi="標楷體" w:hint="eastAsia"/>
          <w:color w:val="000000" w:themeColor="text1"/>
        </w:rPr>
        <w:t>找影片製作人</w:t>
      </w:r>
      <w:r w:rsidR="00D36A0E" w:rsidRPr="00250275">
        <w:rPr>
          <w:rFonts w:ascii="標楷體" w:eastAsia="標楷體" w:hAnsi="標楷體" w:hint="eastAsia"/>
          <w:color w:val="000000" w:themeColor="text1"/>
        </w:rPr>
        <w:t>拍攝及</w:t>
      </w:r>
      <w:r w:rsidR="001448BF" w:rsidRPr="00250275">
        <w:rPr>
          <w:rFonts w:ascii="標楷體" w:eastAsia="標楷體" w:hAnsi="標楷體" w:hint="eastAsia"/>
          <w:color w:val="000000" w:themeColor="text1"/>
        </w:rPr>
        <w:t>後製</w:t>
      </w:r>
      <w:r w:rsidR="00B55EA6" w:rsidRPr="00250275">
        <w:rPr>
          <w:rFonts w:ascii="標楷體" w:eastAsia="標楷體" w:hAnsi="標楷體" w:hint="eastAsia"/>
          <w:color w:val="000000" w:themeColor="text1"/>
        </w:rPr>
        <w:t>影片</w:t>
      </w:r>
      <w:r w:rsidR="00D36A0E" w:rsidRPr="00250275">
        <w:rPr>
          <w:rFonts w:ascii="標楷體" w:eastAsia="標楷體" w:hAnsi="標楷體" w:hint="eastAsia"/>
          <w:color w:val="000000" w:themeColor="text1"/>
        </w:rPr>
        <w:t>，</w:t>
      </w:r>
      <w:r w:rsidR="00152EE3" w:rsidRPr="00FC6FF8">
        <w:rPr>
          <w:rFonts w:ascii="標楷體" w:eastAsia="標楷體" w:hAnsi="標楷體" w:hint="eastAsia"/>
          <w:b/>
          <w:bCs/>
          <w:color w:val="000000" w:themeColor="text1"/>
          <w:u w:val="single"/>
        </w:rPr>
        <w:t>注意影片中教學簡報內容與</w:t>
      </w:r>
      <w:r w:rsidR="00FC6FF8" w:rsidRPr="00FC6FF8">
        <w:rPr>
          <w:rFonts w:ascii="標楷體" w:eastAsia="標楷體" w:hAnsi="標楷體" w:hint="eastAsia"/>
          <w:b/>
          <w:bCs/>
          <w:color w:val="000000" w:themeColor="text1"/>
          <w:u w:val="single"/>
        </w:rPr>
        <w:t>授課</w:t>
      </w:r>
      <w:r w:rsidR="00A079A2" w:rsidRPr="00FC6FF8">
        <w:rPr>
          <w:rFonts w:ascii="標楷體" w:eastAsia="標楷體" w:hAnsi="標楷體" w:hint="eastAsia"/>
          <w:b/>
          <w:bCs/>
          <w:color w:val="000000" w:themeColor="text1"/>
          <w:u w:val="single"/>
        </w:rPr>
        <w:t>語</w:t>
      </w:r>
      <w:r w:rsidR="00152EE3" w:rsidRPr="00FC6FF8">
        <w:rPr>
          <w:rFonts w:ascii="標楷體" w:eastAsia="標楷體" w:hAnsi="標楷體" w:hint="eastAsia"/>
          <w:b/>
          <w:bCs/>
          <w:color w:val="000000" w:themeColor="text1"/>
          <w:u w:val="single"/>
        </w:rPr>
        <w:t>音</w:t>
      </w:r>
      <w:r w:rsidR="000F3E3D" w:rsidRPr="00FC6FF8">
        <w:rPr>
          <w:rFonts w:ascii="標楷體" w:eastAsia="標楷體" w:hAnsi="標楷體" w:hint="eastAsia"/>
          <w:b/>
          <w:bCs/>
          <w:color w:val="000000" w:themeColor="text1"/>
          <w:u w:val="single"/>
        </w:rPr>
        <w:t>錄製</w:t>
      </w:r>
      <w:r w:rsidR="00152EE3" w:rsidRPr="00FC6FF8">
        <w:rPr>
          <w:rFonts w:ascii="標楷體" w:eastAsia="標楷體" w:hAnsi="標楷體" w:hint="eastAsia"/>
          <w:b/>
          <w:bCs/>
          <w:color w:val="000000" w:themeColor="text1"/>
          <w:u w:val="single"/>
        </w:rPr>
        <w:t>需清晰</w:t>
      </w:r>
      <w:r w:rsidR="00152EE3" w:rsidRPr="00250275">
        <w:rPr>
          <w:rFonts w:ascii="標楷體" w:eastAsia="標楷體" w:hAnsi="標楷體" w:hint="eastAsia"/>
          <w:color w:val="000000" w:themeColor="text1"/>
        </w:rPr>
        <w:t>。</w:t>
      </w:r>
      <w:r w:rsidR="006D5F7A" w:rsidRPr="00250275">
        <w:rPr>
          <w:rFonts w:ascii="標楷體" w:eastAsia="標楷體" w:hAnsi="標楷體" w:hint="eastAsia"/>
          <w:color w:val="000000" w:themeColor="text1"/>
        </w:rPr>
        <w:t>請參考</w:t>
      </w:r>
      <w:r w:rsidR="00DE44BE" w:rsidRPr="00250275">
        <w:rPr>
          <w:rFonts w:ascii="標楷體" w:eastAsia="標楷體" w:hAnsi="標楷體" w:hint="eastAsia"/>
          <w:color w:val="000000" w:themeColor="text1"/>
        </w:rPr>
        <w:t>國中教育科</w:t>
      </w:r>
      <w:r w:rsidR="00DE44BE" w:rsidRPr="00250275">
        <w:rPr>
          <w:rFonts w:ascii="標楷體" w:eastAsia="標楷體" w:hAnsi="標楷體" w:hint="eastAsia"/>
          <w:color w:val="000000" w:themeColor="text1"/>
        </w:rPr>
        <w:lastRenderedPageBreak/>
        <w:t>Youtube 頻道、桃園智學吧平台已上架之影片</w:t>
      </w:r>
      <w:r w:rsidR="00B55EA6" w:rsidRPr="00250275">
        <w:rPr>
          <w:rFonts w:ascii="標楷體" w:eastAsia="標楷體" w:hAnsi="標楷體" w:hint="eastAsia"/>
          <w:color w:val="000000" w:themeColor="text1"/>
        </w:rPr>
        <w:t>；或</w:t>
      </w:r>
      <w:r w:rsidR="004D0F3D" w:rsidRPr="00250275">
        <w:rPr>
          <w:rFonts w:ascii="標楷體" w:eastAsia="標楷體" w:hAnsi="標楷體" w:hint="eastAsia"/>
          <w:color w:val="000000" w:themeColor="text1"/>
        </w:rPr>
        <w:t>得</w:t>
      </w:r>
      <w:r w:rsidR="00B55EA6" w:rsidRPr="00250275">
        <w:rPr>
          <w:rFonts w:ascii="標楷體" w:eastAsia="標楷體" w:hAnsi="標楷體" w:hint="eastAsia"/>
          <w:color w:val="000000" w:themeColor="text1"/>
        </w:rPr>
        <w:t>由</w:t>
      </w:r>
      <w:r w:rsidR="00D36A0E" w:rsidRPr="00250275">
        <w:rPr>
          <w:rFonts w:ascii="標楷體" w:eastAsia="標楷體" w:hAnsi="標楷體" w:hint="eastAsia"/>
          <w:color w:val="000000" w:themeColor="text1"/>
        </w:rPr>
        <w:t>本局委請專案人員協助拍攝及</w:t>
      </w:r>
      <w:r w:rsidR="001448BF" w:rsidRPr="00250275">
        <w:rPr>
          <w:rFonts w:ascii="標楷體" w:eastAsia="標楷體" w:hAnsi="標楷體" w:hint="eastAsia"/>
          <w:color w:val="000000" w:themeColor="text1"/>
        </w:rPr>
        <w:t>後製</w:t>
      </w:r>
      <w:r w:rsidR="00D36A0E" w:rsidRPr="00250275">
        <w:rPr>
          <w:rFonts w:ascii="標楷體" w:eastAsia="標楷體" w:hAnsi="標楷體" w:hint="eastAsia"/>
          <w:color w:val="000000" w:themeColor="text1"/>
        </w:rPr>
        <w:t>作業</w:t>
      </w:r>
      <w:r w:rsidR="00B55EA6" w:rsidRPr="00250275">
        <w:rPr>
          <w:rFonts w:ascii="標楷體" w:eastAsia="標楷體" w:hAnsi="標楷體" w:hint="eastAsia"/>
          <w:color w:val="000000" w:themeColor="text1"/>
        </w:rPr>
        <w:t>。</w:t>
      </w:r>
    </w:p>
    <w:p w14:paraId="7ACF302A" w14:textId="1B2436C3" w:rsidR="00C65905" w:rsidRPr="00250275" w:rsidRDefault="002A3DF9"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影片</w:t>
      </w:r>
      <w:r w:rsidR="00DE595F" w:rsidRPr="00250275">
        <w:rPr>
          <w:rFonts w:ascii="標楷體" w:eastAsia="標楷體" w:hAnsi="標楷體" w:hint="eastAsia"/>
          <w:color w:val="000000" w:themeColor="text1"/>
        </w:rPr>
        <w:t>長度</w:t>
      </w:r>
      <w:r w:rsidR="00CA4787" w:rsidRPr="00250275">
        <w:rPr>
          <w:rFonts w:ascii="標楷體" w:eastAsia="標楷體" w:hAnsi="標楷體" w:hint="eastAsia"/>
          <w:color w:val="000000" w:themeColor="text1"/>
        </w:rPr>
        <w:t>：</w:t>
      </w:r>
      <w:r w:rsidR="000B40BB" w:rsidRPr="00250275">
        <w:rPr>
          <w:rFonts w:ascii="標楷體" w:eastAsia="標楷體" w:hAnsi="標楷體" w:hint="eastAsia"/>
          <w:color w:val="000000" w:themeColor="text1"/>
        </w:rPr>
        <w:t>自90分鐘未休息之授課</w:t>
      </w:r>
      <w:r w:rsidR="00A079A2">
        <w:rPr>
          <w:rFonts w:ascii="標楷體" w:eastAsia="標楷體" w:hAnsi="標楷體" w:hint="eastAsia"/>
          <w:color w:val="000000" w:themeColor="text1"/>
        </w:rPr>
        <w:t>時長涵蓋之概念範圍(去除學生練習與活動)，濃縮</w:t>
      </w:r>
      <w:r w:rsidR="000B40BB" w:rsidRPr="00250275">
        <w:rPr>
          <w:rFonts w:ascii="標楷體" w:eastAsia="標楷體" w:hAnsi="標楷體" w:hint="eastAsia"/>
          <w:color w:val="000000" w:themeColor="text1"/>
        </w:rPr>
        <w:t>剪輯出</w:t>
      </w:r>
      <w:r w:rsidR="00CA4787" w:rsidRPr="00250275">
        <w:rPr>
          <w:rFonts w:ascii="標楷體" w:eastAsia="標楷體" w:hAnsi="標楷體" w:hint="eastAsia"/>
          <w:color w:val="000000" w:themeColor="text1"/>
        </w:rPr>
        <w:t>每部影片</w:t>
      </w:r>
      <w:r w:rsidR="00A079A2">
        <w:rPr>
          <w:rFonts w:ascii="標楷體" w:eastAsia="標楷體" w:hAnsi="標楷體" w:hint="eastAsia"/>
          <w:color w:val="000000" w:themeColor="text1"/>
        </w:rPr>
        <w:t>長</w:t>
      </w:r>
      <w:r w:rsidR="00D13DDD">
        <w:rPr>
          <w:rFonts w:ascii="標楷體" w:eastAsia="標楷體" w:hAnsi="標楷體" w:hint="eastAsia"/>
          <w:color w:val="000000" w:themeColor="text1"/>
        </w:rPr>
        <w:t>度</w:t>
      </w:r>
      <w:r w:rsidR="00CA4787" w:rsidRPr="00250275">
        <w:rPr>
          <w:rFonts w:ascii="標楷體" w:eastAsia="標楷體" w:hAnsi="標楷體" w:hint="eastAsia"/>
          <w:color w:val="000000" w:themeColor="text1"/>
        </w:rPr>
        <w:t>2</w:t>
      </w:r>
      <w:r w:rsidR="005300BC" w:rsidRPr="00250275">
        <w:rPr>
          <w:rFonts w:ascii="標楷體" w:eastAsia="標楷體" w:hAnsi="標楷體" w:hint="eastAsia"/>
          <w:color w:val="000000" w:themeColor="text1"/>
        </w:rPr>
        <w:t>0</w:t>
      </w:r>
      <w:r w:rsidR="00CA4787" w:rsidRPr="00250275">
        <w:rPr>
          <w:rFonts w:ascii="標楷體" w:eastAsia="標楷體" w:hAnsi="標楷體" w:hint="eastAsia"/>
          <w:color w:val="000000" w:themeColor="text1"/>
        </w:rPr>
        <w:t>至3</w:t>
      </w:r>
      <w:r w:rsidR="005300BC" w:rsidRPr="00250275">
        <w:rPr>
          <w:rFonts w:ascii="標楷體" w:eastAsia="標楷體" w:hAnsi="標楷體" w:hint="eastAsia"/>
          <w:color w:val="000000" w:themeColor="text1"/>
        </w:rPr>
        <w:t>0</w:t>
      </w:r>
      <w:r w:rsidR="00C65905" w:rsidRPr="00250275">
        <w:rPr>
          <w:rFonts w:ascii="標楷體" w:eastAsia="標楷體" w:hAnsi="標楷體" w:hint="eastAsia"/>
          <w:color w:val="000000" w:themeColor="text1"/>
        </w:rPr>
        <w:t>分鐘</w:t>
      </w:r>
      <w:r w:rsidR="00A079A2">
        <w:rPr>
          <w:rFonts w:ascii="標楷體" w:eastAsia="標楷體" w:hAnsi="標楷體" w:hint="eastAsia"/>
          <w:color w:val="000000" w:themeColor="text1"/>
        </w:rPr>
        <w:t>(</w:t>
      </w:r>
      <w:r w:rsidR="00A079A2" w:rsidRPr="00D974CE">
        <w:rPr>
          <w:rFonts w:ascii="標楷體" w:eastAsia="標楷體" w:hAnsi="標楷體" w:hint="eastAsia"/>
          <w:b/>
          <w:bCs/>
          <w:color w:val="000000" w:themeColor="text1"/>
          <w:u w:val="single"/>
        </w:rPr>
        <w:t>不得低於20分鐘</w:t>
      </w:r>
      <w:r w:rsidR="00D13DDD">
        <w:rPr>
          <w:rFonts w:ascii="標楷體" w:eastAsia="標楷體" w:hAnsi="標楷體" w:hint="eastAsia"/>
          <w:b/>
          <w:bCs/>
          <w:color w:val="000000" w:themeColor="text1"/>
          <w:u w:val="single"/>
        </w:rPr>
        <w:t>或</w:t>
      </w:r>
      <w:r w:rsidR="00A079A2" w:rsidRPr="00D974CE">
        <w:rPr>
          <w:rFonts w:ascii="標楷體" w:eastAsia="標楷體" w:hAnsi="標楷體" w:hint="eastAsia"/>
          <w:b/>
          <w:bCs/>
          <w:color w:val="000000" w:themeColor="text1"/>
          <w:u w:val="single"/>
        </w:rPr>
        <w:t>超過30分鐘</w:t>
      </w:r>
      <w:r w:rsidR="00A079A2">
        <w:rPr>
          <w:rFonts w:ascii="標楷體" w:eastAsia="標楷體" w:hAnsi="標楷體" w:hint="eastAsia"/>
          <w:color w:val="000000" w:themeColor="text1"/>
        </w:rPr>
        <w:t>)</w:t>
      </w:r>
      <w:r w:rsidRPr="00250275">
        <w:rPr>
          <w:rFonts w:ascii="標楷體" w:eastAsia="標楷體" w:hAnsi="標楷體" w:hint="eastAsia"/>
          <w:color w:val="000000" w:themeColor="text1"/>
        </w:rPr>
        <w:t>；另</w:t>
      </w:r>
      <w:r w:rsidR="00CA4787" w:rsidRPr="00250275">
        <w:rPr>
          <w:rFonts w:ascii="標楷體" w:eastAsia="標楷體" w:hAnsi="標楷體" w:hint="eastAsia"/>
          <w:color w:val="000000" w:themeColor="text1"/>
        </w:rPr>
        <w:t>可視主題內容及學習效益，</w:t>
      </w:r>
      <w:r w:rsidR="00A079A2">
        <w:rPr>
          <w:rFonts w:ascii="標楷體" w:eastAsia="標楷體" w:hAnsi="標楷體" w:hint="eastAsia"/>
          <w:color w:val="000000" w:themeColor="text1"/>
        </w:rPr>
        <w:t>也可</w:t>
      </w:r>
      <w:r w:rsidR="00DE595F" w:rsidRPr="00250275">
        <w:rPr>
          <w:rFonts w:ascii="標楷體" w:eastAsia="標楷體" w:hAnsi="標楷體" w:hint="eastAsia"/>
          <w:color w:val="000000" w:themeColor="text1"/>
        </w:rPr>
        <w:t>採</w:t>
      </w:r>
      <w:r w:rsidR="00B55EA6" w:rsidRPr="00250275">
        <w:rPr>
          <w:rFonts w:ascii="標楷體" w:eastAsia="標楷體" w:hAnsi="標楷體" w:hint="eastAsia"/>
          <w:color w:val="000000" w:themeColor="text1"/>
        </w:rPr>
        <w:t>上</w:t>
      </w:r>
      <w:r w:rsidR="00A079A2">
        <w:rPr>
          <w:rFonts w:ascii="標楷體" w:eastAsia="標楷體" w:hAnsi="標楷體" w:hint="eastAsia"/>
          <w:color w:val="000000" w:themeColor="text1"/>
        </w:rPr>
        <w:t>、</w:t>
      </w:r>
      <w:r w:rsidR="00B55EA6" w:rsidRPr="00250275">
        <w:rPr>
          <w:rFonts w:ascii="標楷體" w:eastAsia="標楷體" w:hAnsi="標楷體" w:hint="eastAsia"/>
          <w:color w:val="000000" w:themeColor="text1"/>
        </w:rPr>
        <w:t>下分</w:t>
      </w:r>
      <w:r w:rsidR="00CA4787" w:rsidRPr="00250275">
        <w:rPr>
          <w:rFonts w:ascii="標楷體" w:eastAsia="標楷體" w:hAnsi="標楷體" w:hint="eastAsia"/>
          <w:color w:val="000000" w:themeColor="text1"/>
        </w:rPr>
        <w:t>集</w:t>
      </w:r>
      <w:r w:rsidR="00A079A2">
        <w:rPr>
          <w:rFonts w:ascii="標楷體" w:eastAsia="標楷體" w:hAnsi="標楷體" w:hint="eastAsia"/>
          <w:color w:val="000000" w:themeColor="text1"/>
        </w:rPr>
        <w:t>(各10~15分鐘)</w:t>
      </w:r>
      <w:r w:rsidR="00DE595F" w:rsidRPr="00250275">
        <w:rPr>
          <w:rFonts w:ascii="標楷體" w:eastAsia="標楷體" w:hAnsi="標楷體" w:hint="eastAsia"/>
          <w:color w:val="000000" w:themeColor="text1"/>
        </w:rPr>
        <w:t>形式呈現</w:t>
      </w:r>
      <w:r w:rsidR="00C65905" w:rsidRPr="00250275">
        <w:rPr>
          <w:rFonts w:ascii="標楷體" w:eastAsia="標楷體" w:hAnsi="標楷體" w:hint="eastAsia"/>
          <w:color w:val="000000" w:themeColor="text1"/>
        </w:rPr>
        <w:t>。</w:t>
      </w:r>
    </w:p>
    <w:p w14:paraId="56A16B66" w14:textId="196CEFE4" w:rsidR="00152EE3" w:rsidRPr="00250275" w:rsidRDefault="004D0F3D"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影片</w:t>
      </w:r>
      <w:r w:rsidR="00DE595F" w:rsidRPr="00250275">
        <w:rPr>
          <w:rFonts w:ascii="標楷體" w:eastAsia="標楷體" w:hAnsi="標楷體" w:hint="eastAsia"/>
          <w:color w:val="000000" w:themeColor="text1"/>
        </w:rPr>
        <w:t>規格</w:t>
      </w:r>
      <w:r w:rsidR="00CA4787" w:rsidRPr="00250275">
        <w:rPr>
          <w:rFonts w:ascii="標楷體" w:eastAsia="標楷體" w:hAnsi="標楷體" w:hint="eastAsia"/>
          <w:color w:val="000000" w:themeColor="text1"/>
        </w:rPr>
        <w:t>：</w:t>
      </w:r>
      <w:r w:rsidR="00DE595F" w:rsidRPr="00250275">
        <w:rPr>
          <w:rFonts w:ascii="標楷體" w:eastAsia="標楷體" w:hAnsi="標楷體" w:hint="eastAsia"/>
          <w:color w:val="000000" w:themeColor="text1"/>
        </w:rPr>
        <w:t>MP4檔案，畫面寬度高度1920*1080，框架速度</w:t>
      </w:r>
      <w:r w:rsidR="00152EE3" w:rsidRPr="00250275">
        <w:rPr>
          <w:rFonts w:ascii="標楷體" w:eastAsia="標楷體" w:hAnsi="標楷體" w:hint="eastAsia"/>
          <w:color w:val="000000" w:themeColor="text1"/>
        </w:rPr>
        <w:t>30</w:t>
      </w:r>
      <w:r w:rsidR="00DE595F" w:rsidRPr="00250275">
        <w:rPr>
          <w:rFonts w:ascii="標楷體" w:eastAsia="標楷體" w:hAnsi="標楷體" w:hint="eastAsia"/>
          <w:color w:val="000000" w:themeColor="text1"/>
        </w:rPr>
        <w:t>畫面/</w:t>
      </w:r>
      <w:r w:rsidR="000B231A" w:rsidRPr="00250275">
        <w:rPr>
          <w:rFonts w:ascii="標楷體" w:eastAsia="標楷體" w:hAnsi="標楷體" w:hint="eastAsia"/>
          <w:color w:val="000000" w:themeColor="text1"/>
        </w:rPr>
        <w:t>秒</w:t>
      </w:r>
      <w:r w:rsidR="00D802E3" w:rsidRPr="00250275">
        <w:rPr>
          <w:rFonts w:ascii="標楷體" w:eastAsia="標楷體" w:hAnsi="標楷體" w:hint="eastAsia"/>
          <w:color w:val="000000" w:themeColor="text1"/>
        </w:rPr>
        <w:t>。</w:t>
      </w:r>
    </w:p>
    <w:p w14:paraId="033BC803" w14:textId="1CE5D7D0" w:rsidR="00D802E3" w:rsidRDefault="00D802E3"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影片中使用之外部影音、圖像盡可能使用無版權或創用CC授權之素材，</w:t>
      </w:r>
      <w:r w:rsidRPr="00261E48">
        <w:rPr>
          <w:rFonts w:ascii="標楷體" w:eastAsia="標楷體" w:hAnsi="標楷體" w:hint="eastAsia"/>
          <w:color w:val="000000" w:themeColor="text1"/>
        </w:rPr>
        <w:t>有版權素材請</w:t>
      </w:r>
      <w:r w:rsidR="00261E48" w:rsidRPr="00261E48">
        <w:rPr>
          <w:rFonts w:ascii="標楷體" w:eastAsia="標楷體" w:hAnsi="標楷體" w:hint="eastAsia"/>
          <w:color w:val="000000" w:themeColor="text1"/>
        </w:rPr>
        <w:t>在影片中</w:t>
      </w:r>
      <w:r w:rsidRPr="00261E48">
        <w:rPr>
          <w:rFonts w:ascii="標楷體" w:eastAsia="標楷體" w:hAnsi="標楷體" w:hint="eastAsia"/>
          <w:color w:val="000000" w:themeColor="text1"/>
        </w:rPr>
        <w:t>註明作者及</w:t>
      </w:r>
      <w:r w:rsidR="00261E48" w:rsidRPr="00261E48">
        <w:rPr>
          <w:rFonts w:ascii="標楷體" w:eastAsia="標楷體" w:hAnsi="標楷體" w:hint="eastAsia"/>
          <w:color w:val="000000" w:themeColor="text1"/>
        </w:rPr>
        <w:t>網址</w:t>
      </w:r>
      <w:r w:rsidRPr="00261E48">
        <w:rPr>
          <w:rFonts w:ascii="標楷體" w:eastAsia="標楷體" w:hAnsi="標楷體" w:hint="eastAsia"/>
          <w:color w:val="000000" w:themeColor="text1"/>
        </w:rPr>
        <w:t>出處。</w:t>
      </w:r>
    </w:p>
    <w:p w14:paraId="65B31FAE" w14:textId="17510ACF" w:rsidR="00685BAB" w:rsidRPr="00FC6FF8" w:rsidRDefault="00A7135F" w:rsidP="00FC6FF8">
      <w:pPr>
        <w:pStyle w:val="a3"/>
        <w:numPr>
          <w:ilvl w:val="1"/>
          <w:numId w:val="2"/>
        </w:numPr>
        <w:spacing w:line="480" w:lineRule="exact"/>
        <w:ind w:leftChars="0" w:left="1134"/>
        <w:rPr>
          <w:rFonts w:ascii="標楷體" w:eastAsia="標楷體" w:hAnsi="標楷體"/>
          <w:color w:val="000000" w:themeColor="text1"/>
        </w:rPr>
      </w:pPr>
      <w:r>
        <w:rPr>
          <w:rFonts w:ascii="標楷體" w:eastAsia="標楷體" w:hAnsi="標楷體" w:hint="eastAsia"/>
          <w:color w:val="000000" w:themeColor="text1"/>
        </w:rPr>
        <w:t xml:space="preserve"> </w:t>
      </w:r>
      <w:r w:rsidR="00842C65" w:rsidRPr="00685BAB">
        <w:rPr>
          <w:rFonts w:ascii="標楷體" w:eastAsia="標楷體" w:hAnsi="標楷體" w:hint="eastAsia"/>
          <w:color w:val="000000" w:themeColor="text1"/>
        </w:rPr>
        <w:t>報名</w:t>
      </w:r>
      <w:r w:rsidR="00507337" w:rsidRPr="00685BAB">
        <w:rPr>
          <w:rFonts w:ascii="標楷體" w:eastAsia="標楷體" w:hAnsi="標楷體" w:hint="eastAsia"/>
          <w:color w:val="000000" w:themeColor="text1"/>
        </w:rPr>
        <w:t>方式：</w:t>
      </w:r>
      <w:r w:rsidR="00685BAB" w:rsidRPr="00FC6FF8">
        <w:rPr>
          <w:rFonts w:ascii="標楷體" w:eastAsia="標楷體" w:hAnsi="標楷體" w:hint="eastAsia"/>
          <w:color w:val="000000" w:themeColor="text1"/>
        </w:rPr>
        <w:t>報名</w:t>
      </w:r>
      <w:r w:rsidR="00842C65" w:rsidRPr="00FC6FF8">
        <w:rPr>
          <w:rFonts w:ascii="標楷體" w:eastAsia="標楷體" w:hAnsi="標楷體" w:hint="eastAsia"/>
          <w:color w:val="000000" w:themeColor="text1"/>
        </w:rPr>
        <w:t>教師需填妥報名表件</w:t>
      </w:r>
      <w:r w:rsidR="00757233" w:rsidRPr="00FC6FF8">
        <w:rPr>
          <w:rFonts w:ascii="標楷體" w:eastAsia="標楷體" w:hAnsi="標楷體" w:hint="eastAsia"/>
          <w:color w:val="000000" w:themeColor="text1"/>
        </w:rPr>
        <w:t>(如附件</w:t>
      </w:r>
      <w:r w:rsidR="00332E96">
        <w:rPr>
          <w:rFonts w:ascii="標楷體" w:eastAsia="標楷體" w:hAnsi="標楷體" w:hint="eastAsia"/>
          <w:color w:val="000000" w:themeColor="text1"/>
        </w:rPr>
        <w:t>三</w:t>
      </w:r>
      <w:r w:rsidR="00757233" w:rsidRPr="00FC6FF8">
        <w:rPr>
          <w:rFonts w:ascii="標楷體" w:eastAsia="標楷體" w:hAnsi="標楷體" w:hint="eastAsia"/>
          <w:color w:val="000000" w:themeColor="text1"/>
        </w:rPr>
        <w:t>)</w:t>
      </w:r>
      <w:r w:rsidR="00842C65" w:rsidRPr="00FC6FF8">
        <w:rPr>
          <w:rFonts w:ascii="標楷體" w:eastAsia="標楷體" w:hAnsi="標楷體" w:hint="eastAsia"/>
          <w:color w:val="000000" w:themeColor="text1"/>
        </w:rPr>
        <w:t>，並</w:t>
      </w:r>
      <w:r w:rsidR="00507337" w:rsidRPr="00FC6FF8">
        <w:rPr>
          <w:rFonts w:ascii="標楷體" w:eastAsia="標楷體" w:hAnsi="標楷體" w:hint="eastAsia"/>
          <w:color w:val="000000" w:themeColor="text1"/>
        </w:rPr>
        <w:t>完成核章後，連同「同意書」郵寄至本案承辦人</w:t>
      </w:r>
      <w:r w:rsidR="00D974CE" w:rsidRPr="00FC6FF8">
        <w:rPr>
          <w:rFonts w:ascii="標楷體" w:eastAsia="標楷體" w:hAnsi="標楷體" w:hint="eastAsia"/>
          <w:color w:val="000000" w:themeColor="text1"/>
        </w:rPr>
        <w:t>：</w:t>
      </w:r>
      <w:r w:rsidR="00507337" w:rsidRPr="00FC6FF8">
        <w:rPr>
          <w:rFonts w:ascii="標楷體" w:eastAsia="標楷體" w:hAnsi="標楷體" w:hint="eastAsia"/>
          <w:color w:val="000000" w:themeColor="text1"/>
        </w:rPr>
        <w:t>大有國中教務處許庭毓老師收(33</w:t>
      </w:r>
      <w:r w:rsidR="00757233" w:rsidRPr="00FC6FF8">
        <w:rPr>
          <w:rFonts w:ascii="標楷體" w:eastAsia="標楷體" w:hAnsi="標楷體" w:hint="eastAsia"/>
          <w:color w:val="000000" w:themeColor="text1"/>
        </w:rPr>
        <w:t>052</w:t>
      </w:r>
      <w:r w:rsidR="00507337" w:rsidRPr="00FC6FF8">
        <w:rPr>
          <w:rFonts w:ascii="標楷體" w:eastAsia="標楷體" w:hAnsi="標楷體" w:hint="eastAsia"/>
          <w:color w:val="000000" w:themeColor="text1"/>
        </w:rPr>
        <w:t>桃園市桃園區大有路215號)，並將報名表電子檔(</w:t>
      </w:r>
      <w:r w:rsidR="00757233" w:rsidRPr="00FC6FF8">
        <w:rPr>
          <w:rFonts w:ascii="標楷體" w:eastAsia="標楷體" w:hAnsi="標楷體"/>
          <w:color w:val="000000" w:themeColor="text1"/>
        </w:rPr>
        <w:t>W</w:t>
      </w:r>
      <w:r w:rsidR="00507337" w:rsidRPr="00FC6FF8">
        <w:rPr>
          <w:rFonts w:ascii="標楷體" w:eastAsia="標楷體" w:hAnsi="標楷體" w:hint="eastAsia"/>
          <w:color w:val="000000" w:themeColor="text1"/>
        </w:rPr>
        <w:t>ord檔案</w:t>
      </w:r>
      <w:r w:rsidR="00757233" w:rsidRPr="00FC6FF8">
        <w:rPr>
          <w:rFonts w:ascii="標楷體" w:eastAsia="標楷體" w:hAnsi="標楷體" w:hint="eastAsia"/>
          <w:color w:val="000000" w:themeColor="text1"/>
        </w:rPr>
        <w:t>，</w:t>
      </w:r>
      <w:r w:rsidR="00842C65" w:rsidRPr="00FC6FF8">
        <w:rPr>
          <w:rFonts w:ascii="標楷體" w:eastAsia="標楷體" w:hAnsi="標楷體" w:hint="eastAsia"/>
          <w:color w:val="000000" w:themeColor="text1"/>
        </w:rPr>
        <w:t>不需核章</w:t>
      </w:r>
      <w:r w:rsidR="00507337" w:rsidRPr="00FC6FF8">
        <w:rPr>
          <w:rFonts w:ascii="標楷體" w:eastAsia="標楷體" w:hAnsi="標楷體" w:hint="eastAsia"/>
          <w:color w:val="000000" w:themeColor="text1"/>
        </w:rPr>
        <w:t>) 郵寄至</w:t>
      </w:r>
      <w:r w:rsidR="00842C65" w:rsidRPr="00FC6FF8">
        <w:rPr>
          <w:rFonts w:ascii="標楷體" w:eastAsia="標楷體" w:hAnsi="標楷體" w:hint="eastAsia"/>
          <w:color w:val="000000" w:themeColor="text1"/>
        </w:rPr>
        <w:t>E</w:t>
      </w:r>
      <w:r w:rsidR="00842C65" w:rsidRPr="00FC6FF8">
        <w:rPr>
          <w:rFonts w:ascii="標楷體" w:eastAsia="標楷體" w:hAnsi="標楷體"/>
          <w:color w:val="000000" w:themeColor="text1"/>
        </w:rPr>
        <w:t>mail</w:t>
      </w:r>
      <w:r w:rsidR="00842C65" w:rsidRPr="00FC6FF8">
        <w:rPr>
          <w:rFonts w:ascii="標楷體" w:eastAsia="標楷體" w:hAnsi="標楷體" w:hint="eastAsia"/>
          <w:color w:val="000000" w:themeColor="text1"/>
        </w:rPr>
        <w:t>信箱</w:t>
      </w:r>
      <w:r w:rsidR="00D974CE" w:rsidRPr="00FC6FF8">
        <w:rPr>
          <w:rFonts w:ascii="標楷體" w:eastAsia="標楷體" w:hAnsi="標楷體" w:hint="eastAsia"/>
          <w:color w:val="000000" w:themeColor="text1"/>
        </w:rPr>
        <w:t>：</w:t>
      </w:r>
      <w:r w:rsidR="00507337" w:rsidRPr="00FC6FF8">
        <w:rPr>
          <w:rFonts w:ascii="標楷體" w:eastAsia="標楷體" w:hAnsi="標楷體" w:hint="eastAsia"/>
          <w:color w:val="000000" w:themeColor="text1"/>
        </w:rPr>
        <w:t>drivewind74@gmail.com</w:t>
      </w:r>
      <w:r w:rsidR="00261E48">
        <w:rPr>
          <w:rFonts w:ascii="標楷體" w:eastAsia="標楷體" w:hAnsi="標楷體" w:hint="eastAsia"/>
          <w:color w:val="000000" w:themeColor="text1"/>
        </w:rPr>
        <w:t>，以方便建檔</w:t>
      </w:r>
      <w:r w:rsidR="00507337" w:rsidRPr="00FC6FF8">
        <w:rPr>
          <w:rFonts w:ascii="標楷體" w:eastAsia="標楷體" w:hAnsi="標楷體" w:hint="eastAsia"/>
          <w:color w:val="000000" w:themeColor="text1"/>
        </w:rPr>
        <w:t>。</w:t>
      </w:r>
    </w:p>
    <w:p w14:paraId="712E986C" w14:textId="533C8086" w:rsidR="00507337" w:rsidRPr="00FC6FF8" w:rsidRDefault="00842C65" w:rsidP="00FC6FF8">
      <w:pPr>
        <w:pStyle w:val="a3"/>
        <w:numPr>
          <w:ilvl w:val="1"/>
          <w:numId w:val="2"/>
        </w:numPr>
        <w:spacing w:line="480" w:lineRule="exact"/>
        <w:ind w:leftChars="0" w:left="1134"/>
        <w:rPr>
          <w:rFonts w:ascii="標楷體" w:eastAsia="標楷體" w:hAnsi="標楷體"/>
          <w:color w:val="000000" w:themeColor="text1"/>
        </w:rPr>
      </w:pPr>
      <w:r w:rsidRPr="00EF63D4">
        <w:rPr>
          <w:rFonts w:ascii="標楷體" w:eastAsia="標楷體" w:hAnsi="標楷體" w:hint="eastAsia"/>
          <w:color w:val="000000" w:themeColor="text1"/>
        </w:rPr>
        <w:t>影片繳件方式：</w:t>
      </w:r>
      <w:r w:rsidR="00685BAB" w:rsidRPr="00FC6FF8">
        <w:rPr>
          <w:rFonts w:ascii="標楷體" w:eastAsia="標楷體" w:hAnsi="標楷體" w:hint="eastAsia"/>
          <w:color w:val="000000" w:themeColor="text1"/>
        </w:rPr>
        <w:t>報名表件經審</w:t>
      </w:r>
      <w:r w:rsidR="00D974CE" w:rsidRPr="00FC6FF8">
        <w:rPr>
          <w:rFonts w:ascii="標楷體" w:eastAsia="標楷體" w:hAnsi="標楷體" w:hint="eastAsia"/>
          <w:color w:val="000000" w:themeColor="text1"/>
        </w:rPr>
        <w:t>核</w:t>
      </w:r>
      <w:r w:rsidR="00685BAB" w:rsidRPr="00FC6FF8">
        <w:rPr>
          <w:rFonts w:ascii="標楷體" w:eastAsia="標楷體" w:hAnsi="標楷體" w:hint="eastAsia"/>
          <w:color w:val="000000" w:themeColor="text1"/>
        </w:rPr>
        <w:t>通過後，主辦方將影片</w:t>
      </w:r>
      <w:r w:rsidR="00D974CE" w:rsidRPr="00FC6FF8">
        <w:rPr>
          <w:rFonts w:ascii="標楷體" w:eastAsia="標楷體" w:hAnsi="標楷體" w:hint="eastAsia"/>
          <w:color w:val="000000" w:themeColor="text1"/>
        </w:rPr>
        <w:t>上傳繳件之</w:t>
      </w:r>
      <w:r w:rsidR="00261E48">
        <w:rPr>
          <w:rFonts w:ascii="標楷體" w:eastAsia="標楷體" w:hAnsi="標楷體" w:hint="eastAsia"/>
          <w:color w:val="000000" w:themeColor="text1"/>
        </w:rPr>
        <w:t>g</w:t>
      </w:r>
      <w:r w:rsidR="00261E48">
        <w:rPr>
          <w:rFonts w:ascii="標楷體" w:eastAsia="標楷體" w:hAnsi="標楷體"/>
          <w:color w:val="000000" w:themeColor="text1"/>
        </w:rPr>
        <w:t>oogle</w:t>
      </w:r>
      <w:r w:rsidR="00685BAB" w:rsidRPr="00FC6FF8">
        <w:rPr>
          <w:rFonts w:ascii="標楷體" w:eastAsia="標楷體" w:hAnsi="標楷體" w:hint="eastAsia"/>
          <w:color w:val="000000" w:themeColor="text1"/>
        </w:rPr>
        <w:t>表單</w:t>
      </w:r>
      <w:r w:rsidR="00D974CE" w:rsidRPr="00FC6FF8">
        <w:rPr>
          <w:rFonts w:ascii="標楷體" w:eastAsia="標楷體" w:hAnsi="標楷體" w:hint="eastAsia"/>
          <w:color w:val="000000" w:themeColor="text1"/>
        </w:rPr>
        <w:t>連結與說明</w:t>
      </w:r>
      <w:r w:rsidR="00685BAB" w:rsidRPr="00FC6FF8">
        <w:rPr>
          <w:rFonts w:ascii="標楷體" w:eastAsia="標楷體" w:hAnsi="標楷體" w:hint="eastAsia"/>
          <w:color w:val="000000" w:themeColor="text1"/>
        </w:rPr>
        <w:t>寄至報名教師E</w:t>
      </w:r>
      <w:r w:rsidR="00685BAB" w:rsidRPr="00FC6FF8">
        <w:rPr>
          <w:rFonts w:ascii="標楷體" w:eastAsia="標楷體" w:hAnsi="標楷體"/>
          <w:color w:val="000000" w:themeColor="text1"/>
        </w:rPr>
        <w:t>-mail</w:t>
      </w:r>
      <w:r w:rsidR="00685BAB" w:rsidRPr="00FC6FF8">
        <w:rPr>
          <w:rFonts w:ascii="標楷體" w:eastAsia="標楷體" w:hAnsi="標楷體" w:hint="eastAsia"/>
          <w:color w:val="000000" w:themeColor="text1"/>
        </w:rPr>
        <w:t>信箱</w:t>
      </w:r>
      <w:r w:rsidR="00D974CE" w:rsidRPr="00FC6FF8">
        <w:rPr>
          <w:rFonts w:ascii="標楷體" w:eastAsia="標楷體" w:hAnsi="標楷體" w:hint="eastAsia"/>
          <w:color w:val="000000" w:themeColor="text1"/>
        </w:rPr>
        <w:t>(報名時請務必留常用信箱)</w:t>
      </w:r>
      <w:r w:rsidR="00685BAB" w:rsidRPr="00FC6FF8">
        <w:rPr>
          <w:rFonts w:ascii="標楷體" w:eastAsia="標楷體" w:hAnsi="標楷體" w:hint="eastAsia"/>
          <w:color w:val="000000" w:themeColor="text1"/>
        </w:rPr>
        <w:t>，</w:t>
      </w:r>
      <w:r w:rsidR="00D36384" w:rsidRPr="00FC6FF8">
        <w:rPr>
          <w:rFonts w:ascii="標楷體" w:eastAsia="標楷體" w:hAnsi="標楷體" w:hint="eastAsia"/>
          <w:color w:val="000000" w:themeColor="text1"/>
        </w:rPr>
        <w:t>影片繳交後</w:t>
      </w:r>
      <w:r w:rsidR="00D974CE" w:rsidRPr="00FC6FF8">
        <w:rPr>
          <w:rFonts w:ascii="標楷體" w:eastAsia="標楷體" w:hAnsi="標楷體" w:hint="eastAsia"/>
          <w:color w:val="000000" w:themeColor="text1"/>
        </w:rPr>
        <w:t>進行影片內容審查，若未通過需依照建議進行影片修正與補交，</w:t>
      </w:r>
      <w:r w:rsidR="00261E48" w:rsidRPr="00261E48">
        <w:rPr>
          <w:rFonts w:ascii="標楷體" w:eastAsia="標楷體" w:hAnsi="標楷體" w:hint="eastAsia"/>
          <w:color w:val="000000" w:themeColor="text1"/>
        </w:rPr>
        <w:t>通過並發放費用</w:t>
      </w:r>
      <w:r w:rsidR="00D974CE" w:rsidRPr="00FC6FF8">
        <w:rPr>
          <w:rFonts w:ascii="標楷體" w:eastAsia="標楷體" w:hAnsi="標楷體" w:hint="eastAsia"/>
          <w:color w:val="000000" w:themeColor="text1"/>
        </w:rPr>
        <w:t xml:space="preserve">。 </w:t>
      </w:r>
    </w:p>
    <w:p w14:paraId="79E15EA4" w14:textId="1151BB91" w:rsidR="0008684E" w:rsidRPr="00250275" w:rsidRDefault="0008684E"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獎勵</w:t>
      </w:r>
      <w:r w:rsidR="00B44804" w:rsidRPr="00250275">
        <w:rPr>
          <w:rFonts w:ascii="標楷體" w:eastAsia="標楷體" w:hAnsi="標楷體" w:hint="eastAsia"/>
          <w:color w:val="000000" w:themeColor="text1"/>
        </w:rPr>
        <w:t>方式</w:t>
      </w:r>
    </w:p>
    <w:p w14:paraId="1B3DAB88" w14:textId="183F2483" w:rsidR="00361926" w:rsidRPr="00250275" w:rsidRDefault="00361926" w:rsidP="00242854">
      <w:pPr>
        <w:pStyle w:val="a3"/>
        <w:numPr>
          <w:ilvl w:val="0"/>
          <w:numId w:val="15"/>
        </w:numPr>
        <w:spacing w:line="480" w:lineRule="exact"/>
        <w:ind w:leftChars="0"/>
        <w:jc w:val="distribute"/>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工作人員表現優秀者，依「公立高級中等以下學校校長成績考核辦法」、「公立高級中等以下學校教師成績考核辦法」及「桃園市市立各級學校及幼兒園教職員獎懲要點」等規定核敘嘉獎1次至多9名、獎狀1紙至多9名。</w:t>
      </w:r>
    </w:p>
    <w:p w14:paraId="11ECA02E" w14:textId="0D69BCFE" w:rsidR="00D36384" w:rsidRPr="00A7135F" w:rsidRDefault="00C11B8B" w:rsidP="00A7135F">
      <w:pPr>
        <w:pStyle w:val="a3"/>
        <w:numPr>
          <w:ilvl w:val="0"/>
          <w:numId w:val="15"/>
        </w:numPr>
        <w:spacing w:line="480" w:lineRule="exact"/>
        <w:ind w:leftChars="0"/>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參與本案影片拍攝及製作表現優秀者，核發本局感謝狀1紙。</w:t>
      </w:r>
    </w:p>
    <w:p w14:paraId="658F77D2" w14:textId="14086058" w:rsidR="00740305" w:rsidRPr="00250275" w:rsidRDefault="00740305"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經費</w:t>
      </w:r>
    </w:p>
    <w:p w14:paraId="4A81A50B" w14:textId="0B5D4403" w:rsidR="00C83385" w:rsidRPr="002218CF" w:rsidRDefault="00740305" w:rsidP="002218CF">
      <w:pPr>
        <w:pStyle w:val="a3"/>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本計畫所需經費由桃園市政府</w:t>
      </w:r>
      <w:r w:rsidR="00422069" w:rsidRPr="00250275">
        <w:rPr>
          <w:rFonts w:ascii="標楷體" w:eastAsia="標楷體" w:hAnsi="標楷體" w:hint="eastAsia"/>
          <w:color w:val="000000" w:themeColor="text1"/>
        </w:rPr>
        <w:t>教育局</w:t>
      </w:r>
      <w:r w:rsidR="00DE595F" w:rsidRPr="00250275">
        <w:rPr>
          <w:rFonts w:ascii="標楷體" w:eastAsia="標楷體" w:hAnsi="標楷體" w:hint="eastAsia"/>
          <w:color w:val="000000" w:themeColor="text1"/>
        </w:rPr>
        <w:t>相關預算項下支應。</w:t>
      </w:r>
    </w:p>
    <w:p w14:paraId="642CF00C" w14:textId="77777777" w:rsidR="00885091" w:rsidRPr="00250275" w:rsidRDefault="00885091"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預期成效</w:t>
      </w:r>
    </w:p>
    <w:p w14:paraId="2B01E0B1" w14:textId="02435FB7" w:rsidR="00885091" w:rsidRPr="00250275" w:rsidRDefault="00522FEB" w:rsidP="00242854">
      <w:pPr>
        <w:spacing w:line="480" w:lineRule="exact"/>
        <w:ind w:left="482"/>
        <w:jc w:val="distribute"/>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 xml:space="preserve"> (一)</w:t>
      </w:r>
      <w:r w:rsidR="00885091" w:rsidRPr="00250275">
        <w:rPr>
          <w:rFonts w:ascii="標楷體" w:eastAsia="標楷體" w:hAnsi="標楷體" w:hint="eastAsia"/>
          <w:color w:val="000000" w:themeColor="text1"/>
          <w:shd w:val="clear" w:color="auto" w:fill="FFFFFF"/>
        </w:rPr>
        <w:t>展現本市推動十二年國民基本教育課程綱要素養導向課程教學之成效。</w:t>
      </w:r>
    </w:p>
    <w:p w14:paraId="0215A219" w14:textId="14724638" w:rsidR="00885091" w:rsidRPr="00250275" w:rsidRDefault="00522FEB" w:rsidP="00242854">
      <w:pPr>
        <w:spacing w:line="480" w:lineRule="exact"/>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 xml:space="preserve">     (二)</w:t>
      </w:r>
      <w:r w:rsidR="00885091" w:rsidRPr="00250275">
        <w:rPr>
          <w:rFonts w:ascii="標楷體" w:eastAsia="標楷體" w:hAnsi="標楷體" w:hint="eastAsia"/>
          <w:color w:val="000000" w:themeColor="text1"/>
          <w:shd w:val="clear" w:color="auto" w:fill="FFFFFF"/>
        </w:rPr>
        <w:t>運用資訊科技，提供學生多元優質的線上學習資源，有效學習，學力提升。</w:t>
      </w:r>
    </w:p>
    <w:p w14:paraId="12F84A9D" w14:textId="6E6C1ADE" w:rsidR="00885091" w:rsidRPr="00250275" w:rsidRDefault="00885091" w:rsidP="00242854">
      <w:pPr>
        <w:pStyle w:val="a3"/>
        <w:numPr>
          <w:ilvl w:val="0"/>
          <w:numId w:val="15"/>
        </w:numPr>
        <w:spacing w:line="480" w:lineRule="exact"/>
        <w:ind w:leftChars="0"/>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建立本市教師人才資料庫，強化教學行動力，延伸並擴散公開授課效益。</w:t>
      </w:r>
    </w:p>
    <w:p w14:paraId="57FF68C5" w14:textId="551C3D4D" w:rsidR="00C47515" w:rsidRPr="00250275" w:rsidRDefault="00C47515"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附則</w:t>
      </w:r>
    </w:p>
    <w:p w14:paraId="55E45CA1" w14:textId="29DE536A" w:rsidR="002F0287" w:rsidRPr="00250275" w:rsidRDefault="002F0287" w:rsidP="002428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lastRenderedPageBreak/>
        <w:t>每部影片核發講座鐘點費新臺幣(以下同)</w:t>
      </w:r>
      <w:r w:rsidR="00620910" w:rsidRPr="00250275">
        <w:rPr>
          <w:rFonts w:ascii="標楷體" w:eastAsia="標楷體" w:hAnsi="標楷體" w:hint="eastAsia"/>
          <w:color w:val="000000" w:themeColor="text1"/>
        </w:rPr>
        <w:t xml:space="preserve"> </w:t>
      </w:r>
      <w:r w:rsidRPr="00250275">
        <w:rPr>
          <w:rFonts w:ascii="標楷體" w:eastAsia="標楷體" w:hAnsi="標楷體" w:hint="eastAsia"/>
          <w:color w:val="000000" w:themeColor="text1"/>
        </w:rPr>
        <w:t>2,000 元整為原則，倘有多位教師共同授課，講座鐘點費</w:t>
      </w:r>
      <w:r w:rsidR="00EF63D4">
        <w:rPr>
          <w:rFonts w:ascii="標楷體" w:eastAsia="標楷體" w:hAnsi="標楷體" w:hint="eastAsia"/>
          <w:color w:val="000000" w:themeColor="text1"/>
        </w:rPr>
        <w:t>平均分攤</w:t>
      </w:r>
      <w:r w:rsidRPr="00250275">
        <w:rPr>
          <w:rFonts w:ascii="標楷體" w:eastAsia="標楷體" w:hAnsi="標楷體" w:hint="eastAsia"/>
          <w:color w:val="000000" w:themeColor="text1"/>
        </w:rPr>
        <w:t>。</w:t>
      </w:r>
    </w:p>
    <w:p w14:paraId="308B5034" w14:textId="14D49982" w:rsidR="001B14EF" w:rsidRPr="00464B54" w:rsidRDefault="001448BF" w:rsidP="00464B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授課</w:t>
      </w:r>
      <w:r w:rsidR="00C47515" w:rsidRPr="00250275">
        <w:rPr>
          <w:rFonts w:ascii="標楷體" w:eastAsia="標楷體" w:hAnsi="標楷體" w:hint="eastAsia"/>
          <w:color w:val="000000" w:themeColor="text1"/>
        </w:rPr>
        <w:t>教師</w:t>
      </w:r>
      <w:r w:rsidR="00422069" w:rsidRPr="00250275">
        <w:rPr>
          <w:rFonts w:ascii="標楷體" w:eastAsia="標楷體" w:hAnsi="標楷體" w:hint="eastAsia"/>
          <w:color w:val="000000" w:themeColor="text1"/>
        </w:rPr>
        <w:t>及工作人員</w:t>
      </w:r>
      <w:r w:rsidR="00B44804" w:rsidRPr="00250275">
        <w:rPr>
          <w:rFonts w:ascii="標楷體" w:eastAsia="標楷體" w:hAnsi="標楷體" w:hint="eastAsia"/>
          <w:color w:val="000000" w:themeColor="text1"/>
        </w:rPr>
        <w:t>參與</w:t>
      </w:r>
      <w:r w:rsidR="00C47515" w:rsidRPr="00250275">
        <w:rPr>
          <w:rFonts w:ascii="標楷體" w:eastAsia="標楷體" w:hAnsi="標楷體" w:hint="eastAsia"/>
          <w:color w:val="000000" w:themeColor="text1"/>
        </w:rPr>
        <w:t>本案</w:t>
      </w:r>
      <w:r w:rsidR="00422069" w:rsidRPr="00250275">
        <w:rPr>
          <w:rFonts w:ascii="標楷體" w:eastAsia="標楷體" w:hAnsi="標楷體" w:hint="eastAsia"/>
          <w:color w:val="000000" w:themeColor="text1"/>
        </w:rPr>
        <w:t>相關</w:t>
      </w:r>
      <w:r w:rsidR="00B44804" w:rsidRPr="00250275">
        <w:rPr>
          <w:rFonts w:ascii="標楷體" w:eastAsia="標楷體" w:hAnsi="標楷體" w:hint="eastAsia"/>
          <w:color w:val="000000" w:themeColor="text1"/>
        </w:rPr>
        <w:t>作業</w:t>
      </w:r>
      <w:r w:rsidR="00422069" w:rsidRPr="00250275">
        <w:rPr>
          <w:rFonts w:ascii="標楷體" w:eastAsia="標楷體" w:hAnsi="標楷體" w:hint="eastAsia"/>
          <w:color w:val="000000" w:themeColor="text1"/>
        </w:rPr>
        <w:t>，</w:t>
      </w:r>
      <w:r w:rsidR="00B44804" w:rsidRPr="00250275">
        <w:rPr>
          <w:rFonts w:ascii="標楷體" w:eastAsia="標楷體" w:hAnsi="標楷體" w:hint="eastAsia"/>
          <w:color w:val="000000" w:themeColor="text1"/>
        </w:rPr>
        <w:t>得</w:t>
      </w:r>
      <w:r w:rsidR="00C47515" w:rsidRPr="00250275">
        <w:rPr>
          <w:rFonts w:ascii="標楷體" w:eastAsia="標楷體" w:hAnsi="標楷體" w:hint="eastAsia"/>
          <w:color w:val="000000" w:themeColor="text1"/>
        </w:rPr>
        <w:t>核予公假登記</w:t>
      </w:r>
      <w:r w:rsidR="001B14EF" w:rsidRPr="00250275">
        <w:rPr>
          <w:rFonts w:ascii="標楷體" w:eastAsia="標楷體" w:hAnsi="標楷體" w:hint="eastAsia"/>
          <w:color w:val="000000" w:themeColor="text1"/>
        </w:rPr>
        <w:t>。</w:t>
      </w:r>
      <w:r w:rsidR="002F0287" w:rsidRPr="00250275">
        <w:rPr>
          <w:rFonts w:ascii="標楷體" w:eastAsia="標楷體" w:hAnsi="標楷體" w:hint="eastAsia"/>
          <w:color w:val="000000" w:themeColor="text1"/>
        </w:rPr>
        <w:t>惟</w:t>
      </w:r>
      <w:r w:rsidR="002F0287" w:rsidRPr="00464B54">
        <w:rPr>
          <w:rFonts w:ascii="標楷體" w:eastAsia="標楷體" w:hAnsi="標楷體" w:hint="eastAsia"/>
          <w:color w:val="000000" w:themeColor="text1"/>
        </w:rPr>
        <w:t>因各校教師拍攝線上教學影片已支領講座鐘點費，於拍攝時間教師得請公假但課務自理。</w:t>
      </w:r>
    </w:p>
    <w:p w14:paraId="10983ED2" w14:textId="1980FCCB" w:rsidR="001B14EF" w:rsidRPr="00250275" w:rsidRDefault="00361926" w:rsidP="002428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影片拍攝及後製，作業時間逾教師上班時間（含例假日），得視實際出勤情形於1年內覈實補休</w:t>
      </w:r>
      <w:r w:rsidR="00B77B66" w:rsidRPr="00250275">
        <w:rPr>
          <w:rFonts w:ascii="標楷體" w:eastAsia="標楷體" w:hAnsi="標楷體" w:hint="eastAsia"/>
          <w:color w:val="000000" w:themeColor="text1"/>
        </w:rPr>
        <w:t>(</w:t>
      </w:r>
      <w:r w:rsidR="00620910" w:rsidRPr="00250275">
        <w:rPr>
          <w:rFonts w:ascii="標楷體" w:eastAsia="標楷體" w:hAnsi="標楷體" w:hint="eastAsia"/>
          <w:color w:val="000000" w:themeColor="text1"/>
        </w:rPr>
        <w:t>每部影片</w:t>
      </w:r>
      <w:r w:rsidR="00B77B66" w:rsidRPr="00250275">
        <w:rPr>
          <w:rFonts w:ascii="標楷體" w:eastAsia="標楷體" w:hAnsi="標楷體" w:hint="eastAsia"/>
          <w:color w:val="000000" w:themeColor="text1"/>
        </w:rPr>
        <w:t>最多4小時)</w:t>
      </w:r>
      <w:r w:rsidRPr="00250275">
        <w:rPr>
          <w:rFonts w:ascii="標楷體" w:eastAsia="標楷體" w:hAnsi="標楷體" w:hint="eastAsia"/>
          <w:color w:val="000000" w:themeColor="text1"/>
        </w:rPr>
        <w:t>，或由本計畫支給加班費</w:t>
      </w:r>
      <w:r w:rsidR="000C43E7">
        <w:rPr>
          <w:rFonts w:ascii="標楷體" w:eastAsia="標楷體" w:hAnsi="標楷體" w:hint="eastAsia"/>
          <w:color w:val="000000" w:themeColor="text1"/>
        </w:rPr>
        <w:t>，</w:t>
      </w:r>
      <w:r w:rsidR="00620910" w:rsidRPr="00250275">
        <w:rPr>
          <w:rFonts w:ascii="標楷體" w:eastAsia="標楷體" w:hAnsi="標楷體" w:hint="eastAsia"/>
          <w:color w:val="000000" w:themeColor="text1"/>
        </w:rPr>
        <w:t>校內編制人員以個人加班費單價計算，每部影片</w:t>
      </w:r>
      <w:r w:rsidR="000C43E7">
        <w:rPr>
          <w:rFonts w:ascii="標楷體" w:eastAsia="標楷體" w:hAnsi="標楷體" w:hint="eastAsia"/>
          <w:color w:val="000000" w:themeColor="text1"/>
        </w:rPr>
        <w:t>製作</w:t>
      </w:r>
      <w:r w:rsidR="00620910" w:rsidRPr="00250275">
        <w:rPr>
          <w:rFonts w:ascii="標楷體" w:eastAsia="標楷體" w:hAnsi="標楷體" w:hint="eastAsia"/>
          <w:color w:val="000000" w:themeColor="text1"/>
        </w:rPr>
        <w:t>加班費上限不得支領超過1,400元整</w:t>
      </w:r>
      <w:r w:rsidR="001448BF" w:rsidRPr="00250275">
        <w:rPr>
          <w:rFonts w:ascii="標楷體" w:eastAsia="標楷體" w:hAnsi="標楷體" w:hint="eastAsia"/>
          <w:color w:val="000000" w:themeColor="text1"/>
        </w:rPr>
        <w:t>；</w:t>
      </w:r>
      <w:r w:rsidRPr="00250275">
        <w:rPr>
          <w:rFonts w:ascii="標楷體" w:eastAsia="標楷體" w:hAnsi="標楷體" w:hint="eastAsia"/>
          <w:color w:val="000000" w:themeColor="text1"/>
        </w:rPr>
        <w:t>倘非本市所屬各級學校</w:t>
      </w:r>
      <w:r w:rsidR="00211E57" w:rsidRPr="00250275">
        <w:rPr>
          <w:rFonts w:ascii="標楷體" w:eastAsia="標楷體" w:hAnsi="標楷體" w:hint="eastAsia"/>
          <w:color w:val="000000" w:themeColor="text1"/>
        </w:rPr>
        <w:t>編制內</w:t>
      </w:r>
      <w:r w:rsidRPr="00250275">
        <w:rPr>
          <w:rFonts w:ascii="標楷體" w:eastAsia="標楷體" w:hAnsi="標楷體" w:hint="eastAsia"/>
          <w:color w:val="000000" w:themeColor="text1"/>
        </w:rPr>
        <w:t>教師，得申請影片製作費，惟</w:t>
      </w:r>
      <w:r w:rsidR="005B6E16" w:rsidRPr="00250275">
        <w:rPr>
          <w:rFonts w:ascii="標楷體" w:eastAsia="標楷體" w:hAnsi="標楷體" w:hint="eastAsia"/>
          <w:color w:val="000000" w:themeColor="text1"/>
        </w:rPr>
        <w:t>每部影片</w:t>
      </w:r>
      <w:r w:rsidRPr="00250275">
        <w:rPr>
          <w:rFonts w:ascii="標楷體" w:eastAsia="標楷體" w:hAnsi="標楷體" w:hint="eastAsia"/>
          <w:color w:val="000000" w:themeColor="text1"/>
        </w:rPr>
        <w:t>以</w:t>
      </w:r>
      <w:r w:rsidR="0022252B" w:rsidRPr="00250275">
        <w:rPr>
          <w:rFonts w:ascii="標楷體" w:eastAsia="標楷體" w:hAnsi="標楷體" w:hint="eastAsia"/>
          <w:color w:val="000000" w:themeColor="text1"/>
        </w:rPr>
        <w:t>1,2</w:t>
      </w:r>
      <w:r w:rsidRPr="00250275">
        <w:rPr>
          <w:rFonts w:ascii="標楷體" w:eastAsia="標楷體" w:hAnsi="標楷體" w:hint="eastAsia"/>
          <w:color w:val="000000" w:themeColor="text1"/>
        </w:rPr>
        <w:t>00元整為上限</w:t>
      </w:r>
      <w:r w:rsidR="002A3DF9" w:rsidRPr="00250275">
        <w:rPr>
          <w:rFonts w:ascii="標楷體" w:eastAsia="標楷體" w:hAnsi="標楷體" w:hint="eastAsia"/>
          <w:color w:val="000000" w:themeColor="text1"/>
        </w:rPr>
        <w:t>。</w:t>
      </w:r>
    </w:p>
    <w:p w14:paraId="5C0C98F9" w14:textId="3C71E69C" w:rsidR="00422069" w:rsidRPr="00250275" w:rsidRDefault="004D0F3D" w:rsidP="002428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凡</w:t>
      </w:r>
      <w:r w:rsidR="00B44804" w:rsidRPr="00250275">
        <w:rPr>
          <w:rFonts w:ascii="標楷體" w:eastAsia="標楷體" w:hAnsi="標楷體" w:hint="eastAsia"/>
          <w:color w:val="000000" w:themeColor="text1"/>
        </w:rPr>
        <w:t>參與本案影片</w:t>
      </w:r>
      <w:r w:rsidRPr="00250275">
        <w:rPr>
          <w:rFonts w:ascii="標楷體" w:eastAsia="標楷體" w:hAnsi="標楷體" w:hint="eastAsia"/>
          <w:color w:val="000000" w:themeColor="text1"/>
        </w:rPr>
        <w:t>拍攝或募集者</w:t>
      </w:r>
      <w:r w:rsidR="00B44804" w:rsidRPr="00250275">
        <w:rPr>
          <w:rFonts w:ascii="標楷體" w:eastAsia="標楷體" w:hAnsi="標楷體" w:hint="eastAsia"/>
          <w:color w:val="000000" w:themeColor="text1"/>
        </w:rPr>
        <w:t>，</w:t>
      </w:r>
      <w:r w:rsidRPr="00250275">
        <w:rPr>
          <w:rFonts w:ascii="標楷體" w:eastAsia="標楷體" w:hAnsi="標楷體" w:hint="eastAsia"/>
          <w:color w:val="000000" w:themeColor="text1"/>
        </w:rPr>
        <w:t>皆</w:t>
      </w:r>
      <w:r w:rsidR="00B44804" w:rsidRPr="00250275">
        <w:rPr>
          <w:rFonts w:ascii="標楷體" w:eastAsia="標楷體" w:hAnsi="標楷體" w:hint="eastAsia"/>
          <w:color w:val="000000" w:themeColor="text1"/>
        </w:rPr>
        <w:t>須</w:t>
      </w:r>
      <w:r w:rsidR="00422069" w:rsidRPr="00250275">
        <w:rPr>
          <w:rFonts w:ascii="標楷體" w:eastAsia="標楷體" w:hAnsi="標楷體" w:hint="eastAsia"/>
          <w:color w:val="000000" w:themeColor="text1"/>
        </w:rPr>
        <w:t>填</w:t>
      </w:r>
      <w:r w:rsidR="0005472C" w:rsidRPr="00250275">
        <w:rPr>
          <w:rFonts w:ascii="標楷體" w:eastAsia="標楷體" w:hAnsi="標楷體" w:hint="eastAsia"/>
          <w:color w:val="000000" w:themeColor="text1"/>
        </w:rPr>
        <w:t>具</w:t>
      </w:r>
      <w:r w:rsidR="00B55EA6" w:rsidRPr="00250275">
        <w:rPr>
          <w:rFonts w:ascii="標楷體" w:eastAsia="標楷體" w:hAnsi="標楷體" w:hint="eastAsia"/>
          <w:color w:val="000000" w:themeColor="text1"/>
        </w:rPr>
        <w:t>著作授權及</w:t>
      </w:r>
      <w:r w:rsidRPr="00250275">
        <w:rPr>
          <w:rFonts w:ascii="標楷體" w:eastAsia="標楷體" w:hAnsi="標楷體" w:hint="eastAsia"/>
          <w:color w:val="000000" w:themeColor="text1"/>
        </w:rPr>
        <w:t>肖像授權</w:t>
      </w:r>
      <w:r w:rsidR="00B55EA6" w:rsidRPr="00250275">
        <w:rPr>
          <w:rFonts w:ascii="標楷體" w:eastAsia="標楷體" w:hAnsi="標楷體" w:hint="eastAsia"/>
          <w:color w:val="000000" w:themeColor="text1"/>
        </w:rPr>
        <w:t>同意書</w:t>
      </w:r>
      <w:r w:rsidR="00D802E3" w:rsidRPr="00250275">
        <w:rPr>
          <w:rFonts w:ascii="標楷體" w:eastAsia="標楷體" w:hAnsi="標楷體" w:hint="eastAsia"/>
          <w:color w:val="000000" w:themeColor="text1"/>
        </w:rPr>
        <w:t>，若影片中有學生清楚正面影像，也需填具學生肖像授權同意書</w:t>
      </w:r>
      <w:r w:rsidR="0005472C" w:rsidRPr="00250275">
        <w:rPr>
          <w:rFonts w:ascii="標楷體" w:eastAsia="標楷體" w:hAnsi="標楷體" w:hint="eastAsia"/>
          <w:color w:val="000000" w:themeColor="text1"/>
        </w:rPr>
        <w:t>。</w:t>
      </w:r>
    </w:p>
    <w:p w14:paraId="16BDC459" w14:textId="2CA0F97E" w:rsidR="00BB7FE2" w:rsidRPr="00250275" w:rsidRDefault="007449B3" w:rsidP="00242854">
      <w:pPr>
        <w:spacing w:line="480" w:lineRule="exact"/>
        <w:rPr>
          <w:rFonts w:ascii="標楷體" w:eastAsia="標楷體" w:hAnsi="標楷體"/>
          <w:color w:val="000000" w:themeColor="text1"/>
        </w:rPr>
      </w:pPr>
      <w:r w:rsidRPr="00250275">
        <w:rPr>
          <w:rFonts w:ascii="標楷體" w:eastAsia="標楷體" w:hAnsi="標楷體" w:hint="eastAsia"/>
          <w:color w:val="000000" w:themeColor="text1"/>
        </w:rPr>
        <w:t>十、</w:t>
      </w:r>
      <w:r w:rsidR="00F46E24" w:rsidRPr="00250275">
        <w:rPr>
          <w:rFonts w:ascii="標楷體" w:eastAsia="標楷體" w:hAnsi="標楷體" w:hint="eastAsia"/>
          <w:color w:val="000000" w:themeColor="text1"/>
        </w:rPr>
        <w:t>本計畫陳桃園市政府教育局核定後實施，修正時亦同。</w:t>
      </w:r>
    </w:p>
    <w:p w14:paraId="08456E1A" w14:textId="77777777" w:rsidR="00D802E3" w:rsidRPr="00250275" w:rsidRDefault="00D802E3" w:rsidP="000425AF">
      <w:pPr>
        <w:rPr>
          <w:rFonts w:ascii="標楷體" w:eastAsia="標楷體" w:hAnsi="標楷體"/>
          <w:color w:val="000000" w:themeColor="text1"/>
          <w:szCs w:val="24"/>
        </w:rPr>
      </w:pPr>
    </w:p>
    <w:p w14:paraId="3A3E7CDF" w14:textId="77777777" w:rsidR="00D802E3" w:rsidRDefault="00D802E3" w:rsidP="000425AF">
      <w:pPr>
        <w:rPr>
          <w:rFonts w:ascii="標楷體" w:eastAsia="標楷體" w:hAnsi="標楷體"/>
          <w:szCs w:val="24"/>
        </w:rPr>
      </w:pPr>
    </w:p>
    <w:p w14:paraId="391A1398" w14:textId="77777777" w:rsidR="00D802E3" w:rsidRDefault="00D802E3" w:rsidP="000425AF">
      <w:pPr>
        <w:rPr>
          <w:rFonts w:ascii="標楷體" w:eastAsia="標楷體" w:hAnsi="標楷體"/>
          <w:szCs w:val="24"/>
        </w:rPr>
      </w:pPr>
    </w:p>
    <w:p w14:paraId="00F3D551" w14:textId="77777777" w:rsidR="00D802E3" w:rsidRDefault="00D802E3" w:rsidP="000425AF">
      <w:pPr>
        <w:rPr>
          <w:rFonts w:ascii="標楷體" w:eastAsia="標楷體" w:hAnsi="標楷體"/>
          <w:szCs w:val="24"/>
        </w:rPr>
      </w:pPr>
    </w:p>
    <w:p w14:paraId="54024FB1" w14:textId="77777777" w:rsidR="00D802E3" w:rsidRDefault="00D802E3" w:rsidP="000425AF">
      <w:pPr>
        <w:rPr>
          <w:rFonts w:ascii="標楷體" w:eastAsia="標楷體" w:hAnsi="標楷體"/>
          <w:szCs w:val="24"/>
        </w:rPr>
      </w:pPr>
    </w:p>
    <w:p w14:paraId="6B713179" w14:textId="77777777" w:rsidR="00D802E3" w:rsidRDefault="00D802E3" w:rsidP="000425AF">
      <w:pPr>
        <w:rPr>
          <w:rFonts w:ascii="標楷體" w:eastAsia="標楷體" w:hAnsi="標楷體"/>
          <w:szCs w:val="24"/>
        </w:rPr>
      </w:pPr>
    </w:p>
    <w:p w14:paraId="0B8A028C" w14:textId="77777777" w:rsidR="00D802E3" w:rsidRDefault="00D802E3" w:rsidP="000425AF">
      <w:pPr>
        <w:rPr>
          <w:rFonts w:ascii="標楷體" w:eastAsia="標楷體" w:hAnsi="標楷體"/>
          <w:szCs w:val="24"/>
        </w:rPr>
      </w:pPr>
    </w:p>
    <w:p w14:paraId="69835FF1" w14:textId="77777777" w:rsidR="00D802E3" w:rsidRDefault="00D802E3" w:rsidP="000425AF">
      <w:pPr>
        <w:rPr>
          <w:rFonts w:ascii="標楷體" w:eastAsia="標楷體" w:hAnsi="標楷體"/>
          <w:szCs w:val="24"/>
        </w:rPr>
      </w:pPr>
    </w:p>
    <w:p w14:paraId="7C2AA2B2" w14:textId="77777777" w:rsidR="00D802E3" w:rsidRDefault="00D802E3" w:rsidP="000425AF">
      <w:pPr>
        <w:rPr>
          <w:rFonts w:ascii="標楷體" w:eastAsia="標楷體" w:hAnsi="標楷體"/>
          <w:szCs w:val="24"/>
        </w:rPr>
      </w:pPr>
    </w:p>
    <w:p w14:paraId="319A3FBE" w14:textId="77777777" w:rsidR="00D802E3" w:rsidRDefault="00D802E3" w:rsidP="000425AF">
      <w:pPr>
        <w:rPr>
          <w:rFonts w:ascii="標楷體" w:eastAsia="標楷體" w:hAnsi="標楷體"/>
          <w:szCs w:val="24"/>
        </w:rPr>
      </w:pPr>
    </w:p>
    <w:p w14:paraId="3EA200F6" w14:textId="77777777" w:rsidR="00C83385" w:rsidRDefault="00C83385" w:rsidP="000425AF">
      <w:pPr>
        <w:rPr>
          <w:rFonts w:ascii="標楷體" w:eastAsia="標楷體" w:hAnsi="標楷體"/>
          <w:szCs w:val="24"/>
        </w:rPr>
      </w:pPr>
    </w:p>
    <w:p w14:paraId="23BA1888" w14:textId="1406DD1E" w:rsidR="00D802E3" w:rsidRDefault="00D802E3" w:rsidP="000425AF">
      <w:pPr>
        <w:rPr>
          <w:rFonts w:ascii="標楷體" w:eastAsia="標楷體" w:hAnsi="標楷體"/>
          <w:szCs w:val="24"/>
        </w:rPr>
      </w:pPr>
    </w:p>
    <w:p w14:paraId="76B66F53" w14:textId="77777777" w:rsidR="002218CF" w:rsidRDefault="002218CF" w:rsidP="000425AF">
      <w:pPr>
        <w:rPr>
          <w:rFonts w:ascii="標楷體" w:eastAsia="標楷體" w:hAnsi="標楷體"/>
          <w:szCs w:val="24"/>
        </w:rPr>
      </w:pPr>
    </w:p>
    <w:p w14:paraId="3CFFF631" w14:textId="275A1691" w:rsidR="00D802E3" w:rsidRDefault="00D802E3" w:rsidP="000425AF">
      <w:pPr>
        <w:rPr>
          <w:rFonts w:ascii="標楷體" w:eastAsia="標楷體" w:hAnsi="標楷體"/>
          <w:szCs w:val="24"/>
        </w:rPr>
      </w:pPr>
    </w:p>
    <w:p w14:paraId="46209390" w14:textId="6AC9E1D0" w:rsidR="00FC6FF8" w:rsidRDefault="00FC6FF8" w:rsidP="000425AF">
      <w:pPr>
        <w:rPr>
          <w:rFonts w:ascii="標楷體" w:eastAsia="標楷體" w:hAnsi="標楷體"/>
          <w:szCs w:val="24"/>
        </w:rPr>
      </w:pPr>
    </w:p>
    <w:p w14:paraId="5DE8D4FB" w14:textId="140D67FC" w:rsidR="00FC6FF8" w:rsidRDefault="00FC6FF8" w:rsidP="000425AF">
      <w:pPr>
        <w:rPr>
          <w:rFonts w:ascii="標楷體" w:eastAsia="標楷體" w:hAnsi="標楷體"/>
          <w:szCs w:val="24"/>
        </w:rPr>
      </w:pPr>
    </w:p>
    <w:p w14:paraId="615AF534" w14:textId="798EAE48" w:rsidR="00A7135F" w:rsidRDefault="00A7135F" w:rsidP="000425AF">
      <w:pPr>
        <w:rPr>
          <w:rFonts w:ascii="標楷體" w:eastAsia="標楷體" w:hAnsi="標楷體"/>
          <w:szCs w:val="24"/>
        </w:rPr>
      </w:pPr>
    </w:p>
    <w:p w14:paraId="71C10B12" w14:textId="15D2A8C1" w:rsidR="00324E71" w:rsidRDefault="00324E71" w:rsidP="000425AF">
      <w:pPr>
        <w:rPr>
          <w:rFonts w:ascii="標楷體" w:eastAsia="標楷體" w:hAnsi="標楷體"/>
          <w:szCs w:val="24"/>
        </w:rPr>
      </w:pPr>
    </w:p>
    <w:p w14:paraId="4DA0A74A" w14:textId="273E9E0C" w:rsidR="00324E71" w:rsidRDefault="00324E71" w:rsidP="000425AF">
      <w:pPr>
        <w:rPr>
          <w:rFonts w:ascii="標楷體" w:eastAsia="標楷體" w:hAnsi="標楷體"/>
          <w:szCs w:val="24"/>
        </w:rPr>
      </w:pPr>
    </w:p>
    <w:p w14:paraId="2841F5DF" w14:textId="058238BE" w:rsidR="00324E71" w:rsidRDefault="00324E71" w:rsidP="000425AF">
      <w:pPr>
        <w:rPr>
          <w:rFonts w:ascii="標楷體" w:eastAsia="標楷體" w:hAnsi="標楷體"/>
          <w:szCs w:val="24"/>
        </w:rPr>
      </w:pPr>
    </w:p>
    <w:p w14:paraId="6FC7847F" w14:textId="77777777" w:rsidR="00324E71" w:rsidRDefault="00324E71" w:rsidP="000425AF">
      <w:pPr>
        <w:rPr>
          <w:rFonts w:ascii="標楷體" w:eastAsia="標楷體" w:hAnsi="標楷體"/>
          <w:szCs w:val="24"/>
        </w:rPr>
      </w:pPr>
    </w:p>
    <w:p w14:paraId="7FEF914E" w14:textId="2A4D54B0" w:rsidR="000425AF" w:rsidRPr="000425AF" w:rsidRDefault="000425AF" w:rsidP="000425AF">
      <w:pPr>
        <w:rPr>
          <w:rFonts w:ascii="標楷體" w:eastAsia="標楷體" w:hAnsi="標楷體"/>
          <w:szCs w:val="24"/>
        </w:rPr>
      </w:pPr>
      <w:r w:rsidRPr="000425AF">
        <w:rPr>
          <w:rFonts w:ascii="標楷體" w:eastAsia="標楷體" w:hAnsi="標楷體" w:hint="eastAsia"/>
          <w:szCs w:val="24"/>
        </w:rPr>
        <w:lastRenderedPageBreak/>
        <w:t>附件一</w:t>
      </w:r>
    </w:p>
    <w:p w14:paraId="02F0983A" w14:textId="16C7896B" w:rsidR="001B14EF" w:rsidRPr="00EB3AAE" w:rsidRDefault="001B14EF" w:rsidP="001B14EF">
      <w:pPr>
        <w:jc w:val="center"/>
        <w:rPr>
          <w:rFonts w:ascii="標楷體" w:eastAsia="標楷體" w:hAnsi="標楷體"/>
          <w:b/>
          <w:sz w:val="36"/>
          <w:szCs w:val="32"/>
        </w:rPr>
      </w:pPr>
      <w:r w:rsidRPr="00EB3AAE">
        <w:rPr>
          <w:rFonts w:ascii="標楷體" w:eastAsia="標楷體" w:hAnsi="標楷體" w:hint="eastAsia"/>
          <w:b/>
          <w:sz w:val="36"/>
          <w:szCs w:val="32"/>
        </w:rPr>
        <w:t>著作授權</w:t>
      </w:r>
      <w:r w:rsidRPr="00EB3AAE">
        <w:rPr>
          <w:rFonts w:ascii="標楷體" w:eastAsia="標楷體" w:hAnsi="標楷體"/>
          <w:b/>
          <w:sz w:val="36"/>
          <w:szCs w:val="32"/>
        </w:rPr>
        <w:t>同意書</w:t>
      </w:r>
    </w:p>
    <w:p w14:paraId="630CA3F6" w14:textId="77777777" w:rsidR="001B14EF" w:rsidRPr="00556ADA" w:rsidRDefault="001B14EF" w:rsidP="001B14EF">
      <w:pPr>
        <w:snapToGrid w:val="0"/>
        <w:spacing w:line="500" w:lineRule="exact"/>
        <w:jc w:val="both"/>
        <w:rPr>
          <w:rFonts w:ascii="標楷體" w:eastAsia="標楷體" w:hAnsi="標楷體"/>
          <w:b/>
          <w:bCs/>
          <w:sz w:val="28"/>
          <w:szCs w:val="28"/>
        </w:rPr>
      </w:pPr>
      <w:r w:rsidRPr="00556ADA">
        <w:rPr>
          <w:rFonts w:ascii="標楷體" w:eastAsia="標楷體" w:hAnsi="標楷體"/>
          <w:b/>
          <w:bCs/>
          <w:sz w:val="28"/>
          <w:szCs w:val="28"/>
        </w:rPr>
        <w:t>一、著作財產權之讓與</w:t>
      </w:r>
    </w:p>
    <w:p w14:paraId="76FB0BBA" w14:textId="76FA558C" w:rsidR="001B14EF" w:rsidRPr="00556ADA" w:rsidRDefault="001B14EF" w:rsidP="001B14EF">
      <w:pPr>
        <w:spacing w:line="500" w:lineRule="exact"/>
        <w:ind w:leftChars="200" w:left="480" w:firstLineChars="200" w:firstLine="480"/>
        <w:rPr>
          <w:rFonts w:ascii="標楷體" w:eastAsia="標楷體" w:hAnsi="標楷體"/>
        </w:rPr>
      </w:pPr>
      <w:bookmarkStart w:id="2" w:name="_Toc45722871"/>
      <w:r w:rsidRPr="00556ADA">
        <w:rPr>
          <w:rFonts w:ascii="標楷體" w:eastAsia="標楷體" w:hAnsi="標楷體"/>
        </w:rPr>
        <w:t>本人</w:t>
      </w:r>
      <w:r w:rsidRPr="00556ADA">
        <w:rPr>
          <w:rFonts w:ascii="標楷體" w:eastAsia="標楷體" w:hAnsi="標楷體" w:hint="eastAsia"/>
        </w:rPr>
        <w:t>（</w:t>
      </w:r>
      <w:r w:rsidRPr="00556ADA">
        <w:rPr>
          <w:rFonts w:ascii="標楷體" w:eastAsia="標楷體" w:hAnsi="標楷體"/>
        </w:rPr>
        <w:t>下稱甲方</w:t>
      </w:r>
      <w:r w:rsidRPr="00556ADA">
        <w:rPr>
          <w:rFonts w:ascii="標楷體" w:eastAsia="標楷體" w:hAnsi="標楷體" w:hint="eastAsia"/>
        </w:rPr>
        <w:t>）</w:t>
      </w:r>
      <w:r w:rsidRPr="00556ADA">
        <w:rPr>
          <w:rFonts w:ascii="標楷體" w:eastAsia="標楷體" w:hAnsi="標楷體"/>
        </w:rPr>
        <w:t>同意因參與</w:t>
      </w:r>
      <w:r w:rsidR="00297878" w:rsidRPr="00297878">
        <w:rPr>
          <w:rFonts w:ascii="標楷體" w:eastAsia="標楷體" w:hAnsi="標楷體" w:hint="eastAsia"/>
        </w:rPr>
        <w:t>「</w:t>
      </w:r>
      <w:r w:rsidR="000C43E7" w:rsidRPr="000C43E7">
        <w:rPr>
          <w:rFonts w:ascii="標楷體" w:eastAsia="標楷體" w:hAnsi="標楷體" w:hint="eastAsia"/>
        </w:rPr>
        <w:t>桃園市112學年度國民中學教師線上優良影片獎勵計畫</w:t>
      </w:r>
      <w:r w:rsidRPr="00556ADA">
        <w:rPr>
          <w:rFonts w:ascii="標楷體" w:eastAsia="標楷體" w:hAnsi="標楷體"/>
        </w:rPr>
        <w:t>」而</w:t>
      </w:r>
      <w:r w:rsidRPr="00556ADA">
        <w:rPr>
          <w:rFonts w:ascii="標楷體" w:eastAsia="標楷體" w:hAnsi="標楷體" w:hint="eastAsia"/>
        </w:rPr>
        <w:t>拍攝</w:t>
      </w:r>
      <w:r w:rsidRPr="00556ADA">
        <w:rPr>
          <w:rFonts w:ascii="標楷體" w:eastAsia="標楷體" w:hAnsi="標楷體"/>
        </w:rPr>
        <w:t>之</w:t>
      </w:r>
      <w:r>
        <w:rPr>
          <w:rFonts w:ascii="標楷體" w:eastAsia="標楷體" w:hAnsi="標楷體"/>
        </w:rPr>
        <w:t>教學</w:t>
      </w:r>
      <w:r w:rsidRPr="00556ADA">
        <w:rPr>
          <w:rFonts w:ascii="標楷體" w:eastAsia="標楷體" w:hAnsi="標楷體" w:hint="eastAsia"/>
        </w:rPr>
        <w:t>影片</w:t>
      </w:r>
      <w:r w:rsidRPr="00556ADA">
        <w:rPr>
          <w:rFonts w:ascii="標楷體" w:eastAsia="標楷體" w:hAnsi="標楷體"/>
        </w:rPr>
        <w:t>，其著作財產權均無償讓與桃園市政府教育局，並保證作品內容未侵犯任何第三人之權利，否則應就乙方因行使上述受讓之著作財產權，而生之損害或損失(包括但不限於律師或訴訟費用)負賠償責任。</w:t>
      </w:r>
      <w:bookmarkEnd w:id="2"/>
    </w:p>
    <w:p w14:paraId="17FDDCFA" w14:textId="77777777" w:rsidR="001B14EF" w:rsidRPr="00556ADA" w:rsidRDefault="001B14EF" w:rsidP="001B14EF">
      <w:pPr>
        <w:snapToGrid w:val="0"/>
        <w:spacing w:line="500" w:lineRule="exact"/>
        <w:jc w:val="both"/>
        <w:rPr>
          <w:rFonts w:ascii="標楷體" w:eastAsia="標楷體" w:hAnsi="標楷體"/>
          <w:b/>
          <w:bCs/>
          <w:sz w:val="28"/>
          <w:szCs w:val="28"/>
        </w:rPr>
      </w:pPr>
      <w:r w:rsidRPr="00556ADA">
        <w:rPr>
          <w:rFonts w:ascii="標楷體" w:eastAsia="標楷體" w:hAnsi="標楷體"/>
          <w:b/>
          <w:bCs/>
          <w:sz w:val="28"/>
          <w:szCs w:val="28"/>
        </w:rPr>
        <w:t>二、創用CC授權之同意</w:t>
      </w:r>
    </w:p>
    <w:p w14:paraId="011326C9" w14:textId="77777777" w:rsidR="001B14EF" w:rsidRPr="00556ADA" w:rsidRDefault="001B14EF" w:rsidP="001B14EF">
      <w:pPr>
        <w:autoSpaceDE w:val="0"/>
        <w:autoSpaceDN w:val="0"/>
        <w:adjustRightInd w:val="0"/>
        <w:spacing w:line="500" w:lineRule="exact"/>
        <w:ind w:leftChars="200" w:left="480" w:firstLineChars="200" w:firstLine="480"/>
        <w:jc w:val="both"/>
        <w:rPr>
          <w:rFonts w:ascii="標楷體" w:eastAsia="標楷體" w:hAnsi="標楷體"/>
        </w:rPr>
      </w:pPr>
      <w:r w:rsidRPr="00556ADA">
        <w:rPr>
          <w:rFonts w:ascii="標楷體" w:eastAsia="標楷體" w:hAnsi="標楷體"/>
        </w:rPr>
        <w:t>乙方同意將上述受讓自甲方之</w:t>
      </w:r>
      <w:r w:rsidRPr="00556ADA">
        <w:rPr>
          <w:rFonts w:ascii="標楷體" w:eastAsia="標楷體" w:hAnsi="標楷體" w:hint="eastAsia"/>
        </w:rPr>
        <w:t>作品</w:t>
      </w:r>
      <w:r w:rsidRPr="00556ADA">
        <w:rPr>
          <w:rFonts w:ascii="標楷體" w:eastAsia="標楷體" w:hAnsi="標楷體"/>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56C396D4" w14:textId="77777777" w:rsidR="001B14EF" w:rsidRPr="00556ADA" w:rsidRDefault="001B14EF" w:rsidP="001B14EF">
      <w:pPr>
        <w:numPr>
          <w:ilvl w:val="0"/>
          <w:numId w:val="19"/>
        </w:numPr>
        <w:autoSpaceDE w:val="0"/>
        <w:autoSpaceDN w:val="0"/>
        <w:adjustRightInd w:val="0"/>
        <w:spacing w:line="500" w:lineRule="exact"/>
        <w:ind w:leftChars="200" w:left="960"/>
        <w:rPr>
          <w:rFonts w:ascii="標楷體" w:eastAsia="標楷體" w:hAnsi="標楷體"/>
        </w:rPr>
      </w:pPr>
      <w:r w:rsidRPr="00556ADA">
        <w:rPr>
          <w:rFonts w:ascii="標楷體" w:eastAsia="標楷體" w:hAnsi="標楷體"/>
        </w:rPr>
        <w:t>姓名標示：利用人需依著作人指定之方式標示著作人之姓名</w:t>
      </w:r>
    </w:p>
    <w:p w14:paraId="287E2A7F" w14:textId="77777777" w:rsidR="001B14EF" w:rsidRPr="00556ADA" w:rsidRDefault="001B14EF" w:rsidP="001B14EF">
      <w:pPr>
        <w:numPr>
          <w:ilvl w:val="0"/>
          <w:numId w:val="19"/>
        </w:numPr>
        <w:autoSpaceDE w:val="0"/>
        <w:autoSpaceDN w:val="0"/>
        <w:adjustRightInd w:val="0"/>
        <w:spacing w:line="500" w:lineRule="exact"/>
        <w:ind w:leftChars="200" w:left="960"/>
        <w:rPr>
          <w:rFonts w:ascii="標楷體" w:eastAsia="標楷體" w:hAnsi="標楷體"/>
        </w:rPr>
      </w:pPr>
      <w:r w:rsidRPr="00556ADA">
        <w:rPr>
          <w:rFonts w:ascii="標楷體" w:eastAsia="標楷體" w:hAnsi="標楷體"/>
        </w:rPr>
        <w:t>非商業性：利用人不得為商業目的而利用本著作</w:t>
      </w:r>
    </w:p>
    <w:p w14:paraId="0B310329" w14:textId="77777777" w:rsidR="001B14EF" w:rsidRPr="00556ADA" w:rsidRDefault="001B14EF" w:rsidP="001B14EF">
      <w:pPr>
        <w:numPr>
          <w:ilvl w:val="0"/>
          <w:numId w:val="19"/>
        </w:numPr>
        <w:autoSpaceDE w:val="0"/>
        <w:autoSpaceDN w:val="0"/>
        <w:adjustRightInd w:val="0"/>
        <w:spacing w:line="500" w:lineRule="exact"/>
        <w:ind w:leftChars="200" w:left="960"/>
        <w:rPr>
          <w:rFonts w:ascii="標楷體" w:eastAsia="標楷體" w:hAnsi="標楷體"/>
        </w:rPr>
      </w:pPr>
      <w:r w:rsidRPr="00556ADA">
        <w:rPr>
          <w:rFonts w:ascii="標楷體" w:eastAsia="標楷體" w:hAnsi="標楷體"/>
        </w:rPr>
        <w:t>相同方式分享：若利用人改變、轉變或改作本著作，當散布該衍生著作時，利用人需採用與本著作相同或類似的授權條款</w:t>
      </w:r>
    </w:p>
    <w:p w14:paraId="7252F822" w14:textId="77777777" w:rsidR="001B14EF" w:rsidRDefault="001B14EF" w:rsidP="001B14EF">
      <w:pPr>
        <w:autoSpaceDE w:val="0"/>
        <w:autoSpaceDN w:val="0"/>
        <w:adjustRightInd w:val="0"/>
        <w:spacing w:line="500" w:lineRule="exact"/>
        <w:ind w:leftChars="200" w:left="480"/>
        <w:rPr>
          <w:rFonts w:ascii="標楷體" w:eastAsia="標楷體" w:hAnsi="標楷體"/>
          <w:u w:val="single"/>
        </w:rPr>
      </w:pPr>
      <w:r w:rsidRPr="00556ADA">
        <w:rPr>
          <w:rFonts w:ascii="標楷體" w:eastAsia="標楷體" w:hAnsi="標楷體"/>
        </w:rPr>
        <w:t>創用 CC 「姓名標示 ─ 非商業性─ 相同方式分享 」 2.5版台灣授權條款詳見：</w:t>
      </w:r>
      <w:hyperlink r:id="rId8" w:history="1">
        <w:r w:rsidRPr="00556ADA">
          <w:rPr>
            <w:rFonts w:ascii="標楷體" w:eastAsia="標楷體" w:hAnsi="標楷體"/>
            <w:u w:val="single"/>
          </w:rPr>
          <w:t>http://creativecommons.org/licenses/by-nc-sa/2.5/tw/</w:t>
        </w:r>
      </w:hyperlink>
    </w:p>
    <w:p w14:paraId="7406320D" w14:textId="77777777" w:rsidR="001B14EF" w:rsidRPr="00556ADA" w:rsidRDefault="001B14EF" w:rsidP="001B14EF">
      <w:pPr>
        <w:autoSpaceDE w:val="0"/>
        <w:autoSpaceDN w:val="0"/>
        <w:adjustRightInd w:val="0"/>
        <w:spacing w:line="500" w:lineRule="exact"/>
        <w:ind w:leftChars="200" w:left="480"/>
        <w:rPr>
          <w:rFonts w:ascii="標楷體" w:eastAsia="標楷體" w:hAnsi="標楷體"/>
        </w:rPr>
      </w:pPr>
    </w:p>
    <w:p w14:paraId="2CBB06BF" w14:textId="20DDA190" w:rsidR="001B14EF" w:rsidRPr="00556ADA" w:rsidRDefault="001B14EF" w:rsidP="001B14EF">
      <w:pPr>
        <w:spacing w:line="500" w:lineRule="exact"/>
        <w:ind w:left="1"/>
        <w:jc w:val="both"/>
        <w:rPr>
          <w:rFonts w:ascii="標楷體" w:eastAsia="標楷體" w:hAnsi="標楷體"/>
          <w:sz w:val="28"/>
          <w:szCs w:val="28"/>
        </w:rPr>
      </w:pPr>
      <w:r w:rsidRPr="00556ADA">
        <w:rPr>
          <w:rFonts w:ascii="標楷體" w:eastAsia="標楷體" w:hAnsi="標楷體"/>
          <w:sz w:val="28"/>
          <w:szCs w:val="28"/>
        </w:rPr>
        <w:t>甲    方：_____________________________    （簽</w:t>
      </w:r>
      <w:r>
        <w:rPr>
          <w:rFonts w:ascii="標楷體" w:eastAsia="標楷體" w:hAnsi="標楷體" w:hint="eastAsia"/>
          <w:sz w:val="28"/>
          <w:szCs w:val="28"/>
        </w:rPr>
        <w:t>名</w:t>
      </w:r>
      <w:r w:rsidRPr="00556ADA">
        <w:rPr>
          <w:rFonts w:ascii="標楷體" w:eastAsia="標楷體" w:hAnsi="標楷體"/>
          <w:sz w:val="28"/>
          <w:szCs w:val="28"/>
        </w:rPr>
        <w:t>）</w:t>
      </w:r>
    </w:p>
    <w:p w14:paraId="4D84AC31" w14:textId="77777777" w:rsidR="001B14EF" w:rsidRPr="00F25F49" w:rsidRDefault="001B14EF" w:rsidP="001B14EF">
      <w:pPr>
        <w:spacing w:line="500" w:lineRule="exact"/>
        <w:jc w:val="both"/>
        <w:rPr>
          <w:rFonts w:ascii="標楷體" w:eastAsia="標楷體" w:hAnsi="標楷體"/>
          <w:sz w:val="28"/>
          <w:szCs w:val="28"/>
        </w:rPr>
      </w:pPr>
      <w:r w:rsidRPr="00F25F49">
        <w:rPr>
          <w:rFonts w:ascii="標楷體" w:eastAsia="標楷體" w:hAnsi="標楷體"/>
          <w:sz w:val="28"/>
          <w:szCs w:val="28"/>
        </w:rPr>
        <w:t>乙    方 : 桃園市政府教育局</w:t>
      </w:r>
    </w:p>
    <w:p w14:paraId="75CEA219" w14:textId="3E34F8D3" w:rsidR="001B14EF" w:rsidRDefault="001B14EF" w:rsidP="001B14EF">
      <w:pPr>
        <w:spacing w:line="500" w:lineRule="exact"/>
        <w:jc w:val="both"/>
        <w:rPr>
          <w:rFonts w:ascii="標楷體" w:eastAsia="標楷體" w:hAnsi="標楷體"/>
          <w:sz w:val="28"/>
          <w:szCs w:val="28"/>
        </w:rPr>
      </w:pPr>
    </w:p>
    <w:p w14:paraId="113A8435" w14:textId="77777777" w:rsidR="005228B4" w:rsidRPr="00F25F49" w:rsidRDefault="005228B4" w:rsidP="001B14EF">
      <w:pPr>
        <w:spacing w:line="500" w:lineRule="exact"/>
        <w:jc w:val="both"/>
        <w:rPr>
          <w:rFonts w:ascii="標楷體" w:eastAsia="標楷體" w:hAnsi="標楷體"/>
          <w:sz w:val="28"/>
          <w:szCs w:val="28"/>
        </w:rPr>
      </w:pPr>
    </w:p>
    <w:p w14:paraId="132D922B" w14:textId="77777777" w:rsidR="001B14EF" w:rsidRDefault="001B14EF" w:rsidP="001B14EF">
      <w:pPr>
        <w:widowControl/>
        <w:snapToGrid w:val="0"/>
        <w:spacing w:beforeLines="100" w:before="360" w:line="500" w:lineRule="exact"/>
        <w:jc w:val="distribute"/>
        <w:rPr>
          <w:rFonts w:ascii="標楷體" w:eastAsia="標楷體" w:hAnsi="標楷體"/>
          <w:sz w:val="28"/>
          <w:szCs w:val="28"/>
        </w:rPr>
      </w:pPr>
      <w:r w:rsidRPr="00F25F49">
        <w:rPr>
          <w:rFonts w:ascii="標楷體" w:eastAsia="標楷體" w:hAnsi="標楷體"/>
          <w:sz w:val="28"/>
          <w:szCs w:val="28"/>
        </w:rPr>
        <w:t>中華民國</w:t>
      </w:r>
      <w:r>
        <w:rPr>
          <w:rFonts w:ascii="標楷體" w:eastAsia="標楷體" w:hAnsi="標楷體" w:hint="eastAsia"/>
          <w:sz w:val="28"/>
          <w:szCs w:val="28"/>
        </w:rPr>
        <w:t xml:space="preserve"> </w:t>
      </w:r>
      <w:r w:rsidRPr="00F25F49">
        <w:rPr>
          <w:rFonts w:ascii="標楷體" w:eastAsia="標楷體" w:hAnsi="標楷體"/>
          <w:sz w:val="28"/>
          <w:szCs w:val="28"/>
        </w:rPr>
        <w:t>年</w:t>
      </w:r>
      <w:r>
        <w:rPr>
          <w:rFonts w:ascii="標楷體" w:eastAsia="標楷體" w:hAnsi="標楷體" w:hint="eastAsia"/>
          <w:sz w:val="28"/>
          <w:szCs w:val="28"/>
        </w:rPr>
        <w:t xml:space="preserve"> </w:t>
      </w:r>
      <w:r w:rsidRPr="00F25F49">
        <w:rPr>
          <w:rFonts w:ascii="標楷體" w:eastAsia="標楷體" w:hAnsi="標楷體"/>
          <w:sz w:val="28"/>
          <w:szCs w:val="28"/>
        </w:rPr>
        <w:t>月</w:t>
      </w:r>
      <w:r>
        <w:rPr>
          <w:rFonts w:ascii="標楷體" w:eastAsia="標楷體" w:hAnsi="標楷體" w:hint="eastAsia"/>
          <w:sz w:val="28"/>
          <w:szCs w:val="28"/>
        </w:rPr>
        <w:t xml:space="preserve"> </w:t>
      </w:r>
      <w:r w:rsidRPr="00F25F49">
        <w:rPr>
          <w:rFonts w:ascii="標楷體" w:eastAsia="標楷體" w:hAnsi="標楷體" w:hint="eastAsia"/>
          <w:sz w:val="28"/>
          <w:szCs w:val="28"/>
        </w:rPr>
        <w:t>日</w:t>
      </w:r>
    </w:p>
    <w:p w14:paraId="7AFEF5BA" w14:textId="38632FBC" w:rsidR="001B14EF" w:rsidRDefault="001B14EF">
      <w:pPr>
        <w:widowControl/>
        <w:rPr>
          <w:rFonts w:ascii="標楷體" w:eastAsia="標楷體" w:hAnsi="標楷體"/>
        </w:rPr>
      </w:pPr>
    </w:p>
    <w:p w14:paraId="502B1CCF" w14:textId="77777777" w:rsidR="005228B4" w:rsidRDefault="005228B4">
      <w:pPr>
        <w:widowControl/>
        <w:rPr>
          <w:rFonts w:ascii="標楷體" w:eastAsia="標楷體" w:hAnsi="標楷體" w:cs="Times New Roman"/>
          <w:b/>
          <w:sz w:val="36"/>
          <w:szCs w:val="32"/>
        </w:rPr>
      </w:pPr>
    </w:p>
    <w:p w14:paraId="76C08452" w14:textId="1501EDC5" w:rsidR="000425AF" w:rsidRPr="000425AF" w:rsidRDefault="000425AF" w:rsidP="000425AF">
      <w:pPr>
        <w:rPr>
          <w:rFonts w:ascii="標楷體" w:eastAsia="標楷體" w:hAnsi="標楷體"/>
          <w:szCs w:val="24"/>
        </w:rPr>
      </w:pPr>
      <w:r>
        <w:rPr>
          <w:rFonts w:ascii="標楷體" w:eastAsia="標楷體" w:hAnsi="標楷體" w:hint="eastAsia"/>
          <w:szCs w:val="24"/>
        </w:rPr>
        <w:lastRenderedPageBreak/>
        <w:t>附件二</w:t>
      </w:r>
    </w:p>
    <w:p w14:paraId="22DBE627" w14:textId="1E0683E7" w:rsidR="001B14EF" w:rsidRPr="001071BD" w:rsidRDefault="001B14EF" w:rsidP="001B14EF">
      <w:pPr>
        <w:jc w:val="center"/>
        <w:rPr>
          <w:rFonts w:ascii="標楷體" w:eastAsia="標楷體" w:hAnsi="標楷體" w:cs="Times New Roman"/>
          <w:b/>
          <w:sz w:val="36"/>
          <w:szCs w:val="32"/>
        </w:rPr>
      </w:pPr>
      <w:r w:rsidRPr="001071BD">
        <w:rPr>
          <w:rFonts w:ascii="標楷體" w:eastAsia="標楷體" w:hAnsi="標楷體" w:cs="Times New Roman"/>
          <w:b/>
          <w:sz w:val="36"/>
          <w:szCs w:val="32"/>
        </w:rPr>
        <w:t>肖像授權同意書</w:t>
      </w:r>
    </w:p>
    <w:p w14:paraId="691931FE" w14:textId="77777777" w:rsidR="001B14EF" w:rsidRPr="007025EC" w:rsidRDefault="001B14EF" w:rsidP="001B14EF">
      <w:pPr>
        <w:rPr>
          <w:rFonts w:ascii="標楷體" w:eastAsia="標楷體" w:hAnsi="標楷體" w:cs="標楷體"/>
          <w:sz w:val="32"/>
          <w:szCs w:val="32"/>
        </w:rPr>
      </w:pPr>
    </w:p>
    <w:p w14:paraId="069FD696" w14:textId="767C3295" w:rsidR="001B14EF" w:rsidRPr="007025EC" w:rsidRDefault="001B14EF" w:rsidP="001B14EF">
      <w:pPr>
        <w:jc w:val="both"/>
        <w:rPr>
          <w:sz w:val="32"/>
          <w:szCs w:val="32"/>
        </w:rPr>
      </w:pPr>
      <w:r w:rsidRPr="007025EC">
        <w:rPr>
          <w:rFonts w:ascii="標楷體" w:eastAsia="標楷體" w:hAnsi="標楷體" w:cs="標楷體"/>
          <w:sz w:val="32"/>
          <w:szCs w:val="32"/>
        </w:rPr>
        <w:t>本人</w:t>
      </w:r>
      <w:r w:rsidRPr="007025EC">
        <w:rPr>
          <w:rFonts w:ascii="標楷體" w:eastAsia="標楷體" w:hAnsi="標楷體" w:cs="標楷體"/>
          <w:sz w:val="32"/>
          <w:szCs w:val="32"/>
          <w:u w:val="single"/>
        </w:rPr>
        <w:t xml:space="preserve">           </w:t>
      </w:r>
      <w:r>
        <w:rPr>
          <w:rFonts w:ascii="標楷體" w:eastAsia="標楷體" w:hAnsi="標楷體" w:cs="標楷體" w:hint="eastAsia"/>
          <w:sz w:val="32"/>
          <w:szCs w:val="32"/>
          <w:u w:val="single"/>
        </w:rPr>
        <w:t xml:space="preserve">  </w:t>
      </w:r>
      <w:r w:rsidRPr="007025EC">
        <w:rPr>
          <w:rFonts w:ascii="標楷體" w:eastAsia="標楷體" w:hAnsi="標楷體" w:cs="標楷體"/>
          <w:sz w:val="32"/>
          <w:szCs w:val="32"/>
          <w:u w:val="single"/>
        </w:rPr>
        <w:t xml:space="preserve">  </w:t>
      </w:r>
      <w:r w:rsidRPr="007025EC">
        <w:rPr>
          <w:rFonts w:ascii="標楷體" w:eastAsia="標楷體" w:hAnsi="標楷體" w:cs="標楷體"/>
          <w:sz w:val="32"/>
          <w:szCs w:val="32"/>
        </w:rPr>
        <w:t>(被拍攝者/未成年人之法定代理人)同意並授權</w:t>
      </w:r>
      <w:r w:rsidR="00361926" w:rsidRPr="00185998">
        <w:rPr>
          <w:rFonts w:ascii="標楷體" w:eastAsia="標楷體" w:hAnsi="標楷體" w:cs="標楷體"/>
          <w:color w:val="000000"/>
          <w:sz w:val="32"/>
          <w:szCs w:val="32"/>
          <w:u w:val="single"/>
        </w:rPr>
        <w:t>桃園市政府</w:t>
      </w:r>
      <w:r w:rsidR="00361926" w:rsidRPr="00185998">
        <w:rPr>
          <w:rFonts w:ascii="標楷體" w:eastAsia="標楷體" w:hAnsi="標楷體" w:cs="標楷體" w:hint="eastAsia"/>
          <w:color w:val="000000"/>
          <w:sz w:val="32"/>
          <w:szCs w:val="32"/>
          <w:u w:val="single"/>
        </w:rPr>
        <w:t>教育局</w:t>
      </w:r>
      <w:r w:rsidR="00361926">
        <w:rPr>
          <w:rFonts w:ascii="標楷體" w:eastAsia="標楷體" w:hAnsi="標楷體" w:cs="標楷體"/>
          <w:sz w:val="32"/>
          <w:szCs w:val="32"/>
        </w:rPr>
        <w:t>拍攝、修飾、使用、公開展示本人之肖像，</w:t>
      </w:r>
      <w:r w:rsidR="00361926">
        <w:rPr>
          <w:rFonts w:ascii="標楷體" w:eastAsia="標楷體" w:hAnsi="標楷體" w:cs="標楷體" w:hint="eastAsia"/>
          <w:sz w:val="32"/>
          <w:szCs w:val="32"/>
        </w:rPr>
        <w:t>於</w:t>
      </w:r>
      <w:r w:rsidRPr="007025EC">
        <w:rPr>
          <w:rFonts w:ascii="標楷體" w:eastAsia="標楷體" w:hAnsi="標楷體" w:cs="標楷體"/>
          <w:sz w:val="32"/>
          <w:szCs w:val="32"/>
        </w:rPr>
        <w:t>所</w:t>
      </w:r>
      <w:r>
        <w:rPr>
          <w:rFonts w:ascii="標楷體" w:eastAsia="標楷體" w:hAnsi="標楷體" w:cs="標楷體" w:hint="eastAsia"/>
          <w:sz w:val="32"/>
          <w:szCs w:val="32"/>
        </w:rPr>
        <w:t>辦理之「</w:t>
      </w:r>
      <w:r w:rsidR="005228B4" w:rsidRPr="005228B4">
        <w:rPr>
          <w:rFonts w:ascii="標楷體" w:eastAsia="標楷體" w:hAnsi="標楷體" w:cs="標楷體" w:hint="eastAsia"/>
          <w:sz w:val="32"/>
          <w:szCs w:val="32"/>
        </w:rPr>
        <w:t>桃園市112學年度國民中學教師線上優良影片獎勵計畫</w:t>
      </w:r>
      <w:r w:rsidR="00297878" w:rsidRPr="00297878">
        <w:rPr>
          <w:rFonts w:ascii="標楷體" w:eastAsia="標楷體" w:hAnsi="標楷體" w:cs="標楷體" w:hint="eastAsia"/>
          <w:sz w:val="32"/>
          <w:szCs w:val="32"/>
        </w:rPr>
        <w:t>」</w:t>
      </w:r>
      <w:r>
        <w:rPr>
          <w:rFonts w:ascii="標楷體" w:eastAsia="標楷體" w:hAnsi="標楷體" w:cs="標楷體" w:hint="eastAsia"/>
          <w:sz w:val="32"/>
          <w:szCs w:val="32"/>
        </w:rPr>
        <w:t>教學影片</w:t>
      </w:r>
      <w:r w:rsidRPr="007025EC">
        <w:rPr>
          <w:rFonts w:ascii="標楷體" w:eastAsia="標楷體" w:hAnsi="標楷體" w:cs="標楷體"/>
          <w:sz w:val="32"/>
          <w:szCs w:val="32"/>
        </w:rPr>
        <w:t>上。</w:t>
      </w:r>
    </w:p>
    <w:p w14:paraId="3CF7EEE4" w14:textId="27B64E7A" w:rsidR="001B14EF" w:rsidRDefault="001B14EF" w:rsidP="001B14EF">
      <w:pPr>
        <w:rPr>
          <w:rFonts w:ascii="標楷體" w:eastAsia="標楷體" w:hAnsi="標楷體" w:cs="標楷體"/>
          <w:sz w:val="32"/>
          <w:szCs w:val="32"/>
        </w:rPr>
      </w:pPr>
    </w:p>
    <w:p w14:paraId="17ED59F7" w14:textId="56770E0A" w:rsidR="00361926" w:rsidRDefault="00361926" w:rsidP="001B14EF">
      <w:pPr>
        <w:rPr>
          <w:rFonts w:ascii="標楷體" w:eastAsia="標楷體" w:hAnsi="標楷體" w:cs="標楷體"/>
          <w:sz w:val="32"/>
          <w:szCs w:val="32"/>
        </w:rPr>
      </w:pPr>
    </w:p>
    <w:p w14:paraId="0E9475BA" w14:textId="77777777" w:rsidR="001B14EF" w:rsidRPr="007025EC" w:rsidRDefault="001B14EF" w:rsidP="001B14EF">
      <w:pPr>
        <w:rPr>
          <w:rFonts w:ascii="標楷體" w:eastAsia="標楷體" w:hAnsi="標楷體" w:cs="標楷體"/>
          <w:sz w:val="32"/>
          <w:szCs w:val="32"/>
        </w:rPr>
      </w:pPr>
    </w:p>
    <w:p w14:paraId="70750C53" w14:textId="77777777" w:rsidR="001B14EF" w:rsidRPr="007025EC" w:rsidRDefault="001B14EF" w:rsidP="001B14EF">
      <w:pPr>
        <w:rPr>
          <w:sz w:val="32"/>
          <w:szCs w:val="32"/>
        </w:rPr>
      </w:pPr>
      <w:r w:rsidRPr="007025EC">
        <w:rPr>
          <w:rFonts w:ascii="標楷體" w:eastAsia="標楷體" w:hAnsi="標楷體" w:cs="標楷體"/>
          <w:sz w:val="32"/>
          <w:szCs w:val="32"/>
        </w:rPr>
        <w:t>立同意書人：</w:t>
      </w:r>
    </w:p>
    <w:p w14:paraId="5566CF5A" w14:textId="77777777" w:rsidR="001B14EF" w:rsidRPr="007025EC" w:rsidRDefault="001B14EF" w:rsidP="001B14EF">
      <w:pPr>
        <w:rPr>
          <w:sz w:val="32"/>
          <w:szCs w:val="32"/>
        </w:rPr>
      </w:pPr>
      <w:r w:rsidRPr="007025EC">
        <w:rPr>
          <w:rFonts w:ascii="標楷體" w:eastAsia="標楷體" w:hAnsi="標楷體" w:cs="標楷體"/>
          <w:sz w:val="32"/>
          <w:szCs w:val="32"/>
        </w:rPr>
        <w:t>身分證字號：</w:t>
      </w:r>
    </w:p>
    <w:p w14:paraId="642D8BA1" w14:textId="77777777" w:rsidR="001B14EF" w:rsidRPr="007025EC" w:rsidRDefault="001B14EF" w:rsidP="001B14EF">
      <w:pPr>
        <w:rPr>
          <w:sz w:val="32"/>
          <w:szCs w:val="32"/>
        </w:rPr>
      </w:pPr>
      <w:r w:rsidRPr="007025EC">
        <w:rPr>
          <w:rFonts w:ascii="標楷體" w:eastAsia="標楷體" w:hAnsi="標楷體" w:cs="標楷體"/>
          <w:sz w:val="32"/>
          <w:szCs w:val="32"/>
        </w:rPr>
        <w:t xml:space="preserve">電話： </w:t>
      </w:r>
    </w:p>
    <w:p w14:paraId="42529AD2" w14:textId="77777777" w:rsidR="001B14EF" w:rsidRPr="007025EC" w:rsidRDefault="001B14EF" w:rsidP="001B14EF">
      <w:pPr>
        <w:rPr>
          <w:rFonts w:ascii="標楷體" w:eastAsia="標楷體" w:hAnsi="標楷體" w:cs="標楷體"/>
          <w:sz w:val="32"/>
          <w:szCs w:val="32"/>
        </w:rPr>
      </w:pPr>
    </w:p>
    <w:p w14:paraId="760A4360" w14:textId="77777777" w:rsidR="001B14EF" w:rsidRDefault="001B14EF" w:rsidP="001B14EF">
      <w:pPr>
        <w:rPr>
          <w:rFonts w:ascii="標楷體" w:eastAsia="標楷體" w:hAnsi="標楷體" w:cs="標楷體"/>
          <w:sz w:val="32"/>
          <w:szCs w:val="32"/>
        </w:rPr>
      </w:pPr>
    </w:p>
    <w:p w14:paraId="02C7B8F5" w14:textId="1AA66A57" w:rsidR="001B14EF" w:rsidRDefault="001B14EF" w:rsidP="001B14EF">
      <w:pPr>
        <w:rPr>
          <w:rFonts w:ascii="標楷體" w:eastAsia="標楷體" w:hAnsi="標楷體" w:cs="標楷體"/>
          <w:sz w:val="32"/>
          <w:szCs w:val="32"/>
        </w:rPr>
      </w:pPr>
    </w:p>
    <w:p w14:paraId="7D4A5DCC" w14:textId="4A8A51B2" w:rsidR="00361926" w:rsidRDefault="00361926" w:rsidP="001B14EF">
      <w:pPr>
        <w:rPr>
          <w:rFonts w:ascii="標楷體" w:eastAsia="標楷體" w:hAnsi="標楷體" w:cs="標楷體"/>
          <w:sz w:val="32"/>
          <w:szCs w:val="32"/>
        </w:rPr>
      </w:pPr>
    </w:p>
    <w:p w14:paraId="376D0902" w14:textId="77777777" w:rsidR="00361926" w:rsidRPr="007025EC" w:rsidRDefault="00361926" w:rsidP="001B14EF">
      <w:pPr>
        <w:rPr>
          <w:rFonts w:ascii="標楷體" w:eastAsia="標楷體" w:hAnsi="標楷體" w:cs="標楷體"/>
          <w:sz w:val="32"/>
          <w:szCs w:val="32"/>
        </w:rPr>
      </w:pPr>
    </w:p>
    <w:p w14:paraId="430F44E1" w14:textId="77777777" w:rsidR="001B14EF" w:rsidRPr="007025EC" w:rsidRDefault="001B14EF" w:rsidP="001B14EF">
      <w:pPr>
        <w:widowControl/>
        <w:snapToGrid w:val="0"/>
        <w:spacing w:beforeLines="100" w:before="360"/>
        <w:jc w:val="distribute"/>
        <w:rPr>
          <w:rFonts w:ascii="標楷體" w:eastAsia="標楷體" w:hAnsi="標楷體"/>
          <w:sz w:val="32"/>
          <w:szCs w:val="32"/>
        </w:rPr>
      </w:pPr>
      <w:r w:rsidRPr="007025EC">
        <w:rPr>
          <w:rFonts w:ascii="標楷體" w:eastAsia="標楷體" w:hAnsi="標楷體"/>
          <w:sz w:val="32"/>
          <w:szCs w:val="32"/>
        </w:rPr>
        <w:t>中華民國</w:t>
      </w:r>
      <w:r>
        <w:rPr>
          <w:rFonts w:ascii="標楷體" w:eastAsia="標楷體" w:hAnsi="標楷體" w:hint="eastAsia"/>
          <w:sz w:val="32"/>
          <w:szCs w:val="32"/>
        </w:rPr>
        <w:t xml:space="preserve"> </w:t>
      </w:r>
      <w:r w:rsidRPr="007025EC">
        <w:rPr>
          <w:rFonts w:ascii="標楷體" w:eastAsia="標楷體" w:hAnsi="標楷體"/>
          <w:sz w:val="32"/>
          <w:szCs w:val="32"/>
        </w:rPr>
        <w:t>年</w:t>
      </w:r>
      <w:r>
        <w:rPr>
          <w:rFonts w:ascii="標楷體" w:eastAsia="標楷體" w:hAnsi="標楷體" w:hint="eastAsia"/>
          <w:sz w:val="32"/>
          <w:szCs w:val="32"/>
        </w:rPr>
        <w:t xml:space="preserve"> </w:t>
      </w:r>
      <w:r w:rsidRPr="007025EC">
        <w:rPr>
          <w:rFonts w:ascii="標楷體" w:eastAsia="標楷體" w:hAnsi="標楷體"/>
          <w:sz w:val="32"/>
          <w:szCs w:val="32"/>
        </w:rPr>
        <w:t>月</w:t>
      </w:r>
      <w:r>
        <w:rPr>
          <w:rFonts w:ascii="標楷體" w:eastAsia="標楷體" w:hAnsi="標楷體" w:hint="eastAsia"/>
          <w:sz w:val="32"/>
          <w:szCs w:val="32"/>
        </w:rPr>
        <w:t xml:space="preserve"> </w:t>
      </w:r>
      <w:r w:rsidRPr="007025EC">
        <w:rPr>
          <w:rFonts w:ascii="標楷體" w:eastAsia="標楷體" w:hAnsi="標楷體" w:hint="eastAsia"/>
          <w:sz w:val="32"/>
          <w:szCs w:val="32"/>
        </w:rPr>
        <w:t>日</w:t>
      </w:r>
    </w:p>
    <w:p w14:paraId="50ACA8C4" w14:textId="117D3AA4" w:rsidR="008775DF" w:rsidRDefault="008775DF">
      <w:pPr>
        <w:widowControl/>
        <w:rPr>
          <w:rFonts w:ascii="標楷體" w:eastAsia="標楷體" w:hAnsi="標楷體"/>
        </w:rPr>
      </w:pPr>
    </w:p>
    <w:p w14:paraId="0DE51D0F" w14:textId="77777777" w:rsidR="00A96175" w:rsidRPr="000425AF" w:rsidRDefault="00A96175" w:rsidP="00A96175">
      <w:pPr>
        <w:rPr>
          <w:rFonts w:ascii="標楷體" w:eastAsia="標楷體" w:hAnsi="標楷體"/>
        </w:rPr>
      </w:pPr>
      <w:bookmarkStart w:id="3" w:name="_Hlk113976677"/>
      <w:r w:rsidRPr="000425AF">
        <w:rPr>
          <w:rFonts w:ascii="標楷體" w:eastAsia="標楷體" w:hAnsi="標楷體" w:hint="eastAsia"/>
        </w:rPr>
        <w:lastRenderedPageBreak/>
        <w:t>附件</w:t>
      </w:r>
      <w:r>
        <w:rPr>
          <w:rFonts w:ascii="標楷體" w:eastAsia="標楷體" w:hAnsi="標楷體" w:hint="eastAsia"/>
        </w:rPr>
        <w:t>三</w:t>
      </w:r>
    </w:p>
    <w:p w14:paraId="3E09F2E8" w14:textId="26BCDB0D" w:rsidR="0055324B" w:rsidRDefault="00A247D6" w:rsidP="0055324B">
      <w:pPr>
        <w:spacing w:line="360" w:lineRule="exact"/>
        <w:jc w:val="center"/>
        <w:rPr>
          <w:rFonts w:ascii="標楷體" w:eastAsia="標楷體" w:hAnsi="標楷體"/>
          <w:b/>
          <w:sz w:val="32"/>
          <w:szCs w:val="32"/>
        </w:rPr>
      </w:pPr>
      <w:r w:rsidRPr="00A247D6">
        <w:rPr>
          <w:rFonts w:ascii="標楷體" w:eastAsia="標楷體" w:hAnsi="標楷體" w:hint="eastAsia"/>
          <w:b/>
          <w:sz w:val="32"/>
          <w:szCs w:val="32"/>
        </w:rPr>
        <w:t>桃園市112學年度國民中學教師線上</w:t>
      </w:r>
      <w:r w:rsidR="00962729">
        <w:rPr>
          <w:rFonts w:ascii="標楷體" w:eastAsia="標楷體" w:hAnsi="標楷體" w:hint="eastAsia"/>
          <w:b/>
          <w:sz w:val="32"/>
          <w:szCs w:val="32"/>
        </w:rPr>
        <w:t>教學</w:t>
      </w:r>
      <w:r w:rsidRPr="00A247D6">
        <w:rPr>
          <w:rFonts w:ascii="標楷體" w:eastAsia="標楷體" w:hAnsi="標楷體" w:hint="eastAsia"/>
          <w:b/>
          <w:sz w:val="32"/>
          <w:szCs w:val="32"/>
        </w:rPr>
        <w:t>優良影片獎勵計畫</w:t>
      </w:r>
    </w:p>
    <w:p w14:paraId="641844F4" w14:textId="7362AAA6" w:rsidR="00A247D6" w:rsidRPr="0055324B" w:rsidRDefault="00A247D6" w:rsidP="0055324B">
      <w:pPr>
        <w:spacing w:line="360" w:lineRule="exact"/>
        <w:jc w:val="center"/>
        <w:rPr>
          <w:rFonts w:ascii="標楷體" w:eastAsia="標楷體" w:hAnsi="標楷體"/>
          <w:b/>
          <w:sz w:val="32"/>
          <w:szCs w:val="32"/>
        </w:rPr>
      </w:pPr>
      <w:r w:rsidRPr="00A247D6">
        <w:rPr>
          <w:rFonts w:ascii="標楷體" w:eastAsia="標楷體" w:hAnsi="標楷體" w:hint="eastAsia"/>
          <w:b/>
          <w:sz w:val="32"/>
          <w:szCs w:val="32"/>
        </w:rPr>
        <w:t>報名表</w:t>
      </w:r>
    </w:p>
    <w:p w14:paraId="25110AD5" w14:textId="0C81F1C9" w:rsidR="00A96175" w:rsidRPr="00A247D6" w:rsidRDefault="00A247D6" w:rsidP="00A247D6">
      <w:pPr>
        <w:spacing w:line="360" w:lineRule="exact"/>
        <w:rPr>
          <w:rFonts w:ascii="標楷體" w:eastAsia="標楷體" w:hAnsi="標楷體"/>
        </w:rPr>
      </w:pPr>
      <w:r>
        <w:rPr>
          <w:rFonts w:ascii="標楷體" w:eastAsia="標楷體" w:hAnsi="標楷體" w:hint="eastAsia"/>
        </w:rPr>
        <w:t>一、</w:t>
      </w:r>
      <w:r w:rsidR="00A96175" w:rsidRPr="00A247D6">
        <w:rPr>
          <w:rFonts w:ascii="標楷體" w:eastAsia="標楷體" w:hAnsi="標楷體" w:hint="eastAsia"/>
        </w:rPr>
        <w:t>基本資料</w:t>
      </w:r>
      <w:r w:rsidR="00A96175" w:rsidRPr="00A247D6">
        <w:rPr>
          <w:rFonts w:ascii="標楷體" w:eastAsia="標楷體" w:hAnsi="標楷體" w:hint="eastAsia"/>
          <w:sz w:val="20"/>
        </w:rPr>
        <w:t>(本計畫相關公告與通知以</w:t>
      </w:r>
      <w:r w:rsidR="00A96175" w:rsidRPr="00A247D6">
        <w:rPr>
          <w:rFonts w:ascii="標楷體" w:eastAsia="標楷體" w:hAnsi="標楷體"/>
          <w:sz w:val="20"/>
        </w:rPr>
        <w:t>E-</w:t>
      </w:r>
      <w:r w:rsidR="00A96175" w:rsidRPr="00A247D6">
        <w:rPr>
          <w:rFonts w:ascii="標楷體" w:eastAsia="標楷體" w:hAnsi="標楷體" w:hint="eastAsia"/>
          <w:sz w:val="20"/>
        </w:rPr>
        <w:t>mail聯繫，請務必確認是常用信箱)</w:t>
      </w:r>
    </w:p>
    <w:tbl>
      <w:tblPr>
        <w:tblStyle w:val="a5"/>
        <w:tblW w:w="0" w:type="auto"/>
        <w:tblLook w:val="04A0" w:firstRow="1" w:lastRow="0" w:firstColumn="1" w:lastColumn="0" w:noHBand="0" w:noVBand="1"/>
      </w:tblPr>
      <w:tblGrid>
        <w:gridCol w:w="4528"/>
        <w:gridCol w:w="66"/>
        <w:gridCol w:w="4466"/>
      </w:tblGrid>
      <w:tr w:rsidR="00A96175" w:rsidRPr="005B601F" w14:paraId="3E91439E" w14:textId="77777777" w:rsidTr="00E73317">
        <w:tc>
          <w:tcPr>
            <w:tcW w:w="9060" w:type="dxa"/>
            <w:gridSpan w:val="3"/>
            <w:vAlign w:val="center"/>
          </w:tcPr>
          <w:p w14:paraId="19D940A2"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(一)授課教師</w:t>
            </w:r>
          </w:p>
        </w:tc>
      </w:tr>
      <w:tr w:rsidR="00A96175" w:rsidRPr="005B601F" w14:paraId="20C7D863" w14:textId="77777777" w:rsidTr="00E73317">
        <w:tc>
          <w:tcPr>
            <w:tcW w:w="4528" w:type="dxa"/>
            <w:vAlign w:val="center"/>
          </w:tcPr>
          <w:p w14:paraId="65DBEA26"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學校名稱：</w:t>
            </w:r>
          </w:p>
        </w:tc>
        <w:tc>
          <w:tcPr>
            <w:tcW w:w="4532" w:type="dxa"/>
            <w:gridSpan w:val="2"/>
            <w:vAlign w:val="center"/>
          </w:tcPr>
          <w:p w14:paraId="40B2A745"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教師姓名：</w:t>
            </w:r>
          </w:p>
        </w:tc>
      </w:tr>
      <w:tr w:rsidR="00A96175" w:rsidRPr="005B601F" w14:paraId="23170D9A" w14:textId="77777777" w:rsidTr="00E73317">
        <w:tc>
          <w:tcPr>
            <w:tcW w:w="4528" w:type="dxa"/>
            <w:vAlign w:val="center"/>
          </w:tcPr>
          <w:p w14:paraId="2DC50B08"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連絡電話：</w:t>
            </w:r>
          </w:p>
        </w:tc>
        <w:tc>
          <w:tcPr>
            <w:tcW w:w="4532" w:type="dxa"/>
            <w:gridSpan w:val="2"/>
            <w:vAlign w:val="center"/>
          </w:tcPr>
          <w:p w14:paraId="7B450D2A"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color w:val="000000" w:themeColor="text1"/>
              </w:rPr>
              <w:t>E-</w:t>
            </w:r>
            <w:r w:rsidRPr="00823D84">
              <w:rPr>
                <w:rFonts w:ascii="標楷體" w:eastAsia="標楷體" w:hAnsi="標楷體" w:hint="eastAsia"/>
                <w:color w:val="000000" w:themeColor="text1"/>
              </w:rPr>
              <w:t>mail信箱：</w:t>
            </w:r>
          </w:p>
        </w:tc>
      </w:tr>
      <w:tr w:rsidR="00A247D6" w:rsidRPr="005B601F" w14:paraId="67495A1E" w14:textId="77777777" w:rsidTr="00E73317">
        <w:tc>
          <w:tcPr>
            <w:tcW w:w="4528" w:type="dxa"/>
            <w:vAlign w:val="center"/>
          </w:tcPr>
          <w:p w14:paraId="51D0D258" w14:textId="1E2A2BF1"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授課領域/科目：</w:t>
            </w:r>
          </w:p>
        </w:tc>
        <w:tc>
          <w:tcPr>
            <w:tcW w:w="4532" w:type="dxa"/>
            <w:gridSpan w:val="2"/>
            <w:vAlign w:val="center"/>
          </w:tcPr>
          <w:p w14:paraId="532255FB" w14:textId="52E48528"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實施年級/學期：</w:t>
            </w:r>
          </w:p>
        </w:tc>
      </w:tr>
      <w:tr w:rsidR="00A247D6" w:rsidRPr="005B601F" w14:paraId="37032489" w14:textId="77777777" w:rsidTr="00EF3910">
        <w:tc>
          <w:tcPr>
            <w:tcW w:w="9060" w:type="dxa"/>
            <w:gridSpan w:val="3"/>
            <w:vAlign w:val="center"/>
          </w:tcPr>
          <w:p w14:paraId="10CD820F" w14:textId="4B02895A" w:rsidR="00A247D6" w:rsidRPr="005228B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影片類型：</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學習領域核心概念解析</w:t>
            </w:r>
            <w:r>
              <w:rPr>
                <w:rFonts w:ascii="標楷體" w:eastAsia="標楷體" w:hAnsi="標楷體" w:hint="eastAsia"/>
                <w:color w:val="000000" w:themeColor="text1"/>
              </w:rPr>
              <w:t>(</w:t>
            </w:r>
            <w:r w:rsidRPr="00A7135F">
              <w:rPr>
                <w:rFonts w:ascii="標楷體" w:eastAsia="標楷體" w:hAnsi="標楷體" w:hint="eastAsia"/>
                <w:color w:val="000000" w:themeColor="text1"/>
                <w:u w:val="single"/>
              </w:rPr>
              <w:t>勾此項需填下</w:t>
            </w:r>
            <w:r w:rsidR="00823D84" w:rsidRPr="00A7135F">
              <w:rPr>
                <w:rFonts w:ascii="標楷體" w:eastAsia="標楷體" w:hAnsi="標楷體" w:hint="eastAsia"/>
                <w:color w:val="000000" w:themeColor="text1"/>
                <w:u w:val="single"/>
              </w:rPr>
              <w:t>方</w:t>
            </w:r>
            <w:r w:rsidRPr="00A7135F">
              <w:rPr>
                <w:rFonts w:ascii="標楷體" w:eastAsia="標楷體" w:hAnsi="標楷體" w:hint="eastAsia"/>
                <w:color w:val="000000" w:themeColor="text1"/>
                <w:u w:val="single"/>
              </w:rPr>
              <w:t>核心概念</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國中會考解析</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國中雙語教學</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新住民語文教學</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跨領域議題</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桃園特色在地議題</w:t>
            </w:r>
            <w:r w:rsidR="00C83385">
              <w:rPr>
                <w:rFonts w:ascii="標楷體" w:eastAsia="標楷體" w:hAnsi="標楷體" w:hint="eastAsia"/>
                <w:color w:val="000000" w:themeColor="text1"/>
              </w:rPr>
              <w:t xml:space="preserve"> </w:t>
            </w:r>
            <w:r w:rsidR="00C83385" w:rsidRPr="005B601F">
              <w:rPr>
                <w:rFonts w:ascii="標楷體" w:eastAsia="標楷體" w:hAnsi="標楷體" w:hint="eastAsia"/>
                <w:color w:val="000000" w:themeColor="text1"/>
              </w:rPr>
              <w:t>□</w:t>
            </w:r>
            <w:r w:rsidR="00C83385">
              <w:rPr>
                <w:rFonts w:ascii="標楷體" w:eastAsia="標楷體" w:hAnsi="標楷體" w:hint="eastAsia"/>
                <w:color w:val="000000" w:themeColor="text1"/>
              </w:rPr>
              <w:t>其他</w:t>
            </w:r>
          </w:p>
        </w:tc>
      </w:tr>
      <w:tr w:rsidR="00A247D6" w:rsidRPr="005B601F" w14:paraId="46827834" w14:textId="77777777" w:rsidTr="00E73317">
        <w:tc>
          <w:tcPr>
            <w:tcW w:w="9060" w:type="dxa"/>
            <w:gridSpan w:val="3"/>
            <w:vAlign w:val="center"/>
          </w:tcPr>
          <w:p w14:paraId="0E9D6042" w14:textId="4281B161"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核心概念(參考附件4)：</w:t>
            </w:r>
          </w:p>
        </w:tc>
      </w:tr>
      <w:tr w:rsidR="00A247D6" w:rsidRPr="005B601F" w14:paraId="36C11DDC" w14:textId="77777777" w:rsidTr="00E73317">
        <w:tc>
          <w:tcPr>
            <w:tcW w:w="9060" w:type="dxa"/>
            <w:gridSpan w:val="3"/>
            <w:vAlign w:val="center"/>
          </w:tcPr>
          <w:p w14:paraId="164A2D86"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影片名稱：</w:t>
            </w:r>
          </w:p>
        </w:tc>
      </w:tr>
      <w:tr w:rsidR="00A247D6" w:rsidRPr="00211E57" w14:paraId="79AFEA16" w14:textId="77777777" w:rsidTr="00E73317">
        <w:tc>
          <w:tcPr>
            <w:tcW w:w="9060" w:type="dxa"/>
            <w:gridSpan w:val="3"/>
            <w:vAlign w:val="center"/>
          </w:tcPr>
          <w:p w14:paraId="29A352E5" w14:textId="49A547C5"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(二)影片製作人 □同上 / 欲請領□加班費 □補休 □影片製作費(只能擇一勾選)</w:t>
            </w:r>
          </w:p>
        </w:tc>
      </w:tr>
      <w:tr w:rsidR="00A247D6" w:rsidRPr="005B601F" w14:paraId="221D873B" w14:textId="77777777" w:rsidTr="00E73317">
        <w:tc>
          <w:tcPr>
            <w:tcW w:w="4594" w:type="dxa"/>
            <w:gridSpan w:val="2"/>
            <w:vAlign w:val="center"/>
          </w:tcPr>
          <w:p w14:paraId="6CB45875"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學校名稱：</w:t>
            </w:r>
          </w:p>
        </w:tc>
        <w:tc>
          <w:tcPr>
            <w:tcW w:w="4466" w:type="dxa"/>
            <w:vAlign w:val="center"/>
          </w:tcPr>
          <w:p w14:paraId="5DB2741E"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教師姓名：</w:t>
            </w:r>
          </w:p>
        </w:tc>
      </w:tr>
      <w:tr w:rsidR="00A247D6" w:rsidRPr="005B601F" w14:paraId="03B72FAF" w14:textId="77777777" w:rsidTr="0055324B">
        <w:trPr>
          <w:trHeight w:val="275"/>
        </w:trPr>
        <w:tc>
          <w:tcPr>
            <w:tcW w:w="4594" w:type="dxa"/>
            <w:gridSpan w:val="2"/>
            <w:vAlign w:val="center"/>
          </w:tcPr>
          <w:p w14:paraId="61D99E3A"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連絡電話：</w:t>
            </w:r>
          </w:p>
        </w:tc>
        <w:tc>
          <w:tcPr>
            <w:tcW w:w="4466" w:type="dxa"/>
            <w:vAlign w:val="center"/>
          </w:tcPr>
          <w:p w14:paraId="7497EEF5"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color w:val="000000" w:themeColor="text1"/>
              </w:rPr>
              <w:t>E-</w:t>
            </w:r>
            <w:r w:rsidRPr="00823D84">
              <w:rPr>
                <w:rFonts w:ascii="標楷體" w:eastAsia="標楷體" w:hAnsi="標楷體" w:hint="eastAsia"/>
                <w:color w:val="000000" w:themeColor="text1"/>
              </w:rPr>
              <w:t>mail信箱：</w:t>
            </w:r>
          </w:p>
        </w:tc>
      </w:tr>
    </w:tbl>
    <w:p w14:paraId="25ACF7A9" w14:textId="77777777" w:rsidR="00A96175" w:rsidRPr="005B601F" w:rsidRDefault="00A96175" w:rsidP="00A96175">
      <w:pPr>
        <w:pStyle w:val="a3"/>
        <w:numPr>
          <w:ilvl w:val="0"/>
          <w:numId w:val="26"/>
        </w:numPr>
        <w:spacing w:line="360" w:lineRule="auto"/>
        <w:ind w:leftChars="0" w:left="482" w:hanging="482"/>
        <w:rPr>
          <w:rFonts w:ascii="標楷體" w:eastAsia="標楷體" w:hAnsi="標楷體"/>
          <w:color w:val="000000" w:themeColor="text1"/>
        </w:rPr>
      </w:pPr>
      <w:r w:rsidRPr="005B601F">
        <w:rPr>
          <w:rFonts w:ascii="標楷體" w:eastAsia="標楷體" w:hAnsi="標楷體" w:hint="eastAsia"/>
          <w:color w:val="000000" w:themeColor="text1"/>
        </w:rPr>
        <w:t>核心素養</w:t>
      </w:r>
    </w:p>
    <w:tbl>
      <w:tblPr>
        <w:tblStyle w:val="a5"/>
        <w:tblW w:w="0" w:type="auto"/>
        <w:tblLook w:val="04A0" w:firstRow="1" w:lastRow="0" w:firstColumn="1" w:lastColumn="0" w:noHBand="0" w:noVBand="1"/>
      </w:tblPr>
      <w:tblGrid>
        <w:gridCol w:w="1980"/>
        <w:gridCol w:w="7080"/>
      </w:tblGrid>
      <w:tr w:rsidR="00A96175" w:rsidRPr="00572080" w14:paraId="575B3ADA" w14:textId="77777777" w:rsidTr="00E73317">
        <w:tc>
          <w:tcPr>
            <w:tcW w:w="1980" w:type="dxa"/>
            <w:vAlign w:val="center"/>
          </w:tcPr>
          <w:p w14:paraId="77A5D2E0"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總綱</w:t>
            </w:r>
          </w:p>
        </w:tc>
        <w:tc>
          <w:tcPr>
            <w:tcW w:w="7080" w:type="dxa"/>
            <w:vAlign w:val="center"/>
          </w:tcPr>
          <w:p w14:paraId="6FEC4D37" w14:textId="0E199F7E" w:rsidR="0055324B" w:rsidRPr="00572080" w:rsidRDefault="0055324B" w:rsidP="00E73317">
            <w:pPr>
              <w:spacing w:line="400" w:lineRule="exact"/>
              <w:rPr>
                <w:rFonts w:ascii="標楷體" w:eastAsia="標楷體" w:hAnsi="標楷體"/>
              </w:rPr>
            </w:pPr>
          </w:p>
        </w:tc>
      </w:tr>
      <w:tr w:rsidR="00A96175" w:rsidRPr="00572080" w14:paraId="4F297E39" w14:textId="77777777" w:rsidTr="00E73317">
        <w:tc>
          <w:tcPr>
            <w:tcW w:w="1980" w:type="dxa"/>
            <w:vAlign w:val="center"/>
          </w:tcPr>
          <w:p w14:paraId="61EDB168"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領綱</w:t>
            </w:r>
          </w:p>
        </w:tc>
        <w:tc>
          <w:tcPr>
            <w:tcW w:w="7080" w:type="dxa"/>
            <w:vAlign w:val="center"/>
          </w:tcPr>
          <w:p w14:paraId="1F6A6175" w14:textId="77777777" w:rsidR="00A96175" w:rsidRPr="00572080" w:rsidRDefault="00A96175" w:rsidP="00E73317">
            <w:pPr>
              <w:spacing w:line="400" w:lineRule="exact"/>
              <w:rPr>
                <w:rFonts w:ascii="標楷體" w:eastAsia="標楷體" w:hAnsi="標楷體"/>
              </w:rPr>
            </w:pPr>
          </w:p>
        </w:tc>
      </w:tr>
    </w:tbl>
    <w:p w14:paraId="05DC3DCE" w14:textId="77777777" w:rsidR="00A96175" w:rsidRPr="00572080" w:rsidRDefault="00A96175" w:rsidP="00A96175">
      <w:pPr>
        <w:pStyle w:val="a3"/>
        <w:numPr>
          <w:ilvl w:val="0"/>
          <w:numId w:val="26"/>
        </w:numPr>
        <w:spacing w:line="360" w:lineRule="auto"/>
        <w:ind w:leftChars="0" w:left="482" w:hanging="482"/>
        <w:rPr>
          <w:rFonts w:ascii="標楷體" w:eastAsia="標楷體" w:hAnsi="標楷體"/>
        </w:rPr>
      </w:pPr>
      <w:r w:rsidRPr="00572080">
        <w:rPr>
          <w:rFonts w:ascii="標楷體" w:eastAsia="標楷體" w:hAnsi="標楷體" w:hint="eastAsia"/>
        </w:rPr>
        <w:t>學習重點</w:t>
      </w:r>
    </w:p>
    <w:tbl>
      <w:tblPr>
        <w:tblStyle w:val="a5"/>
        <w:tblW w:w="0" w:type="auto"/>
        <w:tblLook w:val="04A0" w:firstRow="1" w:lastRow="0" w:firstColumn="1" w:lastColumn="0" w:noHBand="0" w:noVBand="1"/>
      </w:tblPr>
      <w:tblGrid>
        <w:gridCol w:w="1980"/>
        <w:gridCol w:w="7080"/>
      </w:tblGrid>
      <w:tr w:rsidR="00A96175" w:rsidRPr="00572080" w14:paraId="5D2F5491" w14:textId="77777777" w:rsidTr="00E73317">
        <w:tc>
          <w:tcPr>
            <w:tcW w:w="1980" w:type="dxa"/>
            <w:vAlign w:val="center"/>
          </w:tcPr>
          <w:p w14:paraId="6D3BCD4B"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學習內容</w:t>
            </w:r>
          </w:p>
        </w:tc>
        <w:tc>
          <w:tcPr>
            <w:tcW w:w="7080" w:type="dxa"/>
            <w:vAlign w:val="center"/>
          </w:tcPr>
          <w:p w14:paraId="2A3F9EB3" w14:textId="77777777" w:rsidR="00A96175" w:rsidRPr="00572080" w:rsidRDefault="00A96175" w:rsidP="00E73317">
            <w:pPr>
              <w:spacing w:line="400" w:lineRule="exact"/>
              <w:rPr>
                <w:rFonts w:ascii="標楷體" w:eastAsia="標楷體" w:hAnsi="標楷體"/>
              </w:rPr>
            </w:pPr>
          </w:p>
          <w:p w14:paraId="65B7F498" w14:textId="77777777" w:rsidR="00A96175" w:rsidRPr="00572080" w:rsidRDefault="00A96175" w:rsidP="00E73317">
            <w:pPr>
              <w:spacing w:line="400" w:lineRule="exact"/>
              <w:rPr>
                <w:rFonts w:ascii="標楷體" w:eastAsia="標楷體" w:hAnsi="標楷體"/>
              </w:rPr>
            </w:pPr>
          </w:p>
        </w:tc>
      </w:tr>
      <w:tr w:rsidR="00A96175" w:rsidRPr="00572080" w14:paraId="2622DE54" w14:textId="77777777" w:rsidTr="00E73317">
        <w:tc>
          <w:tcPr>
            <w:tcW w:w="1980" w:type="dxa"/>
            <w:vAlign w:val="center"/>
          </w:tcPr>
          <w:p w14:paraId="7BCC2759"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學習表現</w:t>
            </w:r>
          </w:p>
        </w:tc>
        <w:tc>
          <w:tcPr>
            <w:tcW w:w="7080" w:type="dxa"/>
            <w:vAlign w:val="center"/>
          </w:tcPr>
          <w:p w14:paraId="620E7804" w14:textId="77777777" w:rsidR="00A96175" w:rsidRPr="00572080" w:rsidRDefault="00A96175" w:rsidP="00E73317">
            <w:pPr>
              <w:spacing w:line="400" w:lineRule="exact"/>
              <w:rPr>
                <w:rFonts w:ascii="標楷體" w:eastAsia="標楷體" w:hAnsi="標楷體"/>
              </w:rPr>
            </w:pPr>
          </w:p>
          <w:p w14:paraId="601F26DD" w14:textId="77777777" w:rsidR="00A96175" w:rsidRPr="00572080" w:rsidRDefault="00A96175" w:rsidP="00E73317">
            <w:pPr>
              <w:spacing w:line="400" w:lineRule="exact"/>
              <w:rPr>
                <w:rFonts w:ascii="標楷體" w:eastAsia="標楷體" w:hAnsi="標楷體"/>
              </w:rPr>
            </w:pPr>
          </w:p>
        </w:tc>
      </w:tr>
    </w:tbl>
    <w:p w14:paraId="22B80187" w14:textId="77777777" w:rsidR="00A96175" w:rsidRPr="00572080" w:rsidRDefault="00A96175" w:rsidP="00A96175">
      <w:pPr>
        <w:pStyle w:val="a3"/>
        <w:numPr>
          <w:ilvl w:val="0"/>
          <w:numId w:val="26"/>
        </w:numPr>
        <w:spacing w:line="360" w:lineRule="auto"/>
        <w:ind w:leftChars="0" w:left="482" w:hanging="482"/>
        <w:rPr>
          <w:rFonts w:ascii="標楷體" w:eastAsia="標楷體" w:hAnsi="標楷體"/>
        </w:rPr>
      </w:pPr>
      <w:r w:rsidRPr="00572080">
        <w:rPr>
          <w:rFonts w:ascii="標楷體" w:eastAsia="標楷體" w:hAnsi="標楷體" w:hint="eastAsia"/>
        </w:rPr>
        <w:t>設計內容</w:t>
      </w:r>
    </w:p>
    <w:tbl>
      <w:tblPr>
        <w:tblStyle w:val="a5"/>
        <w:tblW w:w="0" w:type="auto"/>
        <w:tblLook w:val="04A0" w:firstRow="1" w:lastRow="0" w:firstColumn="1" w:lastColumn="0" w:noHBand="0" w:noVBand="1"/>
      </w:tblPr>
      <w:tblGrid>
        <w:gridCol w:w="1980"/>
        <w:gridCol w:w="7080"/>
      </w:tblGrid>
      <w:tr w:rsidR="00A96175" w:rsidRPr="00572080" w14:paraId="57D34B69" w14:textId="77777777" w:rsidTr="00E73317">
        <w:tc>
          <w:tcPr>
            <w:tcW w:w="1980" w:type="dxa"/>
            <w:vAlign w:val="center"/>
          </w:tcPr>
          <w:p w14:paraId="081F56B0"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關鍵問題</w:t>
            </w:r>
          </w:p>
        </w:tc>
        <w:tc>
          <w:tcPr>
            <w:tcW w:w="7080" w:type="dxa"/>
            <w:vAlign w:val="center"/>
          </w:tcPr>
          <w:p w14:paraId="354D4BB8" w14:textId="77777777" w:rsidR="00A96175" w:rsidRPr="00572080" w:rsidRDefault="00A96175" w:rsidP="00E73317">
            <w:pPr>
              <w:spacing w:line="400" w:lineRule="exact"/>
              <w:rPr>
                <w:rFonts w:ascii="標楷體" w:eastAsia="標楷體" w:hAnsi="標楷體"/>
              </w:rPr>
            </w:pPr>
          </w:p>
          <w:p w14:paraId="715EAB01" w14:textId="77777777" w:rsidR="00A96175" w:rsidRPr="00572080" w:rsidRDefault="00A96175" w:rsidP="00E73317">
            <w:pPr>
              <w:spacing w:line="400" w:lineRule="exact"/>
              <w:rPr>
                <w:rFonts w:ascii="標楷體" w:eastAsia="標楷體" w:hAnsi="標楷體"/>
              </w:rPr>
            </w:pPr>
          </w:p>
        </w:tc>
      </w:tr>
      <w:tr w:rsidR="00A96175" w:rsidRPr="00572080" w14:paraId="6FBB600F" w14:textId="77777777" w:rsidTr="00E73317">
        <w:tc>
          <w:tcPr>
            <w:tcW w:w="1980" w:type="dxa"/>
            <w:vAlign w:val="center"/>
          </w:tcPr>
          <w:p w14:paraId="6000D355"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流程結構</w:t>
            </w:r>
          </w:p>
        </w:tc>
        <w:tc>
          <w:tcPr>
            <w:tcW w:w="7080" w:type="dxa"/>
            <w:vAlign w:val="center"/>
          </w:tcPr>
          <w:p w14:paraId="1AB85C11" w14:textId="77777777" w:rsidR="00A96175" w:rsidRPr="00572080" w:rsidRDefault="00A96175" w:rsidP="00E73317">
            <w:pPr>
              <w:spacing w:line="400" w:lineRule="exact"/>
              <w:rPr>
                <w:rFonts w:ascii="標楷體" w:eastAsia="標楷體" w:hAnsi="標楷體"/>
              </w:rPr>
            </w:pPr>
          </w:p>
          <w:p w14:paraId="2DB0B924" w14:textId="77777777" w:rsidR="00A96175" w:rsidRPr="00572080" w:rsidRDefault="00A96175" w:rsidP="00E73317">
            <w:pPr>
              <w:spacing w:line="400" w:lineRule="exact"/>
              <w:rPr>
                <w:rFonts w:ascii="標楷體" w:eastAsia="標楷體" w:hAnsi="標楷體"/>
              </w:rPr>
            </w:pPr>
          </w:p>
        </w:tc>
      </w:tr>
      <w:tr w:rsidR="00A96175" w:rsidRPr="00572080" w14:paraId="50A90EAA" w14:textId="77777777" w:rsidTr="00E73317">
        <w:tc>
          <w:tcPr>
            <w:tcW w:w="1980" w:type="dxa"/>
            <w:vAlign w:val="center"/>
          </w:tcPr>
          <w:p w14:paraId="02611252"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教學亮點</w:t>
            </w:r>
          </w:p>
        </w:tc>
        <w:tc>
          <w:tcPr>
            <w:tcW w:w="7080" w:type="dxa"/>
            <w:vAlign w:val="center"/>
          </w:tcPr>
          <w:p w14:paraId="6108726F" w14:textId="77777777" w:rsidR="00A96175" w:rsidRPr="00572080" w:rsidRDefault="00A96175" w:rsidP="00E73317">
            <w:pPr>
              <w:spacing w:line="400" w:lineRule="exact"/>
              <w:rPr>
                <w:rFonts w:ascii="標楷體" w:eastAsia="標楷體" w:hAnsi="標楷體"/>
              </w:rPr>
            </w:pPr>
          </w:p>
          <w:p w14:paraId="1C1AF155" w14:textId="77777777" w:rsidR="00A96175" w:rsidRPr="00572080" w:rsidRDefault="00A96175" w:rsidP="00E73317">
            <w:pPr>
              <w:spacing w:line="400" w:lineRule="exact"/>
              <w:rPr>
                <w:rFonts w:ascii="標楷體" w:eastAsia="標楷體" w:hAnsi="標楷體"/>
              </w:rPr>
            </w:pPr>
          </w:p>
        </w:tc>
      </w:tr>
      <w:tr w:rsidR="00A96175" w:rsidRPr="00572080" w14:paraId="543D24B1" w14:textId="77777777" w:rsidTr="00E73317">
        <w:tc>
          <w:tcPr>
            <w:tcW w:w="1980" w:type="dxa"/>
            <w:vAlign w:val="center"/>
          </w:tcPr>
          <w:p w14:paraId="00A45FDC"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教材特色</w:t>
            </w:r>
          </w:p>
        </w:tc>
        <w:tc>
          <w:tcPr>
            <w:tcW w:w="7080" w:type="dxa"/>
            <w:vAlign w:val="center"/>
          </w:tcPr>
          <w:p w14:paraId="3CFE3511" w14:textId="77777777" w:rsidR="00A96175" w:rsidRPr="00572080" w:rsidRDefault="00A96175" w:rsidP="00E73317">
            <w:pPr>
              <w:spacing w:line="400" w:lineRule="exact"/>
              <w:rPr>
                <w:rFonts w:ascii="標楷體" w:eastAsia="標楷體" w:hAnsi="標楷體"/>
              </w:rPr>
            </w:pPr>
          </w:p>
          <w:p w14:paraId="7F46A537" w14:textId="77777777" w:rsidR="00A96175" w:rsidRPr="00572080" w:rsidRDefault="00A96175" w:rsidP="00E73317">
            <w:pPr>
              <w:spacing w:line="400" w:lineRule="exact"/>
              <w:rPr>
                <w:rFonts w:ascii="標楷體" w:eastAsia="標楷體" w:hAnsi="標楷體"/>
              </w:rPr>
            </w:pPr>
          </w:p>
        </w:tc>
      </w:tr>
    </w:tbl>
    <w:p w14:paraId="48B581ED" w14:textId="77777777" w:rsidR="00A96175" w:rsidRPr="005B601F" w:rsidRDefault="00A96175" w:rsidP="00A96175">
      <w:pPr>
        <w:rPr>
          <w:rFonts w:ascii="標楷體" w:eastAsia="標楷體" w:hAnsi="標楷體"/>
          <w:bCs/>
          <w:color w:val="000000" w:themeColor="text1"/>
          <w:szCs w:val="28"/>
        </w:rPr>
      </w:pPr>
    </w:p>
    <w:p w14:paraId="34E2172C" w14:textId="44D6C472" w:rsidR="00852897" w:rsidRDefault="00A96175">
      <w:pPr>
        <w:rPr>
          <w:rFonts w:ascii="標楷體" w:eastAsia="標楷體" w:hAnsi="標楷體"/>
          <w:bCs/>
          <w:color w:val="000000" w:themeColor="text1"/>
          <w:szCs w:val="28"/>
        </w:rPr>
      </w:pPr>
      <w:r w:rsidRPr="005B601F">
        <w:rPr>
          <w:rFonts w:ascii="標楷體" w:eastAsia="標楷體" w:hAnsi="標楷體" w:hint="eastAsia"/>
          <w:bCs/>
          <w:color w:val="000000" w:themeColor="text1"/>
          <w:szCs w:val="28"/>
        </w:rPr>
        <w:t>教師簽名：          教學組長：         教務主任：          校長：</w:t>
      </w:r>
      <w:bookmarkEnd w:id="3"/>
    </w:p>
    <w:p w14:paraId="3FF1ED32" w14:textId="77777777" w:rsidR="00F94E64" w:rsidRPr="000425AF" w:rsidRDefault="00F94E64" w:rsidP="00F94E64">
      <w:pPr>
        <w:rPr>
          <w:rFonts w:ascii="標楷體" w:eastAsia="標楷體" w:hAnsi="標楷體"/>
          <w:szCs w:val="24"/>
        </w:rPr>
      </w:pPr>
      <w:r w:rsidRPr="000425AF">
        <w:rPr>
          <w:rFonts w:ascii="標楷體" w:eastAsia="標楷體" w:hAnsi="標楷體" w:hint="eastAsia"/>
          <w:szCs w:val="24"/>
        </w:rPr>
        <w:lastRenderedPageBreak/>
        <w:t>附件</w:t>
      </w:r>
      <w:r>
        <w:rPr>
          <w:rFonts w:ascii="標楷體" w:eastAsia="標楷體" w:hAnsi="標楷體" w:hint="eastAsia"/>
          <w:szCs w:val="24"/>
        </w:rPr>
        <w:t>四</w:t>
      </w:r>
    </w:p>
    <w:p w14:paraId="3F2576B3" w14:textId="00A5475D" w:rsidR="00F94E64" w:rsidRDefault="00F94E64" w:rsidP="00F94E64">
      <w:pPr>
        <w:widowControl/>
        <w:tabs>
          <w:tab w:val="left" w:pos="396"/>
          <w:tab w:val="center" w:pos="5102"/>
        </w:tabs>
        <w:spacing w:beforeLines="100" w:before="360" w:afterLines="100" w:after="360"/>
        <w:jc w:val="center"/>
        <w:rPr>
          <w:rFonts w:ascii="標楷體" w:eastAsia="標楷體" w:hAnsi="標楷體" w:cs="標楷體"/>
          <w:b/>
          <w:sz w:val="32"/>
          <w:szCs w:val="32"/>
        </w:rPr>
      </w:pPr>
      <w:r>
        <w:rPr>
          <w:rFonts w:ascii="標楷體" w:eastAsia="標楷體" w:hAnsi="標楷體" w:cs="標楷體" w:hint="eastAsia"/>
          <w:b/>
          <w:sz w:val="32"/>
          <w:szCs w:val="32"/>
        </w:rPr>
        <w:t>國民中學</w:t>
      </w:r>
      <w:r w:rsidRPr="00194B4B">
        <w:rPr>
          <w:rFonts w:ascii="標楷體" w:eastAsia="標楷體" w:hAnsi="標楷體" w:cs="標楷體" w:hint="eastAsia"/>
          <w:b/>
          <w:sz w:val="32"/>
          <w:szCs w:val="32"/>
        </w:rPr>
        <w:t>各</w:t>
      </w:r>
      <w:r>
        <w:rPr>
          <w:rFonts w:ascii="標楷體" w:eastAsia="標楷體" w:hAnsi="標楷體" w:cs="標楷體" w:hint="eastAsia"/>
          <w:b/>
          <w:sz w:val="32"/>
          <w:szCs w:val="32"/>
        </w:rPr>
        <w:t>學習</w:t>
      </w:r>
      <w:r w:rsidRPr="00194B4B">
        <w:rPr>
          <w:rFonts w:ascii="標楷體" w:eastAsia="標楷體" w:hAnsi="標楷體" w:cs="標楷體" w:hint="eastAsia"/>
          <w:b/>
          <w:sz w:val="32"/>
          <w:szCs w:val="32"/>
        </w:rPr>
        <w:t>領域核心概念與學習內容</w:t>
      </w:r>
    </w:p>
    <w:p w14:paraId="1B477B35" w14:textId="77777777" w:rsidR="00F94E64" w:rsidRDefault="00F94E64" w:rsidP="00F94E64">
      <w:pPr>
        <w:widowControl/>
        <w:tabs>
          <w:tab w:val="left" w:pos="396"/>
          <w:tab w:val="center" w:pos="5102"/>
        </w:tabs>
        <w:spacing w:beforeLines="100" w:before="360" w:afterLines="100" w:after="360"/>
        <w:rPr>
          <w:rFonts w:ascii="標楷體" w:eastAsia="標楷體" w:hAnsi="標楷體" w:cs="標楷體"/>
          <w:bCs/>
          <w:color w:val="FF0000"/>
          <w:sz w:val="28"/>
          <w:szCs w:val="32"/>
        </w:rPr>
      </w:pPr>
      <w:r w:rsidRPr="00F94E64">
        <w:rPr>
          <w:rFonts w:ascii="標楷體" w:eastAsia="標楷體" w:hAnsi="標楷體" w:cs="標楷體" w:hint="eastAsia"/>
          <w:bCs/>
          <w:noProof/>
          <w:color w:val="FF0000"/>
          <w:szCs w:val="32"/>
        </w:rPr>
        <w:drawing>
          <wp:anchor distT="0" distB="0" distL="114300" distR="114300" simplePos="0" relativeHeight="251659264" behindDoc="0" locked="0" layoutInCell="1" allowOverlap="1" wp14:anchorId="169EB0B8" wp14:editId="60EE3DD0">
            <wp:simplePos x="0" y="0"/>
            <wp:positionH relativeFrom="column">
              <wp:posOffset>4016375</wp:posOffset>
            </wp:positionH>
            <wp:positionV relativeFrom="paragraph">
              <wp:posOffset>472440</wp:posOffset>
            </wp:positionV>
            <wp:extent cx="1996440" cy="1996440"/>
            <wp:effectExtent l="0" t="0" r="381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a:extLst>
                        <a:ext uri="{28A0092B-C50C-407E-A947-70E740481C1C}">
                          <a14:useLocalDpi xmlns:a14="http://schemas.microsoft.com/office/drawing/2010/main" val="0"/>
                        </a:ext>
                      </a:extLst>
                    </a:blip>
                    <a:stretch>
                      <a:fillRect/>
                    </a:stretch>
                  </pic:blipFill>
                  <pic:spPr>
                    <a:xfrm>
                      <a:off x="0" y="0"/>
                      <a:ext cx="1996440" cy="1996440"/>
                    </a:xfrm>
                    <a:prstGeom prst="rect">
                      <a:avLst/>
                    </a:prstGeom>
                  </pic:spPr>
                </pic:pic>
              </a:graphicData>
            </a:graphic>
            <wp14:sizeRelH relativeFrom="page">
              <wp14:pctWidth>0</wp14:pctWidth>
            </wp14:sizeRelH>
            <wp14:sizeRelV relativeFrom="page">
              <wp14:pctHeight>0</wp14:pctHeight>
            </wp14:sizeRelV>
          </wp:anchor>
        </w:drawing>
      </w:r>
      <w:r w:rsidRPr="00F94E64">
        <w:rPr>
          <w:rFonts w:ascii="標楷體" w:eastAsia="標楷體" w:hAnsi="標楷體" w:cs="標楷體" w:hint="eastAsia"/>
          <w:bCs/>
          <w:color w:val="000000" w:themeColor="text1"/>
          <w:szCs w:val="32"/>
        </w:rPr>
        <w:t>請選擇下表的核心概念，填入報名表欄位，決定自己欲拍攝的學習內容(下方連結為110-111年核心概念影片建置規畫表，查詢確認拍攝主題是否有重複)</w:t>
      </w:r>
      <w:r w:rsidRPr="0034603E">
        <w:rPr>
          <w:rFonts w:ascii="標楷體" w:eastAsia="標楷體" w:hAnsi="標楷體" w:cs="標楷體" w:hint="eastAsia"/>
          <w:bCs/>
          <w:color w:val="000000" w:themeColor="text1"/>
          <w:sz w:val="28"/>
          <w:szCs w:val="32"/>
        </w:rPr>
        <w:tab/>
      </w:r>
    </w:p>
    <w:p w14:paraId="204E735A" w14:textId="77777777" w:rsidR="00F94E64" w:rsidRPr="0034603E" w:rsidRDefault="00417866" w:rsidP="00F94E64">
      <w:pPr>
        <w:widowControl/>
        <w:tabs>
          <w:tab w:val="left" w:pos="396"/>
          <w:tab w:val="center" w:pos="5102"/>
        </w:tabs>
        <w:spacing w:beforeLines="100" w:before="360" w:afterLines="100" w:after="360"/>
        <w:rPr>
          <w:rFonts w:ascii="標楷體" w:eastAsia="標楷體" w:hAnsi="標楷體" w:cs="標楷體"/>
          <w:bCs/>
          <w:color w:val="FF0000"/>
          <w:sz w:val="28"/>
          <w:szCs w:val="32"/>
        </w:rPr>
      </w:pPr>
      <w:hyperlink r:id="rId10" w:history="1">
        <w:r w:rsidR="00F94E64" w:rsidRPr="00DC277D">
          <w:rPr>
            <w:rStyle w:val="af1"/>
            <w:rFonts w:ascii="標楷體" w:eastAsia="標楷體" w:hAnsi="標楷體" w:cs="標楷體"/>
            <w:bCs/>
            <w:sz w:val="28"/>
            <w:szCs w:val="32"/>
          </w:rPr>
          <w:t>https://reurl.cc/L60xNK</w:t>
        </w:r>
      </w:hyperlink>
      <w:r w:rsidR="00F94E64">
        <w:rPr>
          <w:rFonts w:ascii="標楷體" w:eastAsia="標楷體" w:hAnsi="標楷體" w:cs="標楷體" w:hint="eastAsia"/>
          <w:bCs/>
          <w:color w:val="FF0000"/>
          <w:sz w:val="28"/>
          <w:szCs w:val="32"/>
        </w:rPr>
        <w:t xml:space="preserve">            </w:t>
      </w:r>
    </w:p>
    <w:p w14:paraId="7CAC0807" w14:textId="77777777" w:rsidR="00F94E64" w:rsidRPr="00F94E64" w:rsidRDefault="00F94E64" w:rsidP="00F94E64">
      <w:pPr>
        <w:pStyle w:val="af4"/>
        <w:rPr>
          <w:rFonts w:ascii="標楷體" w:eastAsia="標楷體" w:hAnsi="標楷體"/>
        </w:rPr>
      </w:pPr>
      <w:r w:rsidRPr="00F94E64">
        <w:rPr>
          <w:rFonts w:ascii="標楷體" w:eastAsia="標楷體" w:hAnsi="標楷體" w:hint="eastAsia"/>
        </w:rPr>
        <w:t>核心概念若標示星號可優先選擇。</w:t>
      </w:r>
    </w:p>
    <w:p w14:paraId="6EBCE78E" w14:textId="77777777" w:rsidR="00F94E64" w:rsidRPr="00F94E64" w:rsidRDefault="00F94E64" w:rsidP="00F94E64">
      <w:pPr>
        <w:pStyle w:val="af4"/>
        <w:rPr>
          <w:rFonts w:ascii="標楷體" w:eastAsia="標楷體" w:hAnsi="標楷體"/>
        </w:rPr>
      </w:pPr>
      <w:r w:rsidRPr="00F94E64">
        <w:rPr>
          <w:rFonts w:ascii="標楷體" w:eastAsia="標楷體" w:hAnsi="標楷體" w:hint="eastAsia"/>
        </w:rPr>
        <w:t>★：尚未有影片</w:t>
      </w:r>
    </w:p>
    <w:p w14:paraId="4DFCCD07" w14:textId="5FAF6FFC" w:rsidR="00F94E64" w:rsidRPr="00F94E64" w:rsidRDefault="00F94E64" w:rsidP="00F94E64">
      <w:pPr>
        <w:pStyle w:val="af4"/>
        <w:rPr>
          <w:rFonts w:ascii="標楷體" w:eastAsia="標楷體" w:hAnsi="標楷體"/>
        </w:rPr>
      </w:pPr>
      <w:r w:rsidRPr="00F94E64">
        <w:rPr>
          <w:rFonts w:ascii="標楷體" w:eastAsia="標楷體" w:hAnsi="標楷體" w:hint="eastAsia"/>
        </w:rPr>
        <w:t xml:space="preserve">☆：只有少量影片(1-2部) </w:t>
      </w:r>
    </w:p>
    <w:p w14:paraId="76526167" w14:textId="77777777" w:rsidR="00F94E64" w:rsidRDefault="00F94E64" w:rsidP="00F94E64">
      <w:pPr>
        <w:widowControl/>
        <w:tabs>
          <w:tab w:val="left" w:pos="396"/>
          <w:tab w:val="center" w:pos="5102"/>
        </w:tabs>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【國文領域】</w:t>
      </w:r>
    </w:p>
    <w:tbl>
      <w:tblPr>
        <w:tblW w:w="984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400"/>
        <w:gridCol w:w="6600"/>
      </w:tblGrid>
      <w:tr w:rsidR="00F94E64" w14:paraId="4C71BC8F" w14:textId="77777777" w:rsidTr="00F94E64">
        <w:trPr>
          <w:trHeight w:val="70"/>
        </w:trPr>
        <w:tc>
          <w:tcPr>
            <w:tcW w:w="840" w:type="dxa"/>
            <w:shd w:val="clear" w:color="auto" w:fill="F2F2F2"/>
            <w:vAlign w:val="center"/>
          </w:tcPr>
          <w:p w14:paraId="516FA0C8"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2400" w:type="dxa"/>
            <w:shd w:val="clear" w:color="auto" w:fill="F2F2F2"/>
            <w:vAlign w:val="center"/>
          </w:tcPr>
          <w:p w14:paraId="4277F5F1"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600" w:type="dxa"/>
            <w:shd w:val="clear" w:color="auto" w:fill="F2F2F2"/>
            <w:vAlign w:val="center"/>
          </w:tcPr>
          <w:p w14:paraId="0F22FDDD"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6C466DC0" w14:textId="77777777" w:rsidTr="00F94E64">
        <w:trPr>
          <w:trHeight w:val="225"/>
        </w:trPr>
        <w:tc>
          <w:tcPr>
            <w:tcW w:w="840" w:type="dxa"/>
            <w:vAlign w:val="center"/>
          </w:tcPr>
          <w:p w14:paraId="425B9968"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2400" w:type="dxa"/>
            <w:vAlign w:val="center"/>
          </w:tcPr>
          <w:p w14:paraId="4F19145B"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文字篇章─字詞</w:t>
            </w:r>
          </w:p>
        </w:tc>
        <w:tc>
          <w:tcPr>
            <w:tcW w:w="6600" w:type="dxa"/>
            <w:vAlign w:val="center"/>
          </w:tcPr>
          <w:p w14:paraId="102EBE47" w14:textId="77777777" w:rsidR="00F94E64" w:rsidRDefault="00F94E64" w:rsidP="00404B4F">
            <w:pPr>
              <w:rPr>
                <w:rFonts w:ascii="標楷體" w:eastAsia="標楷體" w:hAnsi="標楷體" w:cs="標楷體"/>
              </w:rPr>
            </w:pPr>
            <w:r>
              <w:rPr>
                <w:rFonts w:ascii="標楷體" w:eastAsia="標楷體" w:hAnsi="標楷體" w:cs="標楷體"/>
              </w:rPr>
              <w:t>字形、字音、字義、六書、書法碑帖</w:t>
            </w:r>
          </w:p>
        </w:tc>
      </w:tr>
      <w:tr w:rsidR="00F94E64" w14:paraId="27332024" w14:textId="77777777" w:rsidTr="00F94E64">
        <w:tc>
          <w:tcPr>
            <w:tcW w:w="840" w:type="dxa"/>
            <w:vAlign w:val="center"/>
          </w:tcPr>
          <w:p w14:paraId="64ED5549"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2400" w:type="dxa"/>
            <w:vAlign w:val="center"/>
          </w:tcPr>
          <w:p w14:paraId="7FEDB924" w14:textId="77777777" w:rsidR="00F94E64" w:rsidRPr="00F90CD0" w:rsidRDefault="00F94E64" w:rsidP="00404B4F">
            <w:pPr>
              <w:rPr>
                <w:rFonts w:ascii="標楷體" w:eastAsia="標楷體" w:hAnsi="標楷體" w:cs="標楷體"/>
                <w:color w:val="FF0000"/>
              </w:rPr>
            </w:pPr>
            <w:r w:rsidRPr="00F90CD0">
              <w:rPr>
                <w:rFonts w:ascii="標楷體" w:eastAsia="標楷體" w:hAnsi="標楷體" w:cs="標楷體" w:hint="eastAsia"/>
                <w:color w:val="FF0000"/>
              </w:rPr>
              <w:t>☆</w:t>
            </w:r>
            <w:r w:rsidRPr="00F90CD0">
              <w:rPr>
                <w:rFonts w:ascii="標楷體" w:eastAsia="標楷體" w:hAnsi="標楷體" w:cs="標楷體"/>
                <w:color w:val="FF0000"/>
              </w:rPr>
              <w:t>文字篇章─句段</w:t>
            </w:r>
          </w:p>
        </w:tc>
        <w:tc>
          <w:tcPr>
            <w:tcW w:w="6600" w:type="dxa"/>
            <w:vAlign w:val="center"/>
          </w:tcPr>
          <w:p w14:paraId="5DE4A24C" w14:textId="77777777" w:rsidR="00F94E64" w:rsidRDefault="00F94E64" w:rsidP="00404B4F">
            <w:pPr>
              <w:rPr>
                <w:rFonts w:ascii="標楷體" w:eastAsia="標楷體" w:hAnsi="標楷體" w:cs="標楷體"/>
              </w:rPr>
            </w:pPr>
            <w:r>
              <w:rPr>
                <w:rFonts w:ascii="標楷體" w:eastAsia="標楷體" w:hAnsi="標楷體" w:cs="標楷體"/>
              </w:rPr>
              <w:t>標點符號、句型、文句邏輯與意義</w:t>
            </w:r>
          </w:p>
        </w:tc>
      </w:tr>
      <w:tr w:rsidR="00F94E64" w14:paraId="203E2F43" w14:textId="77777777" w:rsidTr="00F94E64">
        <w:tc>
          <w:tcPr>
            <w:tcW w:w="840" w:type="dxa"/>
            <w:vAlign w:val="center"/>
          </w:tcPr>
          <w:p w14:paraId="6F64D972"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2400" w:type="dxa"/>
            <w:vAlign w:val="center"/>
          </w:tcPr>
          <w:p w14:paraId="0AF6D87D" w14:textId="77777777" w:rsidR="00F94E64" w:rsidRDefault="00F94E64" w:rsidP="00404B4F">
            <w:pPr>
              <w:rPr>
                <w:rFonts w:ascii="標楷體" w:eastAsia="標楷體" w:hAnsi="標楷體" w:cs="標楷體"/>
              </w:rPr>
            </w:pPr>
            <w:r w:rsidRPr="00F90CD0">
              <w:rPr>
                <w:rFonts w:ascii="標楷體" w:eastAsia="標楷體" w:hAnsi="標楷體" w:cs="標楷體" w:hint="eastAsia"/>
                <w:color w:val="FF0000"/>
              </w:rPr>
              <w:t>☆</w:t>
            </w:r>
            <w:r w:rsidRPr="00F90CD0">
              <w:rPr>
                <w:rFonts w:ascii="標楷體" w:eastAsia="標楷體" w:hAnsi="標楷體" w:cs="標楷體"/>
                <w:color w:val="FF0000"/>
              </w:rPr>
              <w:t>文字篇章─篇章</w:t>
            </w:r>
          </w:p>
        </w:tc>
        <w:tc>
          <w:tcPr>
            <w:tcW w:w="6600" w:type="dxa"/>
            <w:vAlign w:val="center"/>
          </w:tcPr>
          <w:p w14:paraId="3ADBE071" w14:textId="77777777" w:rsidR="00F94E64" w:rsidRDefault="00F94E64" w:rsidP="00404B4F">
            <w:pPr>
              <w:rPr>
                <w:rFonts w:ascii="標楷體" w:eastAsia="標楷體" w:hAnsi="標楷體" w:cs="標楷體"/>
              </w:rPr>
            </w:pPr>
            <w:r>
              <w:rPr>
                <w:rFonts w:ascii="標楷體" w:eastAsia="標楷體" w:hAnsi="標楷體" w:cs="標楷體"/>
              </w:rPr>
              <w:t>篇章主旨、結構、寓意</w:t>
            </w:r>
          </w:p>
        </w:tc>
      </w:tr>
      <w:tr w:rsidR="00F94E64" w14:paraId="176EEF35" w14:textId="77777777" w:rsidTr="00F94E64">
        <w:tc>
          <w:tcPr>
            <w:tcW w:w="840" w:type="dxa"/>
            <w:vAlign w:val="center"/>
          </w:tcPr>
          <w:p w14:paraId="0CA7D983"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2400" w:type="dxa"/>
            <w:vAlign w:val="center"/>
          </w:tcPr>
          <w:p w14:paraId="1E502499"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文字篇章─文體</w:t>
            </w:r>
          </w:p>
        </w:tc>
        <w:tc>
          <w:tcPr>
            <w:tcW w:w="6600" w:type="dxa"/>
            <w:vAlign w:val="center"/>
          </w:tcPr>
          <w:p w14:paraId="0398C94B" w14:textId="77777777" w:rsidR="00F94E64" w:rsidRDefault="00F94E64" w:rsidP="00404B4F">
            <w:pPr>
              <w:rPr>
                <w:rFonts w:ascii="標楷體" w:eastAsia="標楷體" w:hAnsi="標楷體" w:cs="標楷體"/>
              </w:rPr>
            </w:pPr>
            <w:r>
              <w:rPr>
                <w:rFonts w:ascii="標楷體" w:eastAsia="標楷體" w:hAnsi="標楷體" w:cs="標楷體"/>
              </w:rPr>
              <w:t>白話、文言(韻文、非韻文)</w:t>
            </w:r>
          </w:p>
        </w:tc>
      </w:tr>
      <w:tr w:rsidR="00F94E64" w14:paraId="11BF28A2" w14:textId="77777777" w:rsidTr="00F94E64">
        <w:tc>
          <w:tcPr>
            <w:tcW w:w="840" w:type="dxa"/>
            <w:vAlign w:val="center"/>
          </w:tcPr>
          <w:p w14:paraId="15DB7722"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2400" w:type="dxa"/>
            <w:vAlign w:val="center"/>
          </w:tcPr>
          <w:p w14:paraId="1F7613A4"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文本表述─記敘文本</w:t>
            </w:r>
          </w:p>
        </w:tc>
        <w:tc>
          <w:tcPr>
            <w:tcW w:w="6600" w:type="dxa"/>
            <w:vAlign w:val="center"/>
          </w:tcPr>
          <w:p w14:paraId="0FDC4E93" w14:textId="77777777" w:rsidR="00F94E64" w:rsidRDefault="00F94E64" w:rsidP="00404B4F">
            <w:pPr>
              <w:rPr>
                <w:rFonts w:ascii="標楷體" w:eastAsia="標楷體" w:hAnsi="標楷體" w:cs="標楷體"/>
              </w:rPr>
            </w:pPr>
            <w:r>
              <w:rPr>
                <w:rFonts w:ascii="標楷體" w:eastAsia="標楷體" w:hAnsi="標楷體" w:cs="標楷體"/>
              </w:rPr>
              <w:t>順敘、倒敘、插敘、補敘、描寫法</w:t>
            </w:r>
          </w:p>
        </w:tc>
      </w:tr>
      <w:tr w:rsidR="00F94E64" w14:paraId="56EC0D1A" w14:textId="77777777" w:rsidTr="00F94E64">
        <w:tc>
          <w:tcPr>
            <w:tcW w:w="840" w:type="dxa"/>
            <w:vAlign w:val="center"/>
          </w:tcPr>
          <w:p w14:paraId="6D869069"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2400" w:type="dxa"/>
            <w:vAlign w:val="center"/>
          </w:tcPr>
          <w:p w14:paraId="5E5F09DF"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文本表述─抒情文本</w:t>
            </w:r>
          </w:p>
        </w:tc>
        <w:tc>
          <w:tcPr>
            <w:tcW w:w="6600" w:type="dxa"/>
            <w:vAlign w:val="center"/>
          </w:tcPr>
          <w:p w14:paraId="7F0AA86B" w14:textId="77777777" w:rsidR="00F94E64" w:rsidRDefault="00F94E64" w:rsidP="00404B4F">
            <w:pPr>
              <w:rPr>
                <w:rFonts w:ascii="標楷體" w:eastAsia="標楷體" w:hAnsi="標楷體" w:cs="標楷體"/>
              </w:rPr>
            </w:pPr>
            <w:r>
              <w:rPr>
                <w:rFonts w:ascii="標楷體" w:eastAsia="標楷體" w:hAnsi="標楷體" w:cs="標楷體"/>
              </w:rPr>
              <w:t>直接抒情、間接抒情、人我交流、社會體悟、自然生命感悟</w:t>
            </w:r>
          </w:p>
        </w:tc>
      </w:tr>
      <w:tr w:rsidR="00F94E64" w14:paraId="2D18EE0F" w14:textId="77777777" w:rsidTr="00F94E64">
        <w:tc>
          <w:tcPr>
            <w:tcW w:w="840" w:type="dxa"/>
            <w:vAlign w:val="center"/>
          </w:tcPr>
          <w:p w14:paraId="38BF7E94"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2400" w:type="dxa"/>
            <w:vAlign w:val="center"/>
          </w:tcPr>
          <w:p w14:paraId="2567CF54"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文本表述─說明文本</w:t>
            </w:r>
          </w:p>
        </w:tc>
        <w:tc>
          <w:tcPr>
            <w:tcW w:w="6600" w:type="dxa"/>
            <w:vAlign w:val="center"/>
          </w:tcPr>
          <w:p w14:paraId="1A89A202" w14:textId="77777777" w:rsidR="00F94E64" w:rsidRDefault="00F94E64" w:rsidP="00404B4F">
            <w:pPr>
              <w:rPr>
                <w:rFonts w:ascii="標楷體" w:eastAsia="標楷體" w:hAnsi="標楷體" w:cs="標楷體"/>
              </w:rPr>
            </w:pPr>
            <w:r>
              <w:rPr>
                <w:rFonts w:ascii="標楷體" w:eastAsia="標楷體" w:hAnsi="標楷體" w:cs="標楷體"/>
              </w:rPr>
              <w:t>客觀理性說明、因果對比寫作手法、數據圖表輔助說明</w:t>
            </w:r>
          </w:p>
        </w:tc>
      </w:tr>
      <w:tr w:rsidR="00F94E64" w14:paraId="0E684FF0" w14:textId="77777777" w:rsidTr="00F94E64">
        <w:tc>
          <w:tcPr>
            <w:tcW w:w="840" w:type="dxa"/>
            <w:vAlign w:val="center"/>
          </w:tcPr>
          <w:p w14:paraId="30718C4B"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2400" w:type="dxa"/>
            <w:vAlign w:val="center"/>
          </w:tcPr>
          <w:p w14:paraId="0F1FE0BB"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文本表述─議論文本</w:t>
            </w:r>
          </w:p>
        </w:tc>
        <w:tc>
          <w:tcPr>
            <w:tcW w:w="6600" w:type="dxa"/>
            <w:vAlign w:val="center"/>
          </w:tcPr>
          <w:p w14:paraId="54FD2459" w14:textId="77777777" w:rsidR="00F94E64" w:rsidRDefault="00F94E64" w:rsidP="00404B4F">
            <w:pPr>
              <w:rPr>
                <w:rFonts w:ascii="標楷體" w:eastAsia="標楷體" w:hAnsi="標楷體" w:cs="標楷體"/>
              </w:rPr>
            </w:pPr>
            <w:r>
              <w:rPr>
                <w:rFonts w:ascii="標楷體" w:eastAsia="標楷體" w:hAnsi="標楷體" w:cs="標楷體"/>
              </w:rPr>
              <w:t>論據、論證</w:t>
            </w:r>
          </w:p>
        </w:tc>
      </w:tr>
      <w:tr w:rsidR="00F94E64" w14:paraId="2305BFA1" w14:textId="77777777" w:rsidTr="00F94E64">
        <w:tc>
          <w:tcPr>
            <w:tcW w:w="840" w:type="dxa"/>
            <w:vAlign w:val="center"/>
          </w:tcPr>
          <w:p w14:paraId="52CF695A"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2400" w:type="dxa"/>
            <w:vAlign w:val="center"/>
          </w:tcPr>
          <w:p w14:paraId="7A098040"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文本表述─應用文本</w:t>
            </w:r>
          </w:p>
        </w:tc>
        <w:tc>
          <w:tcPr>
            <w:tcW w:w="6600" w:type="dxa"/>
            <w:vAlign w:val="center"/>
          </w:tcPr>
          <w:p w14:paraId="598A204B" w14:textId="77777777" w:rsidR="00F94E64" w:rsidRDefault="00F94E64" w:rsidP="00404B4F">
            <w:pPr>
              <w:rPr>
                <w:rFonts w:ascii="標楷體" w:eastAsia="標楷體" w:hAnsi="標楷體" w:cs="標楷體"/>
              </w:rPr>
            </w:pPr>
            <w:r>
              <w:rPr>
                <w:rFonts w:ascii="標楷體" w:eastAsia="標楷體" w:hAnsi="標楷體" w:cs="標楷體"/>
              </w:rPr>
              <w:t>生活應用方面、人際溝通方面、學習應用方面（自傳、書信、便條、對聯、簡報）</w:t>
            </w:r>
          </w:p>
        </w:tc>
      </w:tr>
      <w:tr w:rsidR="00F94E64" w14:paraId="760889B9" w14:textId="77777777" w:rsidTr="00F94E64">
        <w:tc>
          <w:tcPr>
            <w:tcW w:w="840" w:type="dxa"/>
            <w:vAlign w:val="center"/>
          </w:tcPr>
          <w:p w14:paraId="2E9549EC"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2400" w:type="dxa"/>
            <w:vAlign w:val="center"/>
          </w:tcPr>
          <w:p w14:paraId="3041B2AF"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閱讀理解</w:t>
            </w:r>
          </w:p>
        </w:tc>
        <w:tc>
          <w:tcPr>
            <w:tcW w:w="6600" w:type="dxa"/>
            <w:vAlign w:val="center"/>
          </w:tcPr>
          <w:p w14:paraId="6370B625" w14:textId="77777777" w:rsidR="00F94E64" w:rsidRDefault="00F94E64" w:rsidP="00404B4F">
            <w:pPr>
              <w:rPr>
                <w:rFonts w:ascii="標楷體" w:eastAsia="標楷體" w:hAnsi="標楷體" w:cs="標楷體"/>
              </w:rPr>
            </w:pPr>
          </w:p>
        </w:tc>
      </w:tr>
      <w:tr w:rsidR="00F94E64" w14:paraId="7121CE36" w14:textId="77777777" w:rsidTr="00F94E64">
        <w:tc>
          <w:tcPr>
            <w:tcW w:w="840" w:type="dxa"/>
            <w:vAlign w:val="center"/>
          </w:tcPr>
          <w:p w14:paraId="409867B5"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2400" w:type="dxa"/>
            <w:vAlign w:val="center"/>
          </w:tcPr>
          <w:p w14:paraId="31CF5B01"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寫作策略</w:t>
            </w:r>
          </w:p>
        </w:tc>
        <w:tc>
          <w:tcPr>
            <w:tcW w:w="6600" w:type="dxa"/>
            <w:vAlign w:val="center"/>
          </w:tcPr>
          <w:p w14:paraId="7AE2FD71" w14:textId="77777777" w:rsidR="00F94E64" w:rsidRDefault="00F94E64" w:rsidP="00404B4F">
            <w:pPr>
              <w:rPr>
                <w:rFonts w:ascii="標楷體" w:eastAsia="標楷體" w:hAnsi="標楷體" w:cs="標楷體"/>
              </w:rPr>
            </w:pPr>
          </w:p>
        </w:tc>
      </w:tr>
    </w:tbl>
    <w:p w14:paraId="38F0D8B1" w14:textId="4B4694C2"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br w:type="page"/>
      </w:r>
    </w:p>
    <w:p w14:paraId="0AB5C782"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【英文領域】</w:t>
      </w:r>
    </w:p>
    <w:tbl>
      <w:tblPr>
        <w:tblW w:w="996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160"/>
        <w:gridCol w:w="6960"/>
      </w:tblGrid>
      <w:tr w:rsidR="00F94E64" w14:paraId="3FC85C0B" w14:textId="77777777" w:rsidTr="00F94E64">
        <w:trPr>
          <w:trHeight w:val="70"/>
        </w:trPr>
        <w:tc>
          <w:tcPr>
            <w:tcW w:w="840" w:type="dxa"/>
            <w:shd w:val="clear" w:color="auto" w:fill="F2F2F2"/>
            <w:vAlign w:val="center"/>
          </w:tcPr>
          <w:p w14:paraId="7AB38B75"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2160" w:type="dxa"/>
            <w:shd w:val="clear" w:color="auto" w:fill="F2F2F2"/>
            <w:vAlign w:val="center"/>
          </w:tcPr>
          <w:p w14:paraId="54FA0169"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960" w:type="dxa"/>
            <w:shd w:val="clear" w:color="auto" w:fill="F2F2F2"/>
            <w:vAlign w:val="center"/>
          </w:tcPr>
          <w:p w14:paraId="1615075E"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41210EDB" w14:textId="77777777" w:rsidTr="00F94E64">
        <w:trPr>
          <w:trHeight w:val="225"/>
        </w:trPr>
        <w:tc>
          <w:tcPr>
            <w:tcW w:w="840" w:type="dxa"/>
            <w:vAlign w:val="center"/>
          </w:tcPr>
          <w:p w14:paraId="047FE2FF"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2160" w:type="dxa"/>
            <w:vAlign w:val="center"/>
          </w:tcPr>
          <w:p w14:paraId="393411AD"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語言知識─字母</w:t>
            </w:r>
          </w:p>
        </w:tc>
        <w:tc>
          <w:tcPr>
            <w:tcW w:w="6960" w:type="dxa"/>
            <w:vAlign w:val="center"/>
          </w:tcPr>
          <w:p w14:paraId="1D96E6CD" w14:textId="77777777" w:rsidR="00F94E64" w:rsidRDefault="00F94E64" w:rsidP="00404B4F">
            <w:pPr>
              <w:rPr>
                <w:rFonts w:ascii="標楷體" w:eastAsia="標楷體" w:hAnsi="標楷體" w:cs="標楷體"/>
              </w:rPr>
            </w:pPr>
            <w:r>
              <w:rPr>
                <w:rFonts w:ascii="標楷體" w:eastAsia="標楷體" w:hAnsi="標楷體" w:cs="標楷體"/>
              </w:rPr>
              <w:t>連續體大小寫字母</w:t>
            </w:r>
          </w:p>
        </w:tc>
      </w:tr>
      <w:tr w:rsidR="00F94E64" w14:paraId="49FBDB09" w14:textId="77777777" w:rsidTr="00F94E64">
        <w:tc>
          <w:tcPr>
            <w:tcW w:w="840" w:type="dxa"/>
            <w:vAlign w:val="center"/>
          </w:tcPr>
          <w:p w14:paraId="2C43ACDE"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2160" w:type="dxa"/>
            <w:vAlign w:val="center"/>
          </w:tcPr>
          <w:p w14:paraId="3B4B9B2A"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語言知識─語音</w:t>
            </w:r>
          </w:p>
        </w:tc>
        <w:tc>
          <w:tcPr>
            <w:tcW w:w="6960" w:type="dxa"/>
            <w:vAlign w:val="center"/>
          </w:tcPr>
          <w:p w14:paraId="5E8C5DEB" w14:textId="77777777" w:rsidR="00F94E64" w:rsidRDefault="00F94E64" w:rsidP="00404B4F">
            <w:pPr>
              <w:rPr>
                <w:rFonts w:ascii="標楷體" w:eastAsia="標楷體" w:hAnsi="標楷體" w:cs="標楷體"/>
              </w:rPr>
            </w:pPr>
            <w:r>
              <w:rPr>
                <w:rFonts w:ascii="標楷體" w:eastAsia="標楷體" w:hAnsi="標楷體" w:cs="標楷體"/>
              </w:rPr>
              <w:t>句子的發音、重音及語調，歌謠、韻文的節奏，字母拼讀規則</w:t>
            </w:r>
          </w:p>
        </w:tc>
      </w:tr>
      <w:tr w:rsidR="00F94E64" w14:paraId="16666FEC" w14:textId="77777777" w:rsidTr="00F94E64">
        <w:tc>
          <w:tcPr>
            <w:tcW w:w="840" w:type="dxa"/>
            <w:vAlign w:val="center"/>
          </w:tcPr>
          <w:p w14:paraId="5E0EB9DD"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2160" w:type="dxa"/>
            <w:vAlign w:val="center"/>
          </w:tcPr>
          <w:p w14:paraId="75FD4C11"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語言知識─字詞</w:t>
            </w:r>
          </w:p>
        </w:tc>
        <w:tc>
          <w:tcPr>
            <w:tcW w:w="6960" w:type="dxa"/>
            <w:vAlign w:val="center"/>
          </w:tcPr>
          <w:p w14:paraId="115C20E3" w14:textId="77777777" w:rsidR="00F94E64" w:rsidRDefault="00F94E64" w:rsidP="00404B4F">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3"/>
                <w:szCs w:val="23"/>
              </w:rPr>
              <w:t>教室用語、生活用語、1,200字詞</w:t>
            </w:r>
          </w:p>
        </w:tc>
      </w:tr>
      <w:tr w:rsidR="00F94E64" w14:paraId="6EF42766" w14:textId="77777777" w:rsidTr="00F94E64">
        <w:tc>
          <w:tcPr>
            <w:tcW w:w="840" w:type="dxa"/>
            <w:vAlign w:val="center"/>
          </w:tcPr>
          <w:p w14:paraId="72E060D6"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2160" w:type="dxa"/>
            <w:vAlign w:val="center"/>
          </w:tcPr>
          <w:p w14:paraId="24EFE31C"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語言知識─句構</w:t>
            </w:r>
          </w:p>
        </w:tc>
        <w:tc>
          <w:tcPr>
            <w:tcW w:w="6960" w:type="dxa"/>
            <w:vAlign w:val="center"/>
          </w:tcPr>
          <w:p w14:paraId="21E87C45" w14:textId="77777777" w:rsidR="00F94E64" w:rsidRDefault="00F94E64" w:rsidP="00404B4F">
            <w:pPr>
              <w:rPr>
                <w:rFonts w:ascii="標楷體" w:eastAsia="標楷體" w:hAnsi="標楷體" w:cs="標楷體"/>
              </w:rPr>
            </w:pPr>
            <w:r>
              <w:rPr>
                <w:rFonts w:ascii="標楷體" w:eastAsia="標楷體" w:hAnsi="標楷體" w:cs="標楷體"/>
              </w:rPr>
              <w:t>文法句型</w:t>
            </w:r>
          </w:p>
        </w:tc>
      </w:tr>
      <w:tr w:rsidR="00F94E64" w14:paraId="4B305718" w14:textId="77777777" w:rsidTr="00F94E64">
        <w:tc>
          <w:tcPr>
            <w:tcW w:w="840" w:type="dxa"/>
            <w:vAlign w:val="center"/>
          </w:tcPr>
          <w:p w14:paraId="27986712"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2160" w:type="dxa"/>
            <w:vAlign w:val="center"/>
          </w:tcPr>
          <w:p w14:paraId="1CB6F07D"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語言知識─篇章</w:t>
            </w:r>
          </w:p>
        </w:tc>
        <w:tc>
          <w:tcPr>
            <w:tcW w:w="6960" w:type="dxa"/>
            <w:vAlign w:val="center"/>
          </w:tcPr>
          <w:p w14:paraId="3134A1CF" w14:textId="77777777" w:rsidR="00F94E64" w:rsidRDefault="00F94E64" w:rsidP="00404B4F">
            <w:pPr>
              <w:rPr>
                <w:rFonts w:ascii="標楷體" w:eastAsia="標楷體" w:hAnsi="標楷體" w:cs="標楷體"/>
              </w:rPr>
            </w:pPr>
            <w:r>
              <w:rPr>
                <w:rFonts w:ascii="標楷體" w:eastAsia="標楷體" w:hAnsi="標楷體" w:cs="標楷體"/>
              </w:rPr>
              <w:t>歌謠、韻文、短文（大意）、故事（背景、人物、事件、結局）、短劇、圖表、公共廣播、書信、不同體裁或文體比較</w:t>
            </w:r>
          </w:p>
        </w:tc>
      </w:tr>
      <w:tr w:rsidR="00F94E64" w14:paraId="389FF283" w14:textId="77777777" w:rsidTr="00F94E64">
        <w:tc>
          <w:tcPr>
            <w:tcW w:w="840" w:type="dxa"/>
            <w:vAlign w:val="center"/>
          </w:tcPr>
          <w:p w14:paraId="188A05D8"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2160" w:type="dxa"/>
            <w:vAlign w:val="center"/>
          </w:tcPr>
          <w:p w14:paraId="020EE5F2" w14:textId="77777777" w:rsidR="00F94E64" w:rsidRPr="00C007A5" w:rsidRDefault="00F94E64" w:rsidP="00404B4F">
            <w:pPr>
              <w:jc w:val="center"/>
              <w:rPr>
                <w:rFonts w:ascii="標楷體" w:eastAsia="標楷體" w:hAnsi="標楷體" w:cs="標楷體"/>
                <w:color w:val="000000" w:themeColor="text1"/>
              </w:rPr>
            </w:pPr>
            <w:r w:rsidRPr="00F90CD0">
              <w:rPr>
                <w:rFonts w:ascii="標楷體" w:eastAsia="標楷體" w:hAnsi="標楷體" w:cs="標楷體" w:hint="eastAsia"/>
                <w:color w:val="FF0000"/>
              </w:rPr>
              <w:t>☆</w:t>
            </w:r>
            <w:r w:rsidRPr="00F90CD0">
              <w:rPr>
                <w:rFonts w:ascii="標楷體" w:eastAsia="標楷體" w:hAnsi="標楷體" w:cs="標楷體"/>
                <w:color w:val="FF0000"/>
              </w:rPr>
              <w:t>溝通功能</w:t>
            </w:r>
          </w:p>
        </w:tc>
        <w:tc>
          <w:tcPr>
            <w:tcW w:w="6960" w:type="dxa"/>
            <w:vAlign w:val="center"/>
          </w:tcPr>
          <w:p w14:paraId="10982A6B" w14:textId="77777777" w:rsidR="00F94E64" w:rsidRDefault="00F94E64" w:rsidP="00404B4F">
            <w:pPr>
              <w:rPr>
                <w:rFonts w:ascii="標楷體" w:eastAsia="標楷體" w:hAnsi="標楷體" w:cs="標楷體"/>
              </w:rPr>
            </w:pPr>
            <w:r>
              <w:rPr>
                <w:rFonts w:ascii="標楷體" w:eastAsia="標楷體" w:hAnsi="標楷體" w:cs="標楷體"/>
              </w:rPr>
              <w:t>生活溝通、自己和他人的描述、感受的表達、圖片描述、角色扮演、引導式討論</w:t>
            </w:r>
          </w:p>
        </w:tc>
      </w:tr>
      <w:tr w:rsidR="00F94E64" w14:paraId="672DC60C" w14:textId="77777777" w:rsidTr="00F94E64">
        <w:tc>
          <w:tcPr>
            <w:tcW w:w="840" w:type="dxa"/>
            <w:vAlign w:val="center"/>
          </w:tcPr>
          <w:p w14:paraId="6B275970"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2160" w:type="dxa"/>
            <w:vAlign w:val="center"/>
          </w:tcPr>
          <w:p w14:paraId="5F9F1353"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文化與習俗</w:t>
            </w:r>
          </w:p>
        </w:tc>
        <w:tc>
          <w:tcPr>
            <w:tcW w:w="6960" w:type="dxa"/>
            <w:vAlign w:val="center"/>
          </w:tcPr>
          <w:p w14:paraId="74B537E2" w14:textId="77777777" w:rsidR="00F94E64" w:rsidRDefault="00F94E64" w:rsidP="00404B4F">
            <w:pPr>
              <w:rPr>
                <w:rFonts w:ascii="標楷體" w:eastAsia="標楷體" w:hAnsi="標楷體" w:cs="標楷體"/>
              </w:rPr>
            </w:pPr>
            <w:r>
              <w:rPr>
                <w:rFonts w:ascii="標楷體" w:eastAsia="標楷體" w:hAnsi="標楷體" w:cs="標楷體"/>
              </w:rPr>
              <w:t>國內外節慶、風俗、世界觀、禮儀</w:t>
            </w:r>
          </w:p>
        </w:tc>
      </w:tr>
      <w:tr w:rsidR="00F94E64" w14:paraId="4F1183F3" w14:textId="77777777" w:rsidTr="00F94E64">
        <w:tc>
          <w:tcPr>
            <w:tcW w:w="840" w:type="dxa"/>
            <w:vAlign w:val="center"/>
          </w:tcPr>
          <w:p w14:paraId="62139865"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2160" w:type="dxa"/>
            <w:vAlign w:val="center"/>
          </w:tcPr>
          <w:p w14:paraId="24CA32F5"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F90CD0">
              <w:rPr>
                <w:rFonts w:ascii="標楷體" w:eastAsia="標楷體" w:hAnsi="標楷體" w:cs="標楷體"/>
                <w:color w:val="FF0000"/>
              </w:rPr>
              <w:t>思考能力</w:t>
            </w:r>
          </w:p>
        </w:tc>
        <w:tc>
          <w:tcPr>
            <w:tcW w:w="6960" w:type="dxa"/>
            <w:vAlign w:val="center"/>
          </w:tcPr>
          <w:p w14:paraId="7C11B9CA" w14:textId="77777777" w:rsidR="00F94E64" w:rsidRDefault="00F94E64" w:rsidP="00404B4F">
            <w:pPr>
              <w:rPr>
                <w:rFonts w:ascii="標楷體" w:eastAsia="標楷體" w:hAnsi="標楷體" w:cs="標楷體"/>
              </w:rPr>
            </w:pPr>
            <w:r>
              <w:rPr>
                <w:rFonts w:ascii="標楷體" w:eastAsia="標楷體" w:hAnsi="標楷體" w:cs="標楷體"/>
              </w:rPr>
              <w:t>綜合資料推測，訊息比較、歸類、排序，因果關係釐清，客觀事實和主觀意見的分辨</w:t>
            </w:r>
          </w:p>
        </w:tc>
      </w:tr>
      <w:tr w:rsidR="00F94E64" w14:paraId="203AA607" w14:textId="77777777" w:rsidTr="00F94E64">
        <w:tc>
          <w:tcPr>
            <w:tcW w:w="840" w:type="dxa"/>
            <w:vAlign w:val="center"/>
          </w:tcPr>
          <w:p w14:paraId="6DFFEDFF"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2160" w:type="dxa"/>
            <w:vAlign w:val="center"/>
          </w:tcPr>
          <w:p w14:paraId="0E5A3EFC" w14:textId="77777777" w:rsidR="00F94E64" w:rsidRDefault="00F94E64" w:rsidP="00404B4F">
            <w:pPr>
              <w:jc w:val="center"/>
              <w:rPr>
                <w:rFonts w:ascii="標楷體" w:eastAsia="標楷體" w:hAnsi="標楷體" w:cs="標楷體"/>
              </w:rPr>
            </w:pPr>
            <w:r>
              <w:rPr>
                <w:rFonts w:ascii="標楷體" w:eastAsia="標楷體" w:hAnsi="標楷體" w:cs="標楷體" w:hint="eastAsia"/>
              </w:rPr>
              <w:t xml:space="preserve"> </w:t>
            </w:r>
            <w:r w:rsidRPr="00F90CD0">
              <w:rPr>
                <w:rFonts w:ascii="標楷體" w:eastAsia="標楷體" w:hAnsi="標楷體" w:cs="標楷體" w:hint="eastAsia"/>
                <w:color w:val="FF0000"/>
              </w:rPr>
              <w:t>☆</w:t>
            </w:r>
            <w:r w:rsidRPr="00AB1AEE">
              <w:rPr>
                <w:rFonts w:ascii="標楷體" w:eastAsia="標楷體" w:hAnsi="標楷體" w:cs="標楷體"/>
                <w:color w:val="FF0000"/>
              </w:rPr>
              <w:t>閱讀理解</w:t>
            </w:r>
          </w:p>
        </w:tc>
        <w:tc>
          <w:tcPr>
            <w:tcW w:w="6960" w:type="dxa"/>
            <w:vAlign w:val="center"/>
          </w:tcPr>
          <w:p w14:paraId="372EFA07" w14:textId="77777777" w:rsidR="00F94E64" w:rsidRDefault="00F94E64" w:rsidP="00404B4F">
            <w:pPr>
              <w:rPr>
                <w:rFonts w:ascii="標楷體" w:eastAsia="標楷體" w:hAnsi="標楷體" w:cs="標楷體"/>
              </w:rPr>
            </w:pPr>
          </w:p>
        </w:tc>
      </w:tr>
      <w:tr w:rsidR="00F94E64" w14:paraId="25C62761" w14:textId="77777777" w:rsidTr="00F94E64">
        <w:tc>
          <w:tcPr>
            <w:tcW w:w="840" w:type="dxa"/>
            <w:vAlign w:val="center"/>
          </w:tcPr>
          <w:p w14:paraId="050018F6"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2160" w:type="dxa"/>
            <w:vAlign w:val="center"/>
          </w:tcPr>
          <w:p w14:paraId="6FCA549B"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F90CD0">
              <w:rPr>
                <w:rFonts w:ascii="標楷體" w:eastAsia="標楷體" w:hAnsi="標楷體" w:cs="標楷體"/>
                <w:color w:val="FF0000"/>
              </w:rPr>
              <w:t>寫作策略</w:t>
            </w:r>
          </w:p>
        </w:tc>
        <w:tc>
          <w:tcPr>
            <w:tcW w:w="6960" w:type="dxa"/>
            <w:vAlign w:val="center"/>
          </w:tcPr>
          <w:p w14:paraId="401CA3D6" w14:textId="77777777" w:rsidR="00F94E64" w:rsidRDefault="00F94E64" w:rsidP="00404B4F">
            <w:pPr>
              <w:rPr>
                <w:rFonts w:ascii="標楷體" w:eastAsia="標楷體" w:hAnsi="標楷體" w:cs="標楷體"/>
              </w:rPr>
            </w:pPr>
          </w:p>
        </w:tc>
      </w:tr>
    </w:tbl>
    <w:p w14:paraId="2DF35D7D"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【數學領域】</w:t>
      </w:r>
    </w:p>
    <w:tbl>
      <w:tblPr>
        <w:tblW w:w="996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174"/>
        <w:gridCol w:w="6946"/>
      </w:tblGrid>
      <w:tr w:rsidR="00F94E64" w14:paraId="034DF974" w14:textId="77777777" w:rsidTr="00F94E64">
        <w:trPr>
          <w:trHeight w:val="70"/>
        </w:trPr>
        <w:tc>
          <w:tcPr>
            <w:tcW w:w="840" w:type="dxa"/>
            <w:shd w:val="clear" w:color="auto" w:fill="F2F2F2"/>
            <w:vAlign w:val="center"/>
          </w:tcPr>
          <w:p w14:paraId="6C5654F5"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2174" w:type="dxa"/>
            <w:shd w:val="clear" w:color="auto" w:fill="F2F2F2"/>
            <w:vAlign w:val="center"/>
          </w:tcPr>
          <w:p w14:paraId="47061EF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946" w:type="dxa"/>
            <w:shd w:val="clear" w:color="auto" w:fill="F2F2F2"/>
            <w:vAlign w:val="center"/>
          </w:tcPr>
          <w:p w14:paraId="50DE82D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11911304" w14:textId="77777777" w:rsidTr="00F94E64">
        <w:trPr>
          <w:trHeight w:val="584"/>
        </w:trPr>
        <w:tc>
          <w:tcPr>
            <w:tcW w:w="840" w:type="dxa"/>
            <w:vAlign w:val="center"/>
          </w:tcPr>
          <w:p w14:paraId="616782F9"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2174" w:type="dxa"/>
            <w:vAlign w:val="center"/>
          </w:tcPr>
          <w:p w14:paraId="5B186E43"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整數與數線</w:t>
            </w:r>
          </w:p>
        </w:tc>
        <w:tc>
          <w:tcPr>
            <w:tcW w:w="6946" w:type="dxa"/>
            <w:vMerge w:val="restart"/>
            <w:vAlign w:val="center"/>
          </w:tcPr>
          <w:p w14:paraId="534AEF15" w14:textId="77777777" w:rsidR="00F94E64" w:rsidRDefault="00F94E64" w:rsidP="00404B4F">
            <w:pPr>
              <w:rPr>
                <w:rFonts w:ascii="標楷體" w:eastAsia="標楷體" w:hAnsi="標楷體" w:cs="標楷體"/>
              </w:rPr>
            </w:pPr>
            <w:r>
              <w:rPr>
                <w:rFonts w:ascii="標楷體" w:eastAsia="標楷體" w:hAnsi="標楷體" w:cs="標楷體"/>
              </w:rPr>
              <w:t>100以內的質數</w:t>
            </w:r>
          </w:p>
          <w:p w14:paraId="7CC2E44C" w14:textId="77777777" w:rsidR="00F94E64" w:rsidRDefault="00F94E64" w:rsidP="00404B4F">
            <w:pPr>
              <w:rPr>
                <w:rFonts w:ascii="標楷體" w:eastAsia="標楷體" w:hAnsi="標楷體" w:cs="標楷體"/>
              </w:rPr>
            </w:pPr>
            <w:r>
              <w:rPr>
                <w:rFonts w:ascii="標楷體" w:eastAsia="標楷體" w:hAnsi="標楷體" w:cs="標楷體"/>
              </w:rPr>
              <w:t>質因數分解的標準分解式</w:t>
            </w:r>
          </w:p>
          <w:p w14:paraId="5BBD387C" w14:textId="77777777" w:rsidR="00F94E64" w:rsidRDefault="00F94E64" w:rsidP="00404B4F">
            <w:pPr>
              <w:rPr>
                <w:rFonts w:ascii="標楷體" w:eastAsia="標楷體" w:hAnsi="標楷體" w:cs="標楷體"/>
              </w:rPr>
            </w:pPr>
            <w:r>
              <w:rPr>
                <w:rFonts w:ascii="標楷體" w:eastAsia="標楷體" w:hAnsi="標楷體" w:cs="標楷體"/>
              </w:rPr>
              <w:t>負數與數的四則混合運(算含分數、小數)</w:t>
            </w:r>
          </w:p>
          <w:p w14:paraId="052CD713" w14:textId="77777777" w:rsidR="00F94E64" w:rsidRDefault="00F94E64" w:rsidP="00404B4F">
            <w:pPr>
              <w:rPr>
                <w:rFonts w:ascii="標楷體" w:eastAsia="標楷體" w:hAnsi="標楷體" w:cs="標楷體"/>
              </w:rPr>
            </w:pPr>
            <w:r>
              <w:rPr>
                <w:rFonts w:ascii="標楷體" w:eastAsia="標楷體" w:hAnsi="標楷體" w:cs="標楷體"/>
              </w:rPr>
              <w:t>數的運算規律</w:t>
            </w:r>
          </w:p>
          <w:p w14:paraId="2443A834" w14:textId="77777777" w:rsidR="00F94E64" w:rsidRDefault="00F94E64" w:rsidP="00404B4F">
            <w:pPr>
              <w:rPr>
                <w:rFonts w:ascii="標楷體" w:eastAsia="標楷體" w:hAnsi="標楷體" w:cs="標楷體"/>
              </w:rPr>
            </w:pPr>
            <w:r>
              <w:rPr>
                <w:rFonts w:ascii="標楷體" w:eastAsia="標楷體" w:hAnsi="標楷體" w:cs="標楷體"/>
              </w:rPr>
              <w:t>數線</w:t>
            </w:r>
          </w:p>
          <w:p w14:paraId="5298A47D" w14:textId="77777777" w:rsidR="00F94E64" w:rsidRDefault="00F94E64" w:rsidP="00404B4F">
            <w:pPr>
              <w:rPr>
                <w:rFonts w:ascii="標楷體" w:eastAsia="標楷體" w:hAnsi="標楷體" w:cs="標楷體"/>
              </w:rPr>
            </w:pPr>
            <w:r>
              <w:rPr>
                <w:rFonts w:ascii="標楷體" w:eastAsia="標楷體" w:hAnsi="標楷體" w:cs="標楷體"/>
              </w:rPr>
              <w:t>指數的意義</w:t>
            </w:r>
          </w:p>
          <w:p w14:paraId="44EB21D5" w14:textId="77777777" w:rsidR="00F94E64" w:rsidRDefault="00F94E64" w:rsidP="00404B4F">
            <w:pPr>
              <w:rPr>
                <w:rFonts w:ascii="標楷體" w:eastAsia="標楷體" w:hAnsi="標楷體" w:cs="標楷體"/>
              </w:rPr>
            </w:pPr>
            <w:r>
              <w:rPr>
                <w:rFonts w:ascii="標楷體" w:eastAsia="標楷體" w:hAnsi="標楷體" w:cs="標楷體"/>
              </w:rPr>
              <w:t>指數律</w:t>
            </w:r>
          </w:p>
          <w:p w14:paraId="0B7DBABB" w14:textId="77777777" w:rsidR="00F94E64" w:rsidRDefault="00F94E64" w:rsidP="00404B4F">
            <w:pPr>
              <w:rPr>
                <w:rFonts w:ascii="標楷體" w:eastAsia="標楷體" w:hAnsi="標楷體" w:cs="標楷體"/>
              </w:rPr>
            </w:pPr>
            <w:r>
              <w:rPr>
                <w:rFonts w:ascii="標楷體" w:eastAsia="標楷體" w:hAnsi="標楷體" w:cs="標楷體"/>
              </w:rPr>
              <w:t>科學記號</w:t>
            </w:r>
          </w:p>
          <w:p w14:paraId="71713CF2" w14:textId="77777777" w:rsidR="00F94E64" w:rsidRDefault="00F94E64" w:rsidP="00404B4F">
            <w:pPr>
              <w:rPr>
                <w:rFonts w:ascii="標楷體" w:eastAsia="標楷體" w:hAnsi="標楷體" w:cs="標楷體"/>
              </w:rPr>
            </w:pPr>
            <w:r>
              <w:rPr>
                <w:rFonts w:ascii="標楷體" w:eastAsia="標楷體" w:hAnsi="標楷體" w:cs="標楷體"/>
              </w:rPr>
              <w:t>比與比例式</w:t>
            </w:r>
          </w:p>
          <w:p w14:paraId="203C05C7" w14:textId="77777777" w:rsidR="00F94E64" w:rsidRDefault="00F94E64" w:rsidP="00404B4F">
            <w:pPr>
              <w:rPr>
                <w:rFonts w:ascii="標楷體" w:eastAsia="標楷體" w:hAnsi="標楷體" w:cs="標楷體"/>
              </w:rPr>
            </w:pPr>
            <w:r>
              <w:rPr>
                <w:rFonts w:ascii="標楷體" w:eastAsia="標楷體" w:hAnsi="標楷體" w:cs="標楷體"/>
              </w:rPr>
              <w:t>簡單圖形與幾何符號</w:t>
            </w:r>
          </w:p>
          <w:p w14:paraId="39B6727E" w14:textId="77777777" w:rsidR="00F94E64" w:rsidRDefault="00F94E64" w:rsidP="00404B4F">
            <w:pPr>
              <w:rPr>
                <w:rFonts w:ascii="標楷體" w:eastAsia="標楷體" w:hAnsi="標楷體" w:cs="標楷體"/>
              </w:rPr>
            </w:pPr>
            <w:r>
              <w:rPr>
                <w:rFonts w:ascii="標楷體" w:eastAsia="標楷體" w:hAnsi="標楷體" w:cs="標楷體"/>
              </w:rPr>
              <w:t>三視圖</w:t>
            </w:r>
          </w:p>
          <w:p w14:paraId="27532564" w14:textId="77777777" w:rsidR="00F94E64" w:rsidRDefault="00F94E64" w:rsidP="00404B4F">
            <w:pPr>
              <w:rPr>
                <w:rFonts w:ascii="標楷體" w:eastAsia="標楷體" w:hAnsi="標楷體" w:cs="標楷體"/>
              </w:rPr>
            </w:pPr>
            <w:r>
              <w:rPr>
                <w:rFonts w:ascii="標楷體" w:eastAsia="標楷體" w:hAnsi="標楷體" w:cs="標楷體"/>
              </w:rPr>
              <w:t>垂直</w:t>
            </w:r>
          </w:p>
          <w:p w14:paraId="3BCE2A18" w14:textId="77777777" w:rsidR="00F94E64" w:rsidRDefault="00F94E64" w:rsidP="00404B4F">
            <w:pPr>
              <w:rPr>
                <w:rFonts w:ascii="標楷體" w:eastAsia="標楷體" w:hAnsi="標楷體" w:cs="標楷體"/>
              </w:rPr>
            </w:pPr>
            <w:r>
              <w:rPr>
                <w:rFonts w:ascii="標楷體" w:eastAsia="標楷體" w:hAnsi="標楷體" w:cs="標楷體"/>
              </w:rPr>
              <w:t>線對稱的性質</w:t>
            </w:r>
          </w:p>
          <w:p w14:paraId="6F31C078" w14:textId="77777777" w:rsidR="00F94E64" w:rsidRDefault="00F94E64" w:rsidP="00404B4F">
            <w:pPr>
              <w:rPr>
                <w:rFonts w:ascii="標楷體" w:eastAsia="標楷體" w:hAnsi="標楷體" w:cs="標楷體"/>
              </w:rPr>
            </w:pPr>
            <w:r>
              <w:rPr>
                <w:rFonts w:ascii="標楷體" w:eastAsia="標楷體" w:hAnsi="標楷體" w:cs="標楷體"/>
              </w:rPr>
              <w:t>線對稱的基本圖形</w:t>
            </w:r>
          </w:p>
          <w:p w14:paraId="62B1AF0E" w14:textId="77777777" w:rsidR="00F94E64" w:rsidRDefault="00F94E64" w:rsidP="00404B4F">
            <w:pPr>
              <w:rPr>
                <w:rFonts w:ascii="標楷體" w:eastAsia="標楷體" w:hAnsi="標楷體" w:cs="標楷體"/>
              </w:rPr>
            </w:pPr>
            <w:r>
              <w:rPr>
                <w:rFonts w:ascii="標楷體" w:eastAsia="標楷體" w:hAnsi="標楷體" w:cs="標楷體"/>
              </w:rPr>
              <w:lastRenderedPageBreak/>
              <w:t>平面直角坐標系</w:t>
            </w:r>
          </w:p>
          <w:p w14:paraId="5595A8D7" w14:textId="77777777" w:rsidR="00F94E64" w:rsidRDefault="00F94E64" w:rsidP="00404B4F">
            <w:pPr>
              <w:rPr>
                <w:rFonts w:ascii="標楷體" w:eastAsia="標楷體" w:hAnsi="標楷體" w:cs="標楷體"/>
              </w:rPr>
            </w:pPr>
            <w:r>
              <w:rPr>
                <w:rFonts w:ascii="標楷體" w:eastAsia="標楷體" w:hAnsi="標楷體" w:cs="標楷體"/>
              </w:rPr>
              <w:t>代數符號</w:t>
            </w:r>
          </w:p>
          <w:p w14:paraId="697B2A80" w14:textId="77777777" w:rsidR="00F94E64" w:rsidRDefault="00F94E64" w:rsidP="00404B4F">
            <w:pPr>
              <w:rPr>
                <w:rFonts w:ascii="標楷體" w:eastAsia="標楷體" w:hAnsi="標楷體" w:cs="標楷體"/>
              </w:rPr>
            </w:pPr>
            <w:r>
              <w:rPr>
                <w:rFonts w:ascii="標楷體" w:eastAsia="標楷體" w:hAnsi="標楷體" w:cs="標楷體"/>
              </w:rPr>
              <w:t>一元一次方程式的意義</w:t>
            </w:r>
          </w:p>
          <w:p w14:paraId="351A6E02" w14:textId="77777777" w:rsidR="00F94E64" w:rsidRDefault="00F94E64" w:rsidP="00404B4F">
            <w:pPr>
              <w:rPr>
                <w:rFonts w:ascii="標楷體" w:eastAsia="標楷體" w:hAnsi="標楷體" w:cs="標楷體"/>
              </w:rPr>
            </w:pPr>
            <w:r>
              <w:rPr>
                <w:rFonts w:ascii="標楷體" w:eastAsia="標楷體" w:hAnsi="標楷體" w:cs="標楷體"/>
              </w:rPr>
              <w:t>一元一次方程式的解法與應用</w:t>
            </w:r>
          </w:p>
          <w:p w14:paraId="51FAFFB8" w14:textId="77777777" w:rsidR="00F94E64" w:rsidRDefault="00F94E64" w:rsidP="00404B4F">
            <w:pPr>
              <w:rPr>
                <w:rFonts w:ascii="標楷體" w:eastAsia="標楷體" w:hAnsi="標楷體" w:cs="標楷體"/>
              </w:rPr>
            </w:pPr>
            <w:r>
              <w:rPr>
                <w:rFonts w:ascii="標楷體" w:eastAsia="標楷體" w:hAnsi="標楷體" w:cs="標楷體"/>
              </w:rPr>
              <w:t>二元一次聯立方程式的意義</w:t>
            </w:r>
          </w:p>
          <w:p w14:paraId="25310A24" w14:textId="77777777" w:rsidR="00F94E64" w:rsidRDefault="00F94E64" w:rsidP="00404B4F">
            <w:pPr>
              <w:rPr>
                <w:rFonts w:ascii="標楷體" w:eastAsia="標楷體" w:hAnsi="標楷體" w:cs="標楷體"/>
              </w:rPr>
            </w:pPr>
            <w:r>
              <w:rPr>
                <w:rFonts w:ascii="標楷體" w:eastAsia="標楷體" w:hAnsi="標楷體" w:cs="標楷體"/>
              </w:rPr>
              <w:t>二元一次聯立方程式的解法與應用</w:t>
            </w:r>
          </w:p>
          <w:p w14:paraId="655EC7D0" w14:textId="77777777" w:rsidR="00F94E64" w:rsidRDefault="00F94E64" w:rsidP="00404B4F">
            <w:pPr>
              <w:rPr>
                <w:rFonts w:ascii="標楷體" w:eastAsia="標楷體" w:hAnsi="標楷體" w:cs="標楷體"/>
              </w:rPr>
            </w:pPr>
            <w:r>
              <w:rPr>
                <w:rFonts w:ascii="標楷體" w:eastAsia="標楷體" w:hAnsi="標楷體" w:cs="標楷體"/>
              </w:rPr>
              <w:t>統計圖表</w:t>
            </w:r>
          </w:p>
          <w:p w14:paraId="0024745F" w14:textId="77777777" w:rsidR="00F94E64" w:rsidRDefault="00F94E64" w:rsidP="00404B4F">
            <w:pPr>
              <w:rPr>
                <w:rFonts w:ascii="標楷體" w:eastAsia="標楷體" w:hAnsi="標楷體" w:cs="標楷體"/>
              </w:rPr>
            </w:pPr>
            <w:r>
              <w:rPr>
                <w:rFonts w:ascii="標楷體" w:eastAsia="標楷體" w:hAnsi="標楷體" w:cs="標楷體"/>
              </w:rPr>
              <w:t>統計數據</w:t>
            </w:r>
          </w:p>
        </w:tc>
      </w:tr>
      <w:tr w:rsidR="00F94E64" w14:paraId="50034C14" w14:textId="77777777" w:rsidTr="00F94E64">
        <w:trPr>
          <w:trHeight w:val="871"/>
        </w:trPr>
        <w:tc>
          <w:tcPr>
            <w:tcW w:w="840" w:type="dxa"/>
            <w:vAlign w:val="center"/>
          </w:tcPr>
          <w:p w14:paraId="05934445"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2174" w:type="dxa"/>
            <w:vAlign w:val="center"/>
          </w:tcPr>
          <w:p w14:paraId="7DAEB54E"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標準分解式與分數運算</w:t>
            </w:r>
          </w:p>
        </w:tc>
        <w:tc>
          <w:tcPr>
            <w:tcW w:w="6946" w:type="dxa"/>
            <w:vMerge/>
            <w:vAlign w:val="center"/>
          </w:tcPr>
          <w:p w14:paraId="326E641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5771DFF" w14:textId="77777777" w:rsidTr="00F94E64">
        <w:trPr>
          <w:trHeight w:val="871"/>
        </w:trPr>
        <w:tc>
          <w:tcPr>
            <w:tcW w:w="840" w:type="dxa"/>
            <w:vAlign w:val="center"/>
          </w:tcPr>
          <w:p w14:paraId="298A872A"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2174" w:type="dxa"/>
            <w:vAlign w:val="center"/>
          </w:tcPr>
          <w:p w14:paraId="42701F50"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一元一次方程式</w:t>
            </w:r>
          </w:p>
        </w:tc>
        <w:tc>
          <w:tcPr>
            <w:tcW w:w="6946" w:type="dxa"/>
            <w:vMerge/>
            <w:vAlign w:val="center"/>
          </w:tcPr>
          <w:p w14:paraId="626E1DB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6B0E818" w14:textId="77777777" w:rsidTr="00F94E64">
        <w:trPr>
          <w:trHeight w:val="871"/>
        </w:trPr>
        <w:tc>
          <w:tcPr>
            <w:tcW w:w="840" w:type="dxa"/>
            <w:vAlign w:val="center"/>
          </w:tcPr>
          <w:p w14:paraId="35C686AB"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2174" w:type="dxa"/>
            <w:vAlign w:val="center"/>
          </w:tcPr>
          <w:p w14:paraId="1C292F75"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二元一次聯立方程式</w:t>
            </w:r>
          </w:p>
        </w:tc>
        <w:tc>
          <w:tcPr>
            <w:tcW w:w="6946" w:type="dxa"/>
            <w:vMerge/>
            <w:vAlign w:val="center"/>
          </w:tcPr>
          <w:p w14:paraId="730E4D1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E852EEB" w14:textId="77777777" w:rsidTr="00F94E64">
        <w:trPr>
          <w:trHeight w:val="871"/>
        </w:trPr>
        <w:tc>
          <w:tcPr>
            <w:tcW w:w="840" w:type="dxa"/>
            <w:vAlign w:val="center"/>
          </w:tcPr>
          <w:p w14:paraId="4BC487C2"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2174" w:type="dxa"/>
            <w:vAlign w:val="center"/>
          </w:tcPr>
          <w:p w14:paraId="4D98E94E"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直角坐標與二元一次聯立方程式的圖形</w:t>
            </w:r>
          </w:p>
        </w:tc>
        <w:tc>
          <w:tcPr>
            <w:tcW w:w="6946" w:type="dxa"/>
            <w:vMerge/>
            <w:vAlign w:val="center"/>
          </w:tcPr>
          <w:p w14:paraId="7E3B284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03A42AE" w14:textId="77777777" w:rsidTr="00F94E64">
        <w:trPr>
          <w:trHeight w:val="871"/>
        </w:trPr>
        <w:tc>
          <w:tcPr>
            <w:tcW w:w="840" w:type="dxa"/>
            <w:vAlign w:val="center"/>
          </w:tcPr>
          <w:p w14:paraId="1665C26B"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2174" w:type="dxa"/>
            <w:vAlign w:val="center"/>
          </w:tcPr>
          <w:p w14:paraId="58E03C91"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比與比例</w:t>
            </w:r>
          </w:p>
        </w:tc>
        <w:tc>
          <w:tcPr>
            <w:tcW w:w="6946" w:type="dxa"/>
            <w:vMerge/>
            <w:vAlign w:val="center"/>
          </w:tcPr>
          <w:p w14:paraId="2D805B4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5D7F3C3" w14:textId="77777777" w:rsidTr="00F94E64">
        <w:trPr>
          <w:trHeight w:val="871"/>
        </w:trPr>
        <w:tc>
          <w:tcPr>
            <w:tcW w:w="840" w:type="dxa"/>
            <w:vAlign w:val="center"/>
          </w:tcPr>
          <w:p w14:paraId="461CD42B"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7</w:t>
            </w:r>
          </w:p>
        </w:tc>
        <w:tc>
          <w:tcPr>
            <w:tcW w:w="2174" w:type="dxa"/>
            <w:vAlign w:val="center"/>
          </w:tcPr>
          <w:p w14:paraId="5B044FFC" w14:textId="77777777" w:rsidR="00F94E64" w:rsidRPr="000C618A" w:rsidRDefault="00F94E64" w:rsidP="00404B4F">
            <w:pPr>
              <w:jc w:val="center"/>
              <w:rPr>
                <w:rFonts w:ascii="標楷體" w:eastAsia="標楷體" w:hAnsi="標楷體" w:cs="標楷體"/>
                <w:color w:val="000000" w:themeColor="text1"/>
              </w:rPr>
            </w:pPr>
            <w:r w:rsidRPr="005C629E">
              <w:rPr>
                <w:rFonts w:ascii="標楷體" w:eastAsia="標楷體" w:hAnsi="標楷體" w:cs="標楷體"/>
                <w:color w:val="000000" w:themeColor="text1"/>
              </w:rPr>
              <w:t>一元一次不等式</w:t>
            </w:r>
          </w:p>
        </w:tc>
        <w:tc>
          <w:tcPr>
            <w:tcW w:w="6946" w:type="dxa"/>
            <w:vMerge/>
            <w:vAlign w:val="center"/>
          </w:tcPr>
          <w:p w14:paraId="4F7D52A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DADEBDA" w14:textId="77777777" w:rsidTr="00F94E64">
        <w:trPr>
          <w:trHeight w:val="871"/>
        </w:trPr>
        <w:tc>
          <w:tcPr>
            <w:tcW w:w="840" w:type="dxa"/>
            <w:vAlign w:val="center"/>
          </w:tcPr>
          <w:p w14:paraId="18AF2A54"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2174" w:type="dxa"/>
            <w:vAlign w:val="center"/>
          </w:tcPr>
          <w:p w14:paraId="12F78B9F" w14:textId="77777777" w:rsidR="00F94E64" w:rsidRPr="000C618A" w:rsidRDefault="00F94E64" w:rsidP="00404B4F">
            <w:pPr>
              <w:jc w:val="center"/>
              <w:rPr>
                <w:rFonts w:ascii="標楷體" w:eastAsia="標楷體" w:hAnsi="標楷體" w:cs="標楷體"/>
                <w:color w:val="000000" w:themeColor="text1"/>
              </w:rPr>
            </w:pPr>
            <w:r w:rsidRPr="00F90CD0">
              <w:rPr>
                <w:rFonts w:ascii="標楷體" w:eastAsia="標楷體" w:hAnsi="標楷體" w:cs="標楷體" w:hint="eastAsia"/>
                <w:color w:val="FF0000"/>
              </w:rPr>
              <w:t>☆</w:t>
            </w:r>
            <w:r w:rsidRPr="000C618A">
              <w:rPr>
                <w:rFonts w:ascii="標楷體" w:eastAsia="標楷體" w:hAnsi="標楷體" w:cs="標楷體"/>
                <w:color w:val="FF0000"/>
              </w:rPr>
              <w:t>線對稱與三視圖</w:t>
            </w:r>
          </w:p>
        </w:tc>
        <w:tc>
          <w:tcPr>
            <w:tcW w:w="6946" w:type="dxa"/>
            <w:vMerge/>
            <w:vAlign w:val="center"/>
          </w:tcPr>
          <w:p w14:paraId="3DB4019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634C5347" w14:textId="77777777" w:rsidTr="00F94E64">
        <w:trPr>
          <w:trHeight w:val="872"/>
        </w:trPr>
        <w:tc>
          <w:tcPr>
            <w:tcW w:w="840" w:type="dxa"/>
            <w:vAlign w:val="center"/>
          </w:tcPr>
          <w:p w14:paraId="543DD68C"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2174" w:type="dxa"/>
            <w:vAlign w:val="center"/>
          </w:tcPr>
          <w:p w14:paraId="635C9638"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統計圖表與數據分析</w:t>
            </w:r>
          </w:p>
        </w:tc>
        <w:tc>
          <w:tcPr>
            <w:tcW w:w="6946" w:type="dxa"/>
            <w:vMerge/>
            <w:vAlign w:val="center"/>
          </w:tcPr>
          <w:p w14:paraId="71FBC89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7B189E72" w14:textId="77777777" w:rsidTr="00F94E64">
        <w:trPr>
          <w:trHeight w:val="936"/>
        </w:trPr>
        <w:tc>
          <w:tcPr>
            <w:tcW w:w="840" w:type="dxa"/>
            <w:vAlign w:val="center"/>
          </w:tcPr>
          <w:p w14:paraId="0223AAA1"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2174" w:type="dxa"/>
            <w:vAlign w:val="center"/>
          </w:tcPr>
          <w:p w14:paraId="2D55A22E"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乘法公式與多項式</w:t>
            </w:r>
          </w:p>
        </w:tc>
        <w:tc>
          <w:tcPr>
            <w:tcW w:w="6946" w:type="dxa"/>
            <w:vMerge w:val="restart"/>
            <w:vAlign w:val="center"/>
          </w:tcPr>
          <w:p w14:paraId="493B8153" w14:textId="77777777" w:rsidR="00F94E64" w:rsidRDefault="00F94E64" w:rsidP="00404B4F">
            <w:pPr>
              <w:rPr>
                <w:rFonts w:ascii="標楷體" w:eastAsia="標楷體" w:hAnsi="標楷體" w:cs="標楷體"/>
              </w:rPr>
            </w:pPr>
            <w:r>
              <w:rPr>
                <w:rFonts w:ascii="標楷體" w:eastAsia="標楷體" w:hAnsi="標楷體" w:cs="標楷體"/>
              </w:rPr>
              <w:t>二次方根</w:t>
            </w:r>
          </w:p>
          <w:p w14:paraId="0ADD29FE" w14:textId="77777777" w:rsidR="00F94E64" w:rsidRDefault="00F94E64" w:rsidP="00404B4F">
            <w:pPr>
              <w:rPr>
                <w:rFonts w:ascii="標楷體" w:eastAsia="標楷體" w:hAnsi="標楷體" w:cs="標楷體"/>
              </w:rPr>
            </w:pPr>
            <w:r>
              <w:rPr>
                <w:rFonts w:ascii="標楷體" w:eastAsia="標楷體" w:hAnsi="標楷體" w:cs="標楷體"/>
              </w:rPr>
              <w:t>二次方根的近似值</w:t>
            </w:r>
          </w:p>
          <w:p w14:paraId="61A0AAC5" w14:textId="77777777" w:rsidR="00F94E64" w:rsidRDefault="00F94E64" w:rsidP="00404B4F">
            <w:pPr>
              <w:rPr>
                <w:rFonts w:ascii="標楷體" w:eastAsia="標楷體" w:hAnsi="標楷體" w:cs="標楷體"/>
              </w:rPr>
            </w:pPr>
            <w:r>
              <w:rPr>
                <w:rFonts w:ascii="標楷體" w:eastAsia="標楷體" w:hAnsi="標楷體" w:cs="標楷體"/>
              </w:rPr>
              <w:t>認識數列</w:t>
            </w:r>
          </w:p>
          <w:p w14:paraId="6BC43BED" w14:textId="77777777" w:rsidR="00F94E64" w:rsidRDefault="00F94E64" w:rsidP="00404B4F">
            <w:pPr>
              <w:rPr>
                <w:rFonts w:ascii="標楷體" w:eastAsia="標楷體" w:hAnsi="標楷體" w:cs="標楷體"/>
              </w:rPr>
            </w:pPr>
            <w:r>
              <w:rPr>
                <w:rFonts w:ascii="標楷體" w:eastAsia="標楷體" w:hAnsi="標楷體" w:cs="標楷體"/>
              </w:rPr>
              <w:t>等差數列</w:t>
            </w:r>
          </w:p>
          <w:p w14:paraId="623BF6AC" w14:textId="77777777" w:rsidR="00F94E64" w:rsidRDefault="00F94E64" w:rsidP="00404B4F">
            <w:pPr>
              <w:rPr>
                <w:rFonts w:ascii="標楷體" w:eastAsia="標楷體" w:hAnsi="標楷體" w:cs="標楷體"/>
              </w:rPr>
            </w:pPr>
            <w:r>
              <w:rPr>
                <w:rFonts w:ascii="標楷體" w:eastAsia="標楷體" w:hAnsi="標楷體" w:cs="標楷體"/>
              </w:rPr>
              <w:t>等差級數求和</w:t>
            </w:r>
          </w:p>
          <w:p w14:paraId="3172FCD3" w14:textId="77777777" w:rsidR="00F94E64" w:rsidRDefault="00F94E64" w:rsidP="00404B4F">
            <w:pPr>
              <w:rPr>
                <w:rFonts w:ascii="標楷體" w:eastAsia="標楷體" w:hAnsi="標楷體" w:cs="標楷體"/>
              </w:rPr>
            </w:pPr>
            <w:r>
              <w:rPr>
                <w:rFonts w:ascii="標楷體" w:eastAsia="標楷體" w:hAnsi="標楷體" w:cs="標楷體"/>
              </w:rPr>
              <w:t>等比數列</w:t>
            </w:r>
          </w:p>
          <w:p w14:paraId="235A0A6A" w14:textId="77777777" w:rsidR="00F94E64" w:rsidRDefault="00F94E64" w:rsidP="00404B4F">
            <w:pPr>
              <w:rPr>
                <w:rFonts w:ascii="標楷體" w:eastAsia="標楷體" w:hAnsi="標楷體" w:cs="標楷體"/>
              </w:rPr>
            </w:pPr>
            <w:r>
              <w:rPr>
                <w:rFonts w:ascii="標楷體" w:eastAsia="標楷體" w:hAnsi="標楷體" w:cs="標楷體"/>
              </w:rPr>
              <w:t>角</w:t>
            </w:r>
          </w:p>
          <w:p w14:paraId="504E3D3A" w14:textId="77777777" w:rsidR="00F94E64" w:rsidRDefault="00F94E64" w:rsidP="00404B4F">
            <w:pPr>
              <w:rPr>
                <w:rFonts w:ascii="標楷體" w:eastAsia="標楷體" w:hAnsi="標楷體" w:cs="標楷體"/>
              </w:rPr>
            </w:pPr>
            <w:r>
              <w:rPr>
                <w:rFonts w:ascii="標楷體" w:eastAsia="標楷體" w:hAnsi="標楷體" w:cs="標楷體"/>
              </w:rPr>
              <w:t>凸多邊形的內角和</w:t>
            </w:r>
          </w:p>
          <w:p w14:paraId="648FC72A" w14:textId="77777777" w:rsidR="00F94E64" w:rsidRDefault="00F94E64" w:rsidP="00404B4F">
            <w:pPr>
              <w:rPr>
                <w:rFonts w:ascii="標楷體" w:eastAsia="標楷體" w:hAnsi="標楷體" w:cs="標楷體"/>
              </w:rPr>
            </w:pPr>
            <w:r>
              <w:rPr>
                <w:rFonts w:ascii="標楷體" w:eastAsia="標楷體" w:hAnsi="標楷體" w:cs="標楷體"/>
              </w:rPr>
              <w:t>平行</w:t>
            </w:r>
          </w:p>
          <w:p w14:paraId="7AD88214" w14:textId="77777777" w:rsidR="00F94E64" w:rsidRDefault="00F94E64" w:rsidP="00404B4F">
            <w:pPr>
              <w:rPr>
                <w:rFonts w:ascii="標楷體" w:eastAsia="標楷體" w:hAnsi="標楷體" w:cs="標楷體"/>
              </w:rPr>
            </w:pPr>
            <w:r>
              <w:rPr>
                <w:rFonts w:ascii="標楷體" w:eastAsia="標楷體" w:hAnsi="標楷體" w:cs="標楷體"/>
              </w:rPr>
              <w:t>全等圖形</w:t>
            </w:r>
          </w:p>
          <w:p w14:paraId="5F0321B7" w14:textId="77777777" w:rsidR="00F94E64" w:rsidRDefault="00F94E64" w:rsidP="00404B4F">
            <w:pPr>
              <w:rPr>
                <w:rFonts w:ascii="標楷體" w:eastAsia="標楷體" w:hAnsi="標楷體" w:cs="標楷體"/>
              </w:rPr>
            </w:pPr>
            <w:r>
              <w:rPr>
                <w:rFonts w:ascii="標楷體" w:eastAsia="標楷體" w:hAnsi="標楷體" w:cs="標楷體"/>
              </w:rPr>
              <w:t>三角形的全等性質</w:t>
            </w:r>
          </w:p>
          <w:p w14:paraId="16314B6A" w14:textId="77777777" w:rsidR="00F94E64" w:rsidRDefault="00F94E64" w:rsidP="00404B4F">
            <w:pPr>
              <w:rPr>
                <w:rFonts w:ascii="標楷體" w:eastAsia="標楷體" w:hAnsi="標楷體" w:cs="標楷體"/>
              </w:rPr>
            </w:pPr>
            <w:r>
              <w:rPr>
                <w:rFonts w:ascii="標楷體" w:eastAsia="標楷體" w:hAnsi="標楷體" w:cs="標楷體"/>
              </w:rPr>
              <w:t>畢氏定理</w:t>
            </w:r>
          </w:p>
          <w:p w14:paraId="7C26E47E" w14:textId="77777777" w:rsidR="00F94E64" w:rsidRDefault="00F94E64" w:rsidP="00404B4F">
            <w:pPr>
              <w:rPr>
                <w:rFonts w:ascii="標楷體" w:eastAsia="標楷體" w:hAnsi="標楷體" w:cs="標楷體"/>
              </w:rPr>
            </w:pPr>
            <w:r>
              <w:rPr>
                <w:rFonts w:ascii="標楷體" w:eastAsia="標楷體" w:hAnsi="標楷體" w:cs="標楷體"/>
              </w:rPr>
              <w:t>平面圖形的面積</w:t>
            </w:r>
          </w:p>
        </w:tc>
      </w:tr>
      <w:tr w:rsidR="00F94E64" w14:paraId="0D45E5E7" w14:textId="77777777" w:rsidTr="00F94E64">
        <w:trPr>
          <w:trHeight w:val="936"/>
        </w:trPr>
        <w:tc>
          <w:tcPr>
            <w:tcW w:w="840" w:type="dxa"/>
            <w:vAlign w:val="center"/>
          </w:tcPr>
          <w:p w14:paraId="7A83722C"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2174" w:type="dxa"/>
            <w:vAlign w:val="center"/>
          </w:tcPr>
          <w:p w14:paraId="1FBFFE71"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平方根與畢氏定理</w:t>
            </w:r>
          </w:p>
        </w:tc>
        <w:tc>
          <w:tcPr>
            <w:tcW w:w="6946" w:type="dxa"/>
            <w:vMerge/>
            <w:vAlign w:val="center"/>
          </w:tcPr>
          <w:p w14:paraId="239103A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68A2FA1D" w14:textId="77777777" w:rsidTr="00F94E64">
        <w:trPr>
          <w:trHeight w:val="936"/>
        </w:trPr>
        <w:tc>
          <w:tcPr>
            <w:tcW w:w="840" w:type="dxa"/>
            <w:vAlign w:val="center"/>
          </w:tcPr>
          <w:p w14:paraId="4D91864A"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2174" w:type="dxa"/>
            <w:vAlign w:val="center"/>
          </w:tcPr>
          <w:p w14:paraId="62D9A7A3"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因式分解</w:t>
            </w:r>
          </w:p>
        </w:tc>
        <w:tc>
          <w:tcPr>
            <w:tcW w:w="6946" w:type="dxa"/>
            <w:vMerge/>
            <w:vAlign w:val="center"/>
          </w:tcPr>
          <w:p w14:paraId="5301017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CCC2AB2" w14:textId="77777777" w:rsidTr="00F94E64">
        <w:trPr>
          <w:trHeight w:val="936"/>
        </w:trPr>
        <w:tc>
          <w:tcPr>
            <w:tcW w:w="840" w:type="dxa"/>
            <w:vAlign w:val="center"/>
          </w:tcPr>
          <w:p w14:paraId="4F622558" w14:textId="77777777" w:rsidR="00F94E64" w:rsidRDefault="00F94E64" w:rsidP="00404B4F">
            <w:pPr>
              <w:jc w:val="center"/>
              <w:rPr>
                <w:rFonts w:ascii="標楷體" w:eastAsia="標楷體" w:hAnsi="標楷體" w:cs="標楷體"/>
              </w:rPr>
            </w:pPr>
            <w:r>
              <w:rPr>
                <w:rFonts w:ascii="標楷體" w:eastAsia="標楷體" w:hAnsi="標楷體" w:cs="標楷體"/>
              </w:rPr>
              <w:t>13</w:t>
            </w:r>
          </w:p>
        </w:tc>
        <w:tc>
          <w:tcPr>
            <w:tcW w:w="2174" w:type="dxa"/>
            <w:vAlign w:val="center"/>
          </w:tcPr>
          <w:p w14:paraId="033F6FA6"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一元二次方程式</w:t>
            </w:r>
          </w:p>
        </w:tc>
        <w:tc>
          <w:tcPr>
            <w:tcW w:w="6946" w:type="dxa"/>
            <w:vMerge/>
            <w:vAlign w:val="center"/>
          </w:tcPr>
          <w:p w14:paraId="33AADC24"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23CC6D91" w14:textId="77777777" w:rsidTr="00F94E64">
        <w:trPr>
          <w:trHeight w:val="936"/>
        </w:trPr>
        <w:tc>
          <w:tcPr>
            <w:tcW w:w="840" w:type="dxa"/>
            <w:vAlign w:val="center"/>
          </w:tcPr>
          <w:p w14:paraId="7F8EC26E" w14:textId="77777777" w:rsidR="00F94E64" w:rsidRDefault="00F94E64" w:rsidP="00404B4F">
            <w:pPr>
              <w:jc w:val="center"/>
              <w:rPr>
                <w:rFonts w:ascii="標楷體" w:eastAsia="標楷體" w:hAnsi="標楷體" w:cs="標楷體"/>
              </w:rPr>
            </w:pPr>
            <w:r>
              <w:rPr>
                <w:rFonts w:ascii="標楷體" w:eastAsia="標楷體" w:hAnsi="標楷體" w:cs="標楷體"/>
              </w:rPr>
              <w:t>14</w:t>
            </w:r>
          </w:p>
        </w:tc>
        <w:tc>
          <w:tcPr>
            <w:tcW w:w="2174" w:type="dxa"/>
            <w:vAlign w:val="center"/>
          </w:tcPr>
          <w:p w14:paraId="22C5F903" w14:textId="77777777" w:rsidR="00F94E64" w:rsidRPr="00C007A5" w:rsidRDefault="00F94E64" w:rsidP="00404B4F">
            <w:pPr>
              <w:jc w:val="center"/>
              <w:rPr>
                <w:rFonts w:ascii="標楷體" w:eastAsia="標楷體" w:hAnsi="標楷體" w:cs="標楷體"/>
                <w:color w:val="FF0000"/>
              </w:rPr>
            </w:pPr>
            <w:r w:rsidRPr="00F90CD0">
              <w:rPr>
                <w:rFonts w:ascii="標楷體" w:eastAsia="標楷體" w:hAnsi="標楷體" w:cs="標楷體" w:hint="eastAsia"/>
                <w:color w:val="FF0000"/>
              </w:rPr>
              <w:t>☆</w:t>
            </w:r>
            <w:r w:rsidRPr="00C007A5">
              <w:rPr>
                <w:rFonts w:ascii="標楷體" w:eastAsia="標楷體" w:hAnsi="標楷體" w:cs="標楷體"/>
                <w:color w:val="FF0000"/>
              </w:rPr>
              <w:t>數列與級數</w:t>
            </w:r>
          </w:p>
        </w:tc>
        <w:tc>
          <w:tcPr>
            <w:tcW w:w="6946" w:type="dxa"/>
            <w:vMerge/>
            <w:vAlign w:val="center"/>
          </w:tcPr>
          <w:p w14:paraId="1FEEB61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E65417D" w14:textId="77777777" w:rsidTr="00F94E64">
        <w:trPr>
          <w:trHeight w:val="1152"/>
        </w:trPr>
        <w:tc>
          <w:tcPr>
            <w:tcW w:w="840" w:type="dxa"/>
            <w:vAlign w:val="center"/>
          </w:tcPr>
          <w:p w14:paraId="74942C03" w14:textId="77777777" w:rsidR="00F94E64" w:rsidRDefault="00F94E64" w:rsidP="00404B4F">
            <w:pPr>
              <w:jc w:val="center"/>
              <w:rPr>
                <w:rFonts w:ascii="標楷體" w:eastAsia="標楷體" w:hAnsi="標楷體" w:cs="標楷體"/>
              </w:rPr>
            </w:pPr>
            <w:r>
              <w:rPr>
                <w:rFonts w:ascii="標楷體" w:eastAsia="標楷體" w:hAnsi="標楷體" w:cs="標楷體"/>
              </w:rPr>
              <w:t>15</w:t>
            </w:r>
          </w:p>
        </w:tc>
        <w:tc>
          <w:tcPr>
            <w:tcW w:w="2174" w:type="dxa"/>
            <w:vAlign w:val="center"/>
          </w:tcPr>
          <w:p w14:paraId="73697535" w14:textId="77777777" w:rsidR="00F94E64" w:rsidRPr="00C007A5" w:rsidRDefault="00F94E64" w:rsidP="00404B4F">
            <w:pPr>
              <w:jc w:val="center"/>
              <w:rPr>
                <w:rFonts w:ascii="標楷體" w:eastAsia="標楷體" w:hAnsi="標楷體" w:cs="標楷體"/>
                <w:color w:val="FF0000"/>
              </w:rPr>
            </w:pPr>
            <w:r w:rsidRPr="00F90CD0">
              <w:rPr>
                <w:rFonts w:ascii="標楷體" w:eastAsia="標楷體" w:hAnsi="標楷體" w:cs="標楷體" w:hint="eastAsia"/>
                <w:color w:val="FF0000"/>
              </w:rPr>
              <w:t>☆</w:t>
            </w:r>
            <w:r w:rsidRPr="00C007A5">
              <w:rPr>
                <w:rFonts w:ascii="標楷體" w:eastAsia="標楷體" w:hAnsi="標楷體" w:cs="標楷體"/>
                <w:color w:val="FF0000"/>
              </w:rPr>
              <w:t>平面幾何圖形</w:t>
            </w:r>
          </w:p>
        </w:tc>
        <w:tc>
          <w:tcPr>
            <w:tcW w:w="6946" w:type="dxa"/>
            <w:vMerge w:val="restart"/>
            <w:vAlign w:val="center"/>
          </w:tcPr>
          <w:p w14:paraId="2FC277DA" w14:textId="77777777" w:rsidR="00F94E64" w:rsidRDefault="00F94E64" w:rsidP="00404B4F">
            <w:pPr>
              <w:rPr>
                <w:rFonts w:ascii="標楷體" w:eastAsia="標楷體" w:hAnsi="標楷體" w:cs="標楷體"/>
              </w:rPr>
            </w:pPr>
            <w:r>
              <w:rPr>
                <w:rFonts w:ascii="標楷體" w:eastAsia="標楷體" w:hAnsi="標楷體" w:cs="標楷體"/>
              </w:rPr>
              <w:t>三角形的基本性質</w:t>
            </w:r>
          </w:p>
          <w:p w14:paraId="527CBAF0" w14:textId="77777777" w:rsidR="00F94E64" w:rsidRDefault="00F94E64" w:rsidP="00404B4F">
            <w:pPr>
              <w:rPr>
                <w:rFonts w:ascii="標楷體" w:eastAsia="標楷體" w:hAnsi="標楷體" w:cs="標楷體"/>
              </w:rPr>
            </w:pPr>
            <w:r>
              <w:rPr>
                <w:rFonts w:ascii="標楷體" w:eastAsia="標楷體" w:hAnsi="標楷體" w:cs="標楷體"/>
              </w:rPr>
              <w:t>平行四邊形的基本性質正方形、長方形、箏形的基本性質</w:t>
            </w:r>
          </w:p>
          <w:p w14:paraId="161C73BD" w14:textId="77777777" w:rsidR="00F94E64" w:rsidRDefault="00F94E64" w:rsidP="00404B4F">
            <w:pPr>
              <w:rPr>
                <w:rFonts w:ascii="標楷體" w:eastAsia="標楷體" w:hAnsi="標楷體" w:cs="標楷體"/>
              </w:rPr>
            </w:pPr>
            <w:r>
              <w:rPr>
                <w:rFonts w:ascii="標楷體" w:eastAsia="標楷體" w:hAnsi="標楷體" w:cs="標楷體"/>
              </w:rPr>
              <w:t>梯形的基本性質</w:t>
            </w:r>
          </w:p>
          <w:p w14:paraId="5C90D860" w14:textId="77777777" w:rsidR="00F94E64" w:rsidRDefault="00F94E64" w:rsidP="00404B4F">
            <w:pPr>
              <w:rPr>
                <w:rFonts w:ascii="標楷體" w:eastAsia="標楷體" w:hAnsi="標楷體" w:cs="標楷體"/>
              </w:rPr>
            </w:pPr>
            <w:r>
              <w:rPr>
                <w:rFonts w:ascii="標楷體" w:eastAsia="標楷體" w:hAnsi="標楷體" w:cs="標楷體"/>
              </w:rPr>
              <w:t>尺規作圖與幾何推理</w:t>
            </w:r>
          </w:p>
          <w:p w14:paraId="3BC9B5FD" w14:textId="77777777" w:rsidR="00F94E64" w:rsidRDefault="00F94E64" w:rsidP="00404B4F">
            <w:pPr>
              <w:rPr>
                <w:rFonts w:ascii="標楷體" w:eastAsia="標楷體" w:hAnsi="標楷體" w:cs="標楷體"/>
              </w:rPr>
            </w:pPr>
            <w:r>
              <w:rPr>
                <w:rFonts w:ascii="標楷體" w:eastAsia="標楷體" w:hAnsi="標楷體" w:cs="標楷體"/>
              </w:rPr>
              <w:t>直角坐標系上兩點距離公式</w:t>
            </w:r>
          </w:p>
          <w:p w14:paraId="44577FF4" w14:textId="77777777" w:rsidR="00F94E64" w:rsidRDefault="00F94E64" w:rsidP="00404B4F">
            <w:pPr>
              <w:rPr>
                <w:rFonts w:ascii="標楷體" w:eastAsia="標楷體" w:hAnsi="標楷體" w:cs="標楷體"/>
              </w:rPr>
            </w:pPr>
            <w:r>
              <w:rPr>
                <w:rFonts w:ascii="標楷體" w:eastAsia="標楷體" w:hAnsi="標楷體" w:cs="標楷體"/>
              </w:rPr>
              <w:t>二次式的乘法公式</w:t>
            </w:r>
          </w:p>
          <w:p w14:paraId="6BD493B2" w14:textId="77777777" w:rsidR="00F94E64" w:rsidRDefault="00F94E64" w:rsidP="00404B4F">
            <w:pPr>
              <w:rPr>
                <w:rFonts w:ascii="標楷體" w:eastAsia="標楷體" w:hAnsi="標楷體" w:cs="標楷體"/>
              </w:rPr>
            </w:pPr>
            <w:r>
              <w:rPr>
                <w:rFonts w:ascii="標楷體" w:eastAsia="標楷體" w:hAnsi="標楷體" w:cs="標楷體"/>
              </w:rPr>
              <w:t>多項式的意義</w:t>
            </w:r>
          </w:p>
          <w:p w14:paraId="55330E9F" w14:textId="77777777" w:rsidR="00F94E64" w:rsidRDefault="00F94E64" w:rsidP="00404B4F">
            <w:pPr>
              <w:rPr>
                <w:rFonts w:ascii="標楷體" w:eastAsia="標楷體" w:hAnsi="標楷體" w:cs="標楷體"/>
              </w:rPr>
            </w:pPr>
            <w:r>
              <w:rPr>
                <w:rFonts w:ascii="標楷體" w:eastAsia="標楷體" w:hAnsi="標楷體" w:cs="標楷體"/>
              </w:rPr>
              <w:t>多項式的四則運算</w:t>
            </w:r>
          </w:p>
          <w:p w14:paraId="22C4C673" w14:textId="77777777" w:rsidR="00F94E64" w:rsidRDefault="00F94E64" w:rsidP="00404B4F">
            <w:pPr>
              <w:rPr>
                <w:rFonts w:ascii="標楷體" w:eastAsia="標楷體" w:hAnsi="標楷體" w:cs="標楷體"/>
              </w:rPr>
            </w:pPr>
            <w:r>
              <w:rPr>
                <w:rFonts w:ascii="標楷體" w:eastAsia="標楷體" w:hAnsi="標楷體" w:cs="標楷體"/>
              </w:rPr>
              <w:t>因式分解</w:t>
            </w:r>
          </w:p>
          <w:p w14:paraId="71FDF7B3" w14:textId="77777777" w:rsidR="00F94E64" w:rsidRDefault="00F94E64" w:rsidP="00404B4F">
            <w:pPr>
              <w:rPr>
                <w:rFonts w:ascii="標楷體" w:eastAsia="標楷體" w:hAnsi="標楷體" w:cs="標楷體"/>
              </w:rPr>
            </w:pPr>
            <w:r>
              <w:rPr>
                <w:rFonts w:ascii="標楷體" w:eastAsia="標楷體" w:hAnsi="標楷體" w:cs="標楷體"/>
              </w:rPr>
              <w:t>因式分解的方法</w:t>
            </w:r>
          </w:p>
          <w:p w14:paraId="37148AA2" w14:textId="77777777" w:rsidR="00F94E64" w:rsidRDefault="00F94E64" w:rsidP="00404B4F">
            <w:pPr>
              <w:rPr>
                <w:rFonts w:ascii="標楷體" w:eastAsia="標楷體" w:hAnsi="標楷體" w:cs="標楷體"/>
              </w:rPr>
            </w:pPr>
            <w:r>
              <w:rPr>
                <w:rFonts w:ascii="標楷體" w:eastAsia="標楷體" w:hAnsi="標楷體" w:cs="標楷體"/>
              </w:rPr>
              <w:t>一元二次方程式的意義</w:t>
            </w:r>
          </w:p>
          <w:p w14:paraId="2A174564" w14:textId="77777777" w:rsidR="00F94E64" w:rsidRDefault="00F94E64" w:rsidP="00404B4F">
            <w:pPr>
              <w:rPr>
                <w:rFonts w:ascii="標楷體" w:eastAsia="標楷體" w:hAnsi="標楷體" w:cs="標楷體"/>
              </w:rPr>
            </w:pPr>
            <w:r>
              <w:rPr>
                <w:rFonts w:ascii="標楷體" w:eastAsia="標楷體" w:hAnsi="標楷體" w:cs="標楷體"/>
              </w:rPr>
              <w:t>一元二次方程式的解法與應用</w:t>
            </w:r>
          </w:p>
          <w:p w14:paraId="59CDCD51" w14:textId="77777777" w:rsidR="00F94E64" w:rsidRDefault="00F94E64" w:rsidP="00404B4F">
            <w:pPr>
              <w:rPr>
                <w:rFonts w:ascii="標楷體" w:eastAsia="標楷體" w:hAnsi="標楷體" w:cs="標楷體"/>
              </w:rPr>
            </w:pPr>
            <w:r>
              <w:rPr>
                <w:rFonts w:ascii="標楷體" w:eastAsia="標楷體" w:hAnsi="標楷體" w:cs="標楷體"/>
              </w:rPr>
              <w:t>一次函數</w:t>
            </w:r>
          </w:p>
          <w:p w14:paraId="474A7AE9" w14:textId="77777777" w:rsidR="00F94E64" w:rsidRDefault="00F94E64" w:rsidP="00404B4F">
            <w:pPr>
              <w:rPr>
                <w:rFonts w:ascii="標楷體" w:eastAsia="標楷體" w:hAnsi="標楷體" w:cs="標楷體"/>
              </w:rPr>
            </w:pPr>
            <w:r>
              <w:rPr>
                <w:rFonts w:ascii="標楷體" w:eastAsia="標楷體" w:hAnsi="標楷體" w:cs="標楷體"/>
              </w:rPr>
              <w:t>一次函數的圖形</w:t>
            </w:r>
          </w:p>
          <w:p w14:paraId="0F5A185C" w14:textId="77777777" w:rsidR="00F94E64" w:rsidRDefault="00F94E64" w:rsidP="00404B4F">
            <w:pPr>
              <w:rPr>
                <w:rFonts w:ascii="標楷體" w:eastAsia="標楷體" w:hAnsi="標楷體" w:cs="標楷體"/>
              </w:rPr>
            </w:pPr>
            <w:r>
              <w:rPr>
                <w:rFonts w:ascii="標楷體" w:eastAsia="標楷體" w:hAnsi="標楷體" w:cs="標楷體"/>
              </w:rPr>
              <w:t>統計資料處理</w:t>
            </w:r>
          </w:p>
        </w:tc>
      </w:tr>
      <w:tr w:rsidR="00F94E64" w14:paraId="128A5E77" w14:textId="77777777" w:rsidTr="00F94E64">
        <w:trPr>
          <w:trHeight w:val="1152"/>
        </w:trPr>
        <w:tc>
          <w:tcPr>
            <w:tcW w:w="840" w:type="dxa"/>
            <w:vAlign w:val="center"/>
          </w:tcPr>
          <w:p w14:paraId="5D8E1780" w14:textId="77777777" w:rsidR="00F94E64" w:rsidRDefault="00F94E64" w:rsidP="00404B4F">
            <w:pPr>
              <w:jc w:val="center"/>
              <w:rPr>
                <w:rFonts w:ascii="標楷體" w:eastAsia="標楷體" w:hAnsi="標楷體" w:cs="標楷體"/>
              </w:rPr>
            </w:pPr>
            <w:r>
              <w:rPr>
                <w:rFonts w:ascii="標楷體" w:eastAsia="標楷體" w:hAnsi="標楷體" w:cs="標楷體"/>
              </w:rPr>
              <w:t>16</w:t>
            </w:r>
          </w:p>
        </w:tc>
        <w:tc>
          <w:tcPr>
            <w:tcW w:w="2174" w:type="dxa"/>
            <w:vAlign w:val="center"/>
          </w:tcPr>
          <w:p w14:paraId="2F286118"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三角形的基本性質</w:t>
            </w:r>
          </w:p>
        </w:tc>
        <w:tc>
          <w:tcPr>
            <w:tcW w:w="6946" w:type="dxa"/>
            <w:vMerge/>
            <w:vAlign w:val="center"/>
          </w:tcPr>
          <w:p w14:paraId="3B21962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B3FE71C" w14:textId="77777777" w:rsidTr="00F94E64">
        <w:trPr>
          <w:trHeight w:val="1152"/>
        </w:trPr>
        <w:tc>
          <w:tcPr>
            <w:tcW w:w="840" w:type="dxa"/>
            <w:vAlign w:val="center"/>
          </w:tcPr>
          <w:p w14:paraId="6156BE37" w14:textId="77777777" w:rsidR="00F94E64" w:rsidRDefault="00F94E64" w:rsidP="00404B4F">
            <w:pPr>
              <w:jc w:val="center"/>
              <w:rPr>
                <w:rFonts w:ascii="標楷體" w:eastAsia="標楷體" w:hAnsi="標楷體" w:cs="標楷體"/>
              </w:rPr>
            </w:pPr>
            <w:r>
              <w:rPr>
                <w:rFonts w:ascii="標楷體" w:eastAsia="標楷體" w:hAnsi="標楷體" w:cs="標楷體"/>
              </w:rPr>
              <w:t>17</w:t>
            </w:r>
          </w:p>
        </w:tc>
        <w:tc>
          <w:tcPr>
            <w:tcW w:w="2174" w:type="dxa"/>
            <w:vAlign w:val="center"/>
          </w:tcPr>
          <w:p w14:paraId="57CC2CA7"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平行與四邊形</w:t>
            </w:r>
          </w:p>
        </w:tc>
        <w:tc>
          <w:tcPr>
            <w:tcW w:w="6946" w:type="dxa"/>
            <w:vMerge/>
            <w:vAlign w:val="center"/>
          </w:tcPr>
          <w:p w14:paraId="4ED9F95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F261035" w14:textId="77777777" w:rsidTr="00F94E64">
        <w:trPr>
          <w:trHeight w:val="1152"/>
        </w:trPr>
        <w:tc>
          <w:tcPr>
            <w:tcW w:w="840" w:type="dxa"/>
            <w:vAlign w:val="center"/>
          </w:tcPr>
          <w:p w14:paraId="7D91E8D9" w14:textId="77777777" w:rsidR="00F94E64" w:rsidRDefault="00F94E64" w:rsidP="00404B4F">
            <w:pPr>
              <w:jc w:val="center"/>
              <w:rPr>
                <w:rFonts w:ascii="標楷體" w:eastAsia="標楷體" w:hAnsi="標楷體" w:cs="標楷體"/>
              </w:rPr>
            </w:pPr>
            <w:r>
              <w:rPr>
                <w:rFonts w:ascii="標楷體" w:eastAsia="標楷體" w:hAnsi="標楷體" w:cs="標楷體"/>
              </w:rPr>
              <w:t>18</w:t>
            </w:r>
          </w:p>
        </w:tc>
        <w:tc>
          <w:tcPr>
            <w:tcW w:w="2174" w:type="dxa"/>
            <w:vAlign w:val="center"/>
          </w:tcPr>
          <w:p w14:paraId="619EB834"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4708F6">
              <w:rPr>
                <w:rFonts w:ascii="標楷體" w:eastAsia="標楷體" w:hAnsi="標楷體" w:cs="標楷體"/>
                <w:color w:val="FF0000"/>
              </w:rPr>
              <w:t>線型函數</w:t>
            </w:r>
          </w:p>
        </w:tc>
        <w:tc>
          <w:tcPr>
            <w:tcW w:w="6946" w:type="dxa"/>
            <w:vMerge/>
            <w:vAlign w:val="center"/>
          </w:tcPr>
          <w:p w14:paraId="210D87F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C76F618" w14:textId="77777777" w:rsidTr="00F94E64">
        <w:trPr>
          <w:trHeight w:val="1152"/>
        </w:trPr>
        <w:tc>
          <w:tcPr>
            <w:tcW w:w="840" w:type="dxa"/>
            <w:vAlign w:val="center"/>
          </w:tcPr>
          <w:p w14:paraId="1248964D" w14:textId="77777777" w:rsidR="00F94E64" w:rsidRDefault="00F94E64" w:rsidP="00404B4F">
            <w:pPr>
              <w:jc w:val="center"/>
              <w:rPr>
                <w:rFonts w:ascii="標楷體" w:eastAsia="標楷體" w:hAnsi="標楷體" w:cs="標楷體"/>
              </w:rPr>
            </w:pPr>
            <w:r>
              <w:rPr>
                <w:rFonts w:ascii="標楷體" w:eastAsia="標楷體" w:hAnsi="標楷體" w:cs="標楷體"/>
              </w:rPr>
              <w:t>19</w:t>
            </w:r>
          </w:p>
        </w:tc>
        <w:tc>
          <w:tcPr>
            <w:tcW w:w="2174" w:type="dxa"/>
            <w:vAlign w:val="center"/>
          </w:tcPr>
          <w:p w14:paraId="05BAC1AC" w14:textId="77777777" w:rsidR="00F94E64" w:rsidRDefault="00F94E64" w:rsidP="00404B4F">
            <w:pPr>
              <w:jc w:val="center"/>
              <w:rPr>
                <w:rFonts w:ascii="標楷體" w:eastAsia="標楷體" w:hAnsi="標楷體" w:cs="標楷體"/>
              </w:rPr>
            </w:pPr>
            <w:r w:rsidRPr="000C618A">
              <w:rPr>
                <w:rFonts w:ascii="標楷體" w:eastAsia="標楷體" w:hAnsi="標楷體" w:cs="標楷體" w:hint="eastAsia"/>
                <w:color w:val="FF0000"/>
              </w:rPr>
              <w:t>★</w:t>
            </w:r>
            <w:r w:rsidRPr="000C618A">
              <w:rPr>
                <w:rFonts w:ascii="標楷體" w:eastAsia="標楷體" w:hAnsi="標楷體" w:cs="標楷體"/>
                <w:color w:val="FF0000"/>
              </w:rPr>
              <w:t>統計資料處理</w:t>
            </w:r>
          </w:p>
        </w:tc>
        <w:tc>
          <w:tcPr>
            <w:tcW w:w="6946" w:type="dxa"/>
            <w:vMerge/>
            <w:vAlign w:val="center"/>
          </w:tcPr>
          <w:p w14:paraId="68A491B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7CFAD7A2" w14:textId="77777777" w:rsidTr="00F94E64">
        <w:trPr>
          <w:trHeight w:val="968"/>
        </w:trPr>
        <w:tc>
          <w:tcPr>
            <w:tcW w:w="840" w:type="dxa"/>
            <w:vAlign w:val="center"/>
          </w:tcPr>
          <w:p w14:paraId="4ACBBDAD"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20</w:t>
            </w:r>
          </w:p>
        </w:tc>
        <w:tc>
          <w:tcPr>
            <w:tcW w:w="2174" w:type="dxa"/>
            <w:vAlign w:val="center"/>
          </w:tcPr>
          <w:p w14:paraId="05387037"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相似形</w:t>
            </w:r>
          </w:p>
        </w:tc>
        <w:tc>
          <w:tcPr>
            <w:tcW w:w="6946" w:type="dxa"/>
            <w:vMerge w:val="restart"/>
            <w:vAlign w:val="center"/>
          </w:tcPr>
          <w:p w14:paraId="6135A3B4" w14:textId="77777777" w:rsidR="00F94E64" w:rsidRDefault="00F94E64" w:rsidP="00404B4F">
            <w:pPr>
              <w:rPr>
                <w:rFonts w:ascii="標楷體" w:eastAsia="標楷體" w:hAnsi="標楷體" w:cs="標楷體"/>
              </w:rPr>
            </w:pPr>
            <w:r>
              <w:rPr>
                <w:rFonts w:ascii="標楷體" w:eastAsia="標楷體" w:hAnsi="標楷體" w:cs="標楷體"/>
              </w:rPr>
              <w:t>連比</w:t>
            </w:r>
          </w:p>
          <w:p w14:paraId="61D6134B" w14:textId="77777777" w:rsidR="00F94E64" w:rsidRDefault="00F94E64" w:rsidP="00404B4F">
            <w:pPr>
              <w:rPr>
                <w:rFonts w:ascii="標楷體" w:eastAsia="標楷體" w:hAnsi="標楷體" w:cs="標楷體"/>
              </w:rPr>
            </w:pPr>
            <w:r>
              <w:rPr>
                <w:rFonts w:ascii="標楷體" w:eastAsia="標楷體" w:hAnsi="標楷體" w:cs="標楷體"/>
              </w:rPr>
              <w:t>相似形</w:t>
            </w:r>
          </w:p>
          <w:p w14:paraId="6CAF1B74" w14:textId="77777777" w:rsidR="00F94E64" w:rsidRDefault="00F94E64" w:rsidP="00404B4F">
            <w:pPr>
              <w:rPr>
                <w:rFonts w:ascii="標楷體" w:eastAsia="標楷體" w:hAnsi="標楷體" w:cs="標楷體"/>
              </w:rPr>
            </w:pPr>
            <w:r>
              <w:rPr>
                <w:rFonts w:ascii="標楷體" w:eastAsia="標楷體" w:hAnsi="標楷體" w:cs="標楷體"/>
              </w:rPr>
              <w:t>三角形的相似性質</w:t>
            </w:r>
          </w:p>
          <w:p w14:paraId="14BD30F9" w14:textId="77777777" w:rsidR="00F94E64" w:rsidRDefault="00F94E64" w:rsidP="00404B4F">
            <w:pPr>
              <w:rPr>
                <w:rFonts w:ascii="標楷體" w:eastAsia="標楷體" w:hAnsi="標楷體" w:cs="標楷體"/>
              </w:rPr>
            </w:pPr>
            <w:r>
              <w:rPr>
                <w:rFonts w:ascii="標楷體" w:eastAsia="標楷體" w:hAnsi="標楷體" w:cs="標楷體"/>
              </w:rPr>
              <w:t>平行線截比例線段</w:t>
            </w:r>
          </w:p>
          <w:p w14:paraId="390C6F70" w14:textId="77777777" w:rsidR="00F94E64" w:rsidRDefault="00F94E64" w:rsidP="00404B4F">
            <w:pPr>
              <w:rPr>
                <w:rFonts w:ascii="標楷體" w:eastAsia="標楷體" w:hAnsi="標楷體" w:cs="標楷體"/>
              </w:rPr>
            </w:pPr>
            <w:r>
              <w:rPr>
                <w:rFonts w:ascii="標楷體" w:eastAsia="標楷體" w:hAnsi="標楷體" w:cs="標楷體"/>
              </w:rPr>
              <w:t>相似直角三角形邊長比值的不變性</w:t>
            </w:r>
          </w:p>
          <w:p w14:paraId="2D1BF142" w14:textId="77777777" w:rsidR="00F94E64" w:rsidRDefault="00F94E64" w:rsidP="00404B4F">
            <w:pPr>
              <w:rPr>
                <w:rFonts w:ascii="標楷體" w:eastAsia="標楷體" w:hAnsi="標楷體" w:cs="標楷體"/>
              </w:rPr>
            </w:pPr>
            <w:r>
              <w:rPr>
                <w:rFonts w:ascii="標楷體" w:eastAsia="標楷體" w:hAnsi="標楷體" w:cs="標楷體"/>
              </w:rPr>
              <w:t>圓弧長與扇形面積</w:t>
            </w:r>
          </w:p>
          <w:p w14:paraId="24033517" w14:textId="77777777" w:rsidR="00F94E64" w:rsidRDefault="00F94E64" w:rsidP="00404B4F">
            <w:pPr>
              <w:rPr>
                <w:rFonts w:ascii="標楷體" w:eastAsia="標楷體" w:hAnsi="標楷體" w:cs="標楷體"/>
              </w:rPr>
            </w:pPr>
            <w:r>
              <w:rPr>
                <w:rFonts w:ascii="標楷體" w:eastAsia="標楷體" w:hAnsi="標楷體" w:cs="標楷體"/>
              </w:rPr>
              <w:t>圓的幾何性質</w:t>
            </w:r>
          </w:p>
          <w:p w14:paraId="2A186B1B" w14:textId="77777777" w:rsidR="00F94E64" w:rsidRDefault="00F94E64" w:rsidP="00404B4F">
            <w:pPr>
              <w:rPr>
                <w:rFonts w:ascii="標楷體" w:eastAsia="標楷體" w:hAnsi="標楷體" w:cs="標楷體"/>
              </w:rPr>
            </w:pPr>
            <w:r>
              <w:rPr>
                <w:rFonts w:ascii="標楷體" w:eastAsia="標楷體" w:hAnsi="標楷體" w:cs="標楷體"/>
              </w:rPr>
              <w:t>點、直線與圓的關係</w:t>
            </w:r>
          </w:p>
          <w:p w14:paraId="05D1A3AF" w14:textId="77777777" w:rsidR="00F94E64" w:rsidRDefault="00F94E64" w:rsidP="00404B4F">
            <w:pPr>
              <w:rPr>
                <w:rFonts w:ascii="標楷體" w:eastAsia="標楷體" w:hAnsi="標楷體" w:cs="標楷體"/>
              </w:rPr>
            </w:pPr>
            <w:r>
              <w:rPr>
                <w:rFonts w:ascii="標楷體" w:eastAsia="標楷體" w:hAnsi="標楷體" w:cs="標楷體"/>
              </w:rPr>
              <w:t>三角形的外心</w:t>
            </w:r>
          </w:p>
          <w:p w14:paraId="56811EE1" w14:textId="77777777" w:rsidR="00F94E64" w:rsidRDefault="00F94E64" w:rsidP="00404B4F">
            <w:pPr>
              <w:rPr>
                <w:rFonts w:ascii="標楷體" w:eastAsia="標楷體" w:hAnsi="標楷體" w:cs="標楷體"/>
              </w:rPr>
            </w:pPr>
            <w:r>
              <w:rPr>
                <w:rFonts w:ascii="標楷體" w:eastAsia="標楷體" w:hAnsi="標楷體" w:cs="標楷體"/>
              </w:rPr>
              <w:t>三角形的內心</w:t>
            </w:r>
          </w:p>
          <w:p w14:paraId="328A8152" w14:textId="77777777" w:rsidR="00F94E64" w:rsidRDefault="00F94E64" w:rsidP="00404B4F">
            <w:pPr>
              <w:rPr>
                <w:rFonts w:ascii="標楷體" w:eastAsia="標楷體" w:hAnsi="標楷體" w:cs="標楷體"/>
              </w:rPr>
            </w:pPr>
            <w:r>
              <w:rPr>
                <w:rFonts w:ascii="標楷體" w:eastAsia="標楷體" w:hAnsi="標楷體" w:cs="標楷體"/>
              </w:rPr>
              <w:t>三角形的重心</w:t>
            </w:r>
          </w:p>
          <w:p w14:paraId="068FE9A1" w14:textId="77777777" w:rsidR="00F94E64" w:rsidRDefault="00F94E64" w:rsidP="00404B4F">
            <w:pPr>
              <w:rPr>
                <w:rFonts w:ascii="標楷體" w:eastAsia="標楷體" w:hAnsi="標楷體" w:cs="標楷體"/>
              </w:rPr>
            </w:pPr>
            <w:r>
              <w:rPr>
                <w:rFonts w:ascii="標楷體" w:eastAsia="標楷體" w:hAnsi="標楷體" w:cs="標楷體"/>
              </w:rPr>
              <w:t>證明的意義</w:t>
            </w:r>
          </w:p>
          <w:p w14:paraId="5A0279DD" w14:textId="77777777" w:rsidR="00F94E64" w:rsidRDefault="00F94E64" w:rsidP="00404B4F">
            <w:pPr>
              <w:rPr>
                <w:rFonts w:ascii="標楷體" w:eastAsia="標楷體" w:hAnsi="標楷體" w:cs="標楷體"/>
              </w:rPr>
            </w:pPr>
            <w:r>
              <w:rPr>
                <w:rFonts w:ascii="標楷體" w:eastAsia="標楷體" w:hAnsi="標楷體" w:cs="標楷體"/>
              </w:rPr>
              <w:t>空間中的線與平面</w:t>
            </w:r>
          </w:p>
          <w:p w14:paraId="2C09EBDA" w14:textId="77777777" w:rsidR="00F94E64" w:rsidRDefault="00F94E64" w:rsidP="00404B4F">
            <w:pPr>
              <w:rPr>
                <w:rFonts w:ascii="標楷體" w:eastAsia="標楷體" w:hAnsi="標楷體" w:cs="標楷體"/>
              </w:rPr>
            </w:pPr>
            <w:r>
              <w:rPr>
                <w:rFonts w:ascii="標楷體" w:eastAsia="標楷體" w:hAnsi="標楷體" w:cs="標楷體"/>
              </w:rPr>
              <w:t>表面積與體積</w:t>
            </w:r>
          </w:p>
          <w:p w14:paraId="13A9D880" w14:textId="77777777" w:rsidR="00F94E64" w:rsidRDefault="00F94E64" w:rsidP="00404B4F">
            <w:pPr>
              <w:rPr>
                <w:rFonts w:ascii="標楷體" w:eastAsia="標楷體" w:hAnsi="標楷體" w:cs="標楷體"/>
              </w:rPr>
            </w:pPr>
            <w:r>
              <w:rPr>
                <w:rFonts w:ascii="標楷體" w:eastAsia="標楷體" w:hAnsi="標楷體" w:cs="標楷體"/>
              </w:rPr>
              <w:t>二次函數的意義</w:t>
            </w:r>
          </w:p>
          <w:p w14:paraId="75E352DB" w14:textId="77777777" w:rsidR="00F94E64" w:rsidRDefault="00F94E64" w:rsidP="00404B4F">
            <w:pPr>
              <w:rPr>
                <w:rFonts w:ascii="標楷體" w:eastAsia="標楷體" w:hAnsi="標楷體" w:cs="標楷體"/>
              </w:rPr>
            </w:pPr>
            <w:r>
              <w:rPr>
                <w:rFonts w:ascii="標楷體" w:eastAsia="標楷體" w:hAnsi="標楷體" w:cs="標楷體"/>
              </w:rPr>
              <w:t>二次函數的圖形與極值</w:t>
            </w:r>
          </w:p>
          <w:p w14:paraId="2CEE89C8" w14:textId="77777777" w:rsidR="00F94E64" w:rsidRDefault="00F94E64" w:rsidP="00404B4F">
            <w:pPr>
              <w:rPr>
                <w:rFonts w:ascii="標楷體" w:eastAsia="標楷體" w:hAnsi="標楷體" w:cs="標楷體"/>
              </w:rPr>
            </w:pPr>
            <w:r>
              <w:rPr>
                <w:rFonts w:ascii="標楷體" w:eastAsia="標楷體" w:hAnsi="標楷體" w:cs="標楷體"/>
              </w:rPr>
              <w:t>統計數據的分布</w:t>
            </w:r>
          </w:p>
          <w:p w14:paraId="562878A0" w14:textId="77777777" w:rsidR="00F94E64" w:rsidRDefault="00F94E64" w:rsidP="00404B4F">
            <w:pPr>
              <w:rPr>
                <w:rFonts w:ascii="標楷體" w:eastAsia="標楷體" w:hAnsi="標楷體" w:cs="標楷體"/>
              </w:rPr>
            </w:pPr>
            <w:r>
              <w:rPr>
                <w:rFonts w:ascii="標楷體" w:eastAsia="標楷體" w:hAnsi="標楷體" w:cs="標楷體"/>
              </w:rPr>
              <w:t>認識機率</w:t>
            </w:r>
          </w:p>
          <w:p w14:paraId="69A86A17" w14:textId="77777777" w:rsidR="00F94E64" w:rsidRDefault="00F94E64" w:rsidP="00404B4F">
            <w:pPr>
              <w:rPr>
                <w:rFonts w:ascii="標楷體" w:eastAsia="標楷體" w:hAnsi="標楷體" w:cs="標楷體"/>
              </w:rPr>
            </w:pPr>
            <w:r>
              <w:rPr>
                <w:rFonts w:ascii="標楷體" w:eastAsia="標楷體" w:hAnsi="標楷體" w:cs="標楷體"/>
              </w:rPr>
              <w:t>古典機率</w:t>
            </w:r>
          </w:p>
        </w:tc>
      </w:tr>
      <w:tr w:rsidR="00F94E64" w14:paraId="6476C402" w14:textId="77777777" w:rsidTr="00F94E64">
        <w:trPr>
          <w:trHeight w:val="969"/>
        </w:trPr>
        <w:tc>
          <w:tcPr>
            <w:tcW w:w="840" w:type="dxa"/>
            <w:vAlign w:val="center"/>
          </w:tcPr>
          <w:p w14:paraId="3E2F558B" w14:textId="77777777" w:rsidR="00F94E64" w:rsidRDefault="00F94E64" w:rsidP="00404B4F">
            <w:pPr>
              <w:jc w:val="center"/>
              <w:rPr>
                <w:rFonts w:ascii="標楷體" w:eastAsia="標楷體" w:hAnsi="標楷體" w:cs="標楷體"/>
              </w:rPr>
            </w:pPr>
            <w:r>
              <w:rPr>
                <w:rFonts w:ascii="標楷體" w:eastAsia="標楷體" w:hAnsi="標楷體" w:cs="標楷體"/>
              </w:rPr>
              <w:t>21</w:t>
            </w:r>
          </w:p>
        </w:tc>
        <w:tc>
          <w:tcPr>
            <w:tcW w:w="2174" w:type="dxa"/>
            <w:vAlign w:val="center"/>
          </w:tcPr>
          <w:p w14:paraId="38F17A5B"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圓的性質</w:t>
            </w:r>
          </w:p>
        </w:tc>
        <w:tc>
          <w:tcPr>
            <w:tcW w:w="6946" w:type="dxa"/>
            <w:vMerge/>
            <w:vAlign w:val="center"/>
          </w:tcPr>
          <w:p w14:paraId="22EFCC2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60DBBC65" w14:textId="77777777" w:rsidTr="00F94E64">
        <w:trPr>
          <w:trHeight w:val="968"/>
        </w:trPr>
        <w:tc>
          <w:tcPr>
            <w:tcW w:w="840" w:type="dxa"/>
            <w:vAlign w:val="center"/>
          </w:tcPr>
          <w:p w14:paraId="3B4A7F81" w14:textId="77777777" w:rsidR="00F94E64" w:rsidRDefault="00F94E64" w:rsidP="00404B4F">
            <w:pPr>
              <w:jc w:val="center"/>
              <w:rPr>
                <w:rFonts w:ascii="標楷體" w:eastAsia="標楷體" w:hAnsi="標楷體" w:cs="標楷體"/>
              </w:rPr>
            </w:pPr>
            <w:r>
              <w:rPr>
                <w:rFonts w:ascii="標楷體" w:eastAsia="標楷體" w:hAnsi="標楷體" w:cs="標楷體"/>
              </w:rPr>
              <w:t>22</w:t>
            </w:r>
          </w:p>
        </w:tc>
        <w:tc>
          <w:tcPr>
            <w:tcW w:w="2174" w:type="dxa"/>
            <w:vAlign w:val="center"/>
          </w:tcPr>
          <w:p w14:paraId="340A5E97"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推論證明與三角形的三心</w:t>
            </w:r>
          </w:p>
        </w:tc>
        <w:tc>
          <w:tcPr>
            <w:tcW w:w="6946" w:type="dxa"/>
            <w:vMerge/>
            <w:vAlign w:val="center"/>
          </w:tcPr>
          <w:p w14:paraId="0CDBA1D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7AC5D64" w14:textId="77777777" w:rsidTr="00F94E64">
        <w:trPr>
          <w:trHeight w:val="969"/>
        </w:trPr>
        <w:tc>
          <w:tcPr>
            <w:tcW w:w="840" w:type="dxa"/>
            <w:vAlign w:val="center"/>
          </w:tcPr>
          <w:p w14:paraId="68D756FD" w14:textId="77777777" w:rsidR="00F94E64" w:rsidRDefault="00F94E64" w:rsidP="00404B4F">
            <w:pPr>
              <w:jc w:val="center"/>
              <w:rPr>
                <w:rFonts w:ascii="標楷體" w:eastAsia="標楷體" w:hAnsi="標楷體" w:cs="標楷體"/>
              </w:rPr>
            </w:pPr>
            <w:r>
              <w:rPr>
                <w:rFonts w:ascii="標楷體" w:eastAsia="標楷體" w:hAnsi="標楷體" w:cs="標楷體"/>
              </w:rPr>
              <w:t>23</w:t>
            </w:r>
          </w:p>
        </w:tc>
        <w:tc>
          <w:tcPr>
            <w:tcW w:w="2174" w:type="dxa"/>
            <w:vAlign w:val="center"/>
          </w:tcPr>
          <w:p w14:paraId="2831221F"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二次函數</w:t>
            </w:r>
          </w:p>
        </w:tc>
        <w:tc>
          <w:tcPr>
            <w:tcW w:w="6946" w:type="dxa"/>
            <w:vMerge/>
            <w:vAlign w:val="center"/>
          </w:tcPr>
          <w:p w14:paraId="7FF6BC8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918C701" w14:textId="77777777" w:rsidTr="00F94E64">
        <w:trPr>
          <w:trHeight w:val="968"/>
        </w:trPr>
        <w:tc>
          <w:tcPr>
            <w:tcW w:w="840" w:type="dxa"/>
            <w:vAlign w:val="center"/>
          </w:tcPr>
          <w:p w14:paraId="6A879C05" w14:textId="77777777" w:rsidR="00F94E64" w:rsidRDefault="00F94E64" w:rsidP="00404B4F">
            <w:pPr>
              <w:jc w:val="center"/>
              <w:rPr>
                <w:rFonts w:ascii="標楷體" w:eastAsia="標楷體" w:hAnsi="標楷體" w:cs="標楷體"/>
              </w:rPr>
            </w:pPr>
            <w:r>
              <w:rPr>
                <w:rFonts w:ascii="標楷體" w:eastAsia="標楷體" w:hAnsi="標楷體" w:cs="標楷體"/>
              </w:rPr>
              <w:t>24</w:t>
            </w:r>
          </w:p>
        </w:tc>
        <w:tc>
          <w:tcPr>
            <w:tcW w:w="2174" w:type="dxa"/>
            <w:vAlign w:val="center"/>
          </w:tcPr>
          <w:p w14:paraId="6F794BB9" w14:textId="77777777" w:rsidR="00F94E64" w:rsidRPr="004708F6" w:rsidRDefault="00F94E64" w:rsidP="00404B4F">
            <w:pPr>
              <w:jc w:val="center"/>
              <w:rPr>
                <w:rFonts w:ascii="標楷體" w:eastAsia="標楷體" w:hAnsi="標楷體" w:cs="標楷體"/>
                <w:color w:val="FF0000"/>
              </w:rPr>
            </w:pPr>
            <w:r w:rsidRPr="00F90CD0">
              <w:rPr>
                <w:rFonts w:ascii="標楷體" w:eastAsia="標楷體" w:hAnsi="標楷體" w:cs="標楷體" w:hint="eastAsia"/>
                <w:color w:val="FF0000"/>
              </w:rPr>
              <w:t>☆</w:t>
            </w:r>
            <w:r w:rsidRPr="004708F6">
              <w:rPr>
                <w:rFonts w:ascii="標楷體" w:eastAsia="標楷體" w:hAnsi="標楷體" w:cs="標楷體"/>
                <w:color w:val="FF0000"/>
              </w:rPr>
              <w:t>立體圖形</w:t>
            </w:r>
          </w:p>
        </w:tc>
        <w:tc>
          <w:tcPr>
            <w:tcW w:w="6946" w:type="dxa"/>
            <w:vMerge/>
            <w:vAlign w:val="center"/>
          </w:tcPr>
          <w:p w14:paraId="1B5AE53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FBCF989" w14:textId="77777777" w:rsidTr="00F94E64">
        <w:trPr>
          <w:trHeight w:val="969"/>
        </w:trPr>
        <w:tc>
          <w:tcPr>
            <w:tcW w:w="840" w:type="dxa"/>
            <w:vAlign w:val="center"/>
          </w:tcPr>
          <w:p w14:paraId="1697182E" w14:textId="77777777" w:rsidR="00F94E64" w:rsidRDefault="00F94E64" w:rsidP="00404B4F">
            <w:pPr>
              <w:jc w:val="center"/>
              <w:rPr>
                <w:rFonts w:ascii="標楷體" w:eastAsia="標楷體" w:hAnsi="標楷體" w:cs="標楷體"/>
              </w:rPr>
            </w:pPr>
            <w:r>
              <w:rPr>
                <w:rFonts w:ascii="標楷體" w:eastAsia="標楷體" w:hAnsi="標楷體" w:cs="標楷體"/>
              </w:rPr>
              <w:t>25</w:t>
            </w:r>
          </w:p>
        </w:tc>
        <w:tc>
          <w:tcPr>
            <w:tcW w:w="2174" w:type="dxa"/>
            <w:vAlign w:val="center"/>
          </w:tcPr>
          <w:p w14:paraId="3D8753A2" w14:textId="77777777" w:rsidR="00F94E64" w:rsidRDefault="00F94E64" w:rsidP="00404B4F">
            <w:pPr>
              <w:jc w:val="center"/>
              <w:rPr>
                <w:rFonts w:ascii="標楷體" w:eastAsia="標楷體" w:hAnsi="標楷體" w:cs="標楷體"/>
              </w:rPr>
            </w:pPr>
            <w:r w:rsidRPr="000C618A">
              <w:rPr>
                <w:rFonts w:ascii="標楷體" w:eastAsia="標楷體" w:hAnsi="標楷體" w:cs="標楷體" w:hint="eastAsia"/>
                <w:color w:val="FF0000"/>
              </w:rPr>
              <w:t>★</w:t>
            </w:r>
            <w:r w:rsidRPr="000C618A">
              <w:rPr>
                <w:rFonts w:ascii="標楷體" w:eastAsia="標楷體" w:hAnsi="標楷體" w:cs="標楷體"/>
                <w:color w:val="FF0000"/>
              </w:rPr>
              <w:t>統計與機率</w:t>
            </w:r>
          </w:p>
        </w:tc>
        <w:tc>
          <w:tcPr>
            <w:tcW w:w="6946" w:type="dxa"/>
            <w:vMerge/>
            <w:vAlign w:val="center"/>
          </w:tcPr>
          <w:p w14:paraId="0BA04D2A"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25DB640A" w14:textId="77777777" w:rsidTr="00F94E64">
        <w:trPr>
          <w:trHeight w:val="969"/>
        </w:trPr>
        <w:tc>
          <w:tcPr>
            <w:tcW w:w="840" w:type="dxa"/>
            <w:vAlign w:val="center"/>
          </w:tcPr>
          <w:p w14:paraId="2FBDB5DE" w14:textId="77777777" w:rsidR="00F94E64" w:rsidRDefault="00F94E64" w:rsidP="00404B4F">
            <w:pPr>
              <w:jc w:val="center"/>
              <w:rPr>
                <w:rFonts w:ascii="標楷體" w:eastAsia="標楷體" w:hAnsi="標楷體" w:cs="標楷體"/>
              </w:rPr>
            </w:pPr>
            <w:r>
              <w:rPr>
                <w:rFonts w:ascii="標楷體" w:eastAsia="標楷體" w:hAnsi="標楷體" w:cs="標楷體"/>
              </w:rPr>
              <w:t>26</w:t>
            </w:r>
          </w:p>
        </w:tc>
        <w:tc>
          <w:tcPr>
            <w:tcW w:w="2174" w:type="dxa"/>
            <w:vAlign w:val="center"/>
          </w:tcPr>
          <w:p w14:paraId="1BF6C8DD"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4708F6">
              <w:rPr>
                <w:rFonts w:ascii="標楷體" w:eastAsia="標楷體" w:hAnsi="標楷體" w:cs="標楷體"/>
                <w:color w:val="FF0000"/>
              </w:rPr>
              <w:t>連比例</w:t>
            </w:r>
          </w:p>
        </w:tc>
        <w:tc>
          <w:tcPr>
            <w:tcW w:w="6946" w:type="dxa"/>
            <w:vMerge/>
            <w:vAlign w:val="center"/>
          </w:tcPr>
          <w:p w14:paraId="6584772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bl>
    <w:p w14:paraId="6C99A3CE"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【社會領域】</w:t>
      </w:r>
    </w:p>
    <w:tbl>
      <w:tblPr>
        <w:tblW w:w="996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960"/>
        <w:gridCol w:w="1920"/>
        <w:gridCol w:w="6240"/>
      </w:tblGrid>
      <w:tr w:rsidR="00F94E64" w14:paraId="6C09034C" w14:textId="77777777" w:rsidTr="00F94E64">
        <w:trPr>
          <w:trHeight w:val="70"/>
        </w:trPr>
        <w:tc>
          <w:tcPr>
            <w:tcW w:w="840" w:type="dxa"/>
            <w:shd w:val="clear" w:color="auto" w:fill="F2F2F2"/>
            <w:vAlign w:val="center"/>
          </w:tcPr>
          <w:p w14:paraId="5D2DFD4F"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960" w:type="dxa"/>
            <w:shd w:val="clear" w:color="auto" w:fill="F2F2F2"/>
            <w:vAlign w:val="center"/>
          </w:tcPr>
          <w:p w14:paraId="485BBA0F"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20" w:type="dxa"/>
            <w:shd w:val="clear" w:color="auto" w:fill="F2F2F2"/>
            <w:vAlign w:val="center"/>
          </w:tcPr>
          <w:p w14:paraId="01FD9CAE"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40" w:type="dxa"/>
            <w:shd w:val="clear" w:color="auto" w:fill="F2F2F2"/>
            <w:vAlign w:val="center"/>
          </w:tcPr>
          <w:p w14:paraId="797080C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1A79C654" w14:textId="77777777" w:rsidTr="00F94E64">
        <w:tc>
          <w:tcPr>
            <w:tcW w:w="840" w:type="dxa"/>
            <w:vAlign w:val="center"/>
          </w:tcPr>
          <w:p w14:paraId="30D06396"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960" w:type="dxa"/>
            <w:vMerge w:val="restart"/>
            <w:vAlign w:val="center"/>
          </w:tcPr>
          <w:p w14:paraId="45893766" w14:textId="77777777" w:rsidR="00F94E64" w:rsidRDefault="00F94E64" w:rsidP="00404B4F">
            <w:pPr>
              <w:jc w:val="center"/>
              <w:rPr>
                <w:rFonts w:ascii="標楷體" w:eastAsia="標楷體" w:hAnsi="標楷體" w:cs="標楷體"/>
              </w:rPr>
            </w:pPr>
            <w:r>
              <w:rPr>
                <w:rFonts w:ascii="標楷體" w:eastAsia="標楷體" w:hAnsi="標楷體" w:cs="標楷體"/>
              </w:rPr>
              <w:t>歷史</w:t>
            </w:r>
          </w:p>
        </w:tc>
        <w:tc>
          <w:tcPr>
            <w:tcW w:w="1920" w:type="dxa"/>
            <w:vAlign w:val="center"/>
          </w:tcPr>
          <w:p w14:paraId="3C1F2FF4" w14:textId="77777777" w:rsidR="00F94E64" w:rsidRDefault="00F94E64" w:rsidP="00404B4F">
            <w:pPr>
              <w:jc w:val="center"/>
              <w:rPr>
                <w:rFonts w:ascii="標楷體" w:eastAsia="標楷體" w:hAnsi="標楷體" w:cs="標楷體"/>
              </w:rPr>
            </w:pPr>
            <w:r>
              <w:rPr>
                <w:rFonts w:ascii="標楷體" w:eastAsia="標楷體" w:hAnsi="標楷體" w:cs="標楷體"/>
              </w:rPr>
              <w:t>基礎觀念</w:t>
            </w:r>
          </w:p>
        </w:tc>
        <w:tc>
          <w:tcPr>
            <w:tcW w:w="6240" w:type="dxa"/>
            <w:vAlign w:val="center"/>
          </w:tcPr>
          <w:p w14:paraId="137F6CB3" w14:textId="77777777" w:rsidR="00F94E64" w:rsidRDefault="00F94E64" w:rsidP="00404B4F">
            <w:pPr>
              <w:rPr>
                <w:rFonts w:ascii="標楷體" w:eastAsia="標楷體" w:hAnsi="標楷體" w:cs="標楷體"/>
              </w:rPr>
            </w:pPr>
            <w:r>
              <w:rPr>
                <w:rFonts w:ascii="標楷體" w:eastAsia="標楷體" w:hAnsi="標楷體" w:cs="標楷體"/>
              </w:rPr>
              <w:t>紀年與分期、考古發掘與史前文化</w:t>
            </w:r>
          </w:p>
        </w:tc>
      </w:tr>
      <w:tr w:rsidR="00F94E64" w14:paraId="2BF916CF" w14:textId="77777777" w:rsidTr="00F94E64">
        <w:tc>
          <w:tcPr>
            <w:tcW w:w="840" w:type="dxa"/>
            <w:vAlign w:val="center"/>
          </w:tcPr>
          <w:p w14:paraId="4CBA39F0"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960" w:type="dxa"/>
            <w:vMerge/>
            <w:vAlign w:val="center"/>
          </w:tcPr>
          <w:p w14:paraId="1F4D999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F09CA75"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歷史考察</w:t>
            </w:r>
          </w:p>
        </w:tc>
        <w:tc>
          <w:tcPr>
            <w:tcW w:w="6240" w:type="dxa"/>
            <w:vAlign w:val="center"/>
          </w:tcPr>
          <w:p w14:paraId="35A8E8D5" w14:textId="77777777" w:rsidR="00F94E64" w:rsidRDefault="00F94E64" w:rsidP="00404B4F">
            <w:pPr>
              <w:rPr>
                <w:rFonts w:ascii="標楷體" w:eastAsia="標楷體" w:hAnsi="標楷體" w:cs="標楷體"/>
              </w:rPr>
            </w:pPr>
            <w:r w:rsidRPr="006C63AD">
              <w:rPr>
                <w:rFonts w:ascii="標楷體" w:eastAsia="標楷體" w:hAnsi="標楷體" w:cs="標楷體" w:hint="eastAsia"/>
              </w:rPr>
              <w:t>地方史探究</w:t>
            </w:r>
          </w:p>
        </w:tc>
      </w:tr>
      <w:tr w:rsidR="00F94E64" w14:paraId="5FD3C5F2" w14:textId="77777777" w:rsidTr="00F94E64">
        <w:tc>
          <w:tcPr>
            <w:tcW w:w="840" w:type="dxa"/>
            <w:vAlign w:val="center"/>
          </w:tcPr>
          <w:p w14:paraId="0DECDE77"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960" w:type="dxa"/>
            <w:vMerge/>
            <w:vAlign w:val="center"/>
          </w:tcPr>
          <w:p w14:paraId="531F37D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FAE57A5" w14:textId="77777777" w:rsidR="00F94E64" w:rsidRDefault="00F94E64" w:rsidP="00404B4F">
            <w:pPr>
              <w:jc w:val="center"/>
              <w:rPr>
                <w:rFonts w:ascii="標楷體" w:eastAsia="標楷體" w:hAnsi="標楷體" w:cs="標楷體"/>
              </w:rPr>
            </w:pPr>
            <w:r>
              <w:rPr>
                <w:rFonts w:ascii="標楷體" w:eastAsia="標楷體" w:hAnsi="標楷體" w:cs="標楷體"/>
              </w:rPr>
              <w:t>臺灣</w:t>
            </w:r>
          </w:p>
        </w:tc>
        <w:tc>
          <w:tcPr>
            <w:tcW w:w="6240" w:type="dxa"/>
            <w:vAlign w:val="center"/>
          </w:tcPr>
          <w:p w14:paraId="0E6550A7" w14:textId="77777777" w:rsidR="00F94E64" w:rsidRDefault="00F94E64" w:rsidP="00404B4F">
            <w:pPr>
              <w:rPr>
                <w:rFonts w:ascii="標楷體" w:eastAsia="標楷體" w:hAnsi="標楷體" w:cs="標楷體"/>
              </w:rPr>
            </w:pPr>
            <w:r>
              <w:rPr>
                <w:rFonts w:ascii="標楷體" w:eastAsia="標楷體" w:hAnsi="標楷體" w:cs="標楷體"/>
              </w:rPr>
              <w:t>早期、清帝國時期、日本帝國時期、當代</w:t>
            </w:r>
          </w:p>
        </w:tc>
      </w:tr>
      <w:tr w:rsidR="00F94E64" w14:paraId="10A8A280" w14:textId="77777777" w:rsidTr="00F94E64">
        <w:tc>
          <w:tcPr>
            <w:tcW w:w="840" w:type="dxa"/>
            <w:vAlign w:val="center"/>
          </w:tcPr>
          <w:p w14:paraId="5A5DC65B"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960" w:type="dxa"/>
            <w:vMerge/>
            <w:vAlign w:val="center"/>
          </w:tcPr>
          <w:p w14:paraId="5A8F6B0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4B0A8AF8" w14:textId="77777777" w:rsidR="00F94E64" w:rsidRDefault="00F94E64" w:rsidP="00404B4F">
            <w:pPr>
              <w:jc w:val="center"/>
              <w:rPr>
                <w:rFonts w:ascii="標楷體" w:eastAsia="標楷體" w:hAnsi="標楷體" w:cs="標楷體"/>
              </w:rPr>
            </w:pPr>
            <w:r>
              <w:rPr>
                <w:rFonts w:ascii="標楷體" w:eastAsia="標楷體" w:hAnsi="標楷體" w:cs="標楷體"/>
              </w:rPr>
              <w:t>從古典到傳統時代</w:t>
            </w:r>
          </w:p>
        </w:tc>
        <w:tc>
          <w:tcPr>
            <w:tcW w:w="6240" w:type="dxa"/>
            <w:vAlign w:val="center"/>
          </w:tcPr>
          <w:p w14:paraId="6E821D3D" w14:textId="77777777" w:rsidR="00F94E64" w:rsidRDefault="00F94E64" w:rsidP="00404B4F">
            <w:pPr>
              <w:rPr>
                <w:rFonts w:ascii="標楷體" w:eastAsia="標楷體" w:hAnsi="標楷體" w:cs="標楷體"/>
              </w:rPr>
            </w:pPr>
            <w:r w:rsidRPr="006C63AD">
              <w:rPr>
                <w:rFonts w:ascii="標楷體" w:eastAsia="標楷體" w:hAnsi="標楷體" w:cs="標楷體" w:hint="eastAsia"/>
              </w:rPr>
              <w:t>商周至隋唐時期</w:t>
            </w:r>
            <w:r>
              <w:rPr>
                <w:rFonts w:ascii="標楷體" w:eastAsia="標楷體" w:hAnsi="標楷體" w:cs="標楷體" w:hint="eastAsia"/>
              </w:rPr>
              <w:t>、</w:t>
            </w:r>
            <w:r w:rsidRPr="007A30C5">
              <w:rPr>
                <w:rFonts w:ascii="標楷體" w:eastAsia="標楷體" w:hAnsi="標楷體" w:cs="標楷體" w:hint="eastAsia"/>
              </w:rPr>
              <w:t>宋、元時期</w:t>
            </w:r>
          </w:p>
        </w:tc>
      </w:tr>
      <w:tr w:rsidR="00F94E64" w14:paraId="26608969" w14:textId="77777777" w:rsidTr="00F94E64">
        <w:tc>
          <w:tcPr>
            <w:tcW w:w="840" w:type="dxa"/>
            <w:vAlign w:val="center"/>
          </w:tcPr>
          <w:p w14:paraId="306ECD5C"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960" w:type="dxa"/>
            <w:vMerge/>
            <w:vAlign w:val="center"/>
          </w:tcPr>
          <w:p w14:paraId="25C9197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2EE3ACCC" w14:textId="77777777" w:rsidR="00F94E64" w:rsidRDefault="00F94E64" w:rsidP="00404B4F">
            <w:pPr>
              <w:jc w:val="center"/>
              <w:rPr>
                <w:rFonts w:ascii="標楷體" w:eastAsia="標楷體" w:hAnsi="標楷體" w:cs="標楷體"/>
              </w:rPr>
            </w:pPr>
            <w:r>
              <w:rPr>
                <w:rFonts w:ascii="標楷體" w:eastAsia="標楷體" w:hAnsi="標楷體" w:cs="標楷體"/>
              </w:rPr>
              <w:t>從傳統到現代</w:t>
            </w:r>
          </w:p>
        </w:tc>
        <w:tc>
          <w:tcPr>
            <w:tcW w:w="6240" w:type="dxa"/>
            <w:vAlign w:val="center"/>
          </w:tcPr>
          <w:p w14:paraId="6F68E686"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明、清時期</w:t>
            </w:r>
            <w:r>
              <w:rPr>
                <w:rFonts w:ascii="標楷體" w:eastAsia="標楷體" w:hAnsi="標楷體" w:cs="標楷體" w:hint="eastAsia"/>
              </w:rPr>
              <w:t>、</w:t>
            </w:r>
            <w:r w:rsidRPr="007A30C5">
              <w:rPr>
                <w:rFonts w:ascii="標楷體" w:eastAsia="標楷體" w:hAnsi="標楷體" w:cs="標楷體" w:hint="eastAsia"/>
              </w:rPr>
              <w:t>晚清時期</w:t>
            </w:r>
            <w:r>
              <w:rPr>
                <w:rFonts w:ascii="標楷體" w:eastAsia="標楷體" w:hAnsi="標楷體" w:cs="標楷體" w:hint="eastAsia"/>
              </w:rPr>
              <w:t>、</w:t>
            </w:r>
            <w:r w:rsidRPr="007A30C5">
              <w:rPr>
                <w:rFonts w:ascii="標楷體" w:eastAsia="標楷體" w:hAnsi="標楷體" w:cs="標楷體" w:hint="eastAsia"/>
              </w:rPr>
              <w:t>甲午戰爭後</w:t>
            </w:r>
            <w:r>
              <w:rPr>
                <w:rFonts w:ascii="標楷體" w:eastAsia="標楷體" w:hAnsi="標楷體" w:cs="標楷體" w:hint="eastAsia"/>
              </w:rPr>
              <w:t>、</w:t>
            </w:r>
          </w:p>
        </w:tc>
      </w:tr>
      <w:tr w:rsidR="00F94E64" w14:paraId="52DCB369" w14:textId="77777777" w:rsidTr="00F94E64">
        <w:tc>
          <w:tcPr>
            <w:tcW w:w="840" w:type="dxa"/>
            <w:vAlign w:val="center"/>
          </w:tcPr>
          <w:p w14:paraId="608435D1"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960" w:type="dxa"/>
            <w:vMerge/>
            <w:vAlign w:val="center"/>
          </w:tcPr>
          <w:p w14:paraId="4B11875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A82DEF6"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現代國家的興起</w:t>
            </w:r>
          </w:p>
        </w:tc>
        <w:tc>
          <w:tcPr>
            <w:tcW w:w="6240" w:type="dxa"/>
            <w:vAlign w:val="center"/>
          </w:tcPr>
          <w:p w14:paraId="09B07DF4"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中華民國的建立</w:t>
            </w:r>
            <w:r>
              <w:rPr>
                <w:rFonts w:ascii="標楷體" w:eastAsia="標楷體" w:hAnsi="標楷體" w:cs="標楷體" w:hint="eastAsia"/>
              </w:rPr>
              <w:t>、</w:t>
            </w:r>
            <w:r w:rsidRPr="007A30C5">
              <w:rPr>
                <w:rFonts w:ascii="標楷體" w:eastAsia="標楷體" w:hAnsi="標楷體" w:cs="標楷體" w:hint="eastAsia"/>
              </w:rPr>
              <w:t>現代國家的建制</w:t>
            </w:r>
            <w:r>
              <w:rPr>
                <w:rFonts w:ascii="標楷體" w:eastAsia="標楷體" w:hAnsi="標楷體" w:cs="標楷體" w:hint="eastAsia"/>
              </w:rPr>
              <w:t>、</w:t>
            </w:r>
            <w:r w:rsidRPr="007A30C5">
              <w:rPr>
                <w:rFonts w:ascii="標楷體" w:eastAsia="標楷體" w:hAnsi="標楷體" w:cs="標楷體" w:hint="eastAsia"/>
              </w:rPr>
              <w:t>日本帝國的對外擴張</w:t>
            </w:r>
          </w:p>
        </w:tc>
      </w:tr>
      <w:tr w:rsidR="00F94E64" w14:paraId="1B029FD0" w14:textId="77777777" w:rsidTr="00F94E64">
        <w:tc>
          <w:tcPr>
            <w:tcW w:w="840" w:type="dxa"/>
            <w:vAlign w:val="center"/>
          </w:tcPr>
          <w:p w14:paraId="77DB9EB4"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960" w:type="dxa"/>
            <w:vMerge/>
            <w:vAlign w:val="center"/>
          </w:tcPr>
          <w:p w14:paraId="3F645E3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08805E4C"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當代東亞的局勢</w:t>
            </w:r>
          </w:p>
        </w:tc>
        <w:tc>
          <w:tcPr>
            <w:tcW w:w="6240" w:type="dxa"/>
            <w:vAlign w:val="center"/>
          </w:tcPr>
          <w:p w14:paraId="3FAE410F"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中</w:t>
            </w:r>
            <w:r>
              <w:rPr>
                <w:rFonts w:ascii="標楷體" w:eastAsia="標楷體" w:hAnsi="標楷體" w:cs="標楷體" w:hint="eastAsia"/>
              </w:rPr>
              <w:t>共</w:t>
            </w:r>
            <w:r w:rsidRPr="007A30C5">
              <w:rPr>
                <w:rFonts w:ascii="標楷體" w:eastAsia="標楷體" w:hAnsi="標楷體" w:cs="標楷體" w:hint="eastAsia"/>
              </w:rPr>
              <w:t>的建立</w:t>
            </w:r>
            <w:r>
              <w:rPr>
                <w:rFonts w:ascii="標楷體" w:eastAsia="標楷體" w:hAnsi="標楷體" w:cs="標楷體" w:hint="eastAsia"/>
              </w:rPr>
              <w:t>、</w:t>
            </w:r>
            <w:r w:rsidRPr="007A30C5">
              <w:rPr>
                <w:rFonts w:ascii="標楷體" w:eastAsia="標楷體" w:hAnsi="標楷體" w:cs="標楷體" w:hint="eastAsia"/>
              </w:rPr>
              <w:t>改革開放後</w:t>
            </w:r>
            <w:r>
              <w:rPr>
                <w:rFonts w:ascii="標楷體" w:eastAsia="標楷體" w:hAnsi="標楷體" w:cs="標楷體" w:hint="eastAsia"/>
              </w:rPr>
              <w:t>、</w:t>
            </w:r>
            <w:r w:rsidRPr="007A30C5">
              <w:rPr>
                <w:rFonts w:ascii="標楷體" w:eastAsia="標楷體" w:hAnsi="標楷體" w:cs="標楷體" w:hint="eastAsia"/>
              </w:rPr>
              <w:t>冷戰時期</w:t>
            </w:r>
            <w:r>
              <w:rPr>
                <w:rFonts w:ascii="標楷體" w:eastAsia="標楷體" w:hAnsi="標楷體" w:cs="標楷體" w:hint="eastAsia"/>
              </w:rPr>
              <w:t>、</w:t>
            </w:r>
            <w:r w:rsidRPr="007A30C5">
              <w:rPr>
                <w:rFonts w:ascii="標楷體" w:eastAsia="標楷體" w:hAnsi="標楷體" w:cs="標楷體" w:hint="eastAsia"/>
              </w:rPr>
              <w:t>東南亞地區國際組織</w:t>
            </w:r>
          </w:p>
        </w:tc>
      </w:tr>
      <w:tr w:rsidR="00F94E64" w14:paraId="3532A795" w14:textId="77777777" w:rsidTr="00F94E64">
        <w:tc>
          <w:tcPr>
            <w:tcW w:w="840" w:type="dxa"/>
            <w:vAlign w:val="center"/>
          </w:tcPr>
          <w:p w14:paraId="4EB9AD5A"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960" w:type="dxa"/>
            <w:vMerge/>
            <w:vAlign w:val="center"/>
          </w:tcPr>
          <w:p w14:paraId="443C37C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55349E37" w14:textId="77777777" w:rsidR="00F94E64" w:rsidRDefault="00F94E64" w:rsidP="00404B4F">
            <w:pPr>
              <w:jc w:val="center"/>
              <w:rPr>
                <w:rFonts w:ascii="標楷體" w:eastAsia="標楷體" w:hAnsi="標楷體" w:cs="標楷體"/>
              </w:rPr>
            </w:pPr>
            <w:r>
              <w:rPr>
                <w:rFonts w:ascii="標楷體" w:eastAsia="標楷體" w:hAnsi="標楷體" w:cs="標楷體"/>
              </w:rPr>
              <w:t>古代文化的遺產</w:t>
            </w:r>
          </w:p>
        </w:tc>
        <w:tc>
          <w:tcPr>
            <w:tcW w:w="6240" w:type="dxa"/>
            <w:vAlign w:val="center"/>
          </w:tcPr>
          <w:p w14:paraId="5EA68469"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非洲與西亞</w:t>
            </w:r>
            <w:r>
              <w:rPr>
                <w:rFonts w:ascii="標楷體" w:eastAsia="標楷體" w:hAnsi="標楷體" w:cs="標楷體" w:hint="eastAsia"/>
              </w:rPr>
              <w:t>、</w:t>
            </w:r>
            <w:r w:rsidRPr="007A30C5">
              <w:rPr>
                <w:rFonts w:ascii="標楷體" w:eastAsia="標楷體" w:hAnsi="標楷體" w:cs="標楷體" w:hint="eastAsia"/>
              </w:rPr>
              <w:t>希臘羅馬</w:t>
            </w:r>
            <w:r>
              <w:rPr>
                <w:rFonts w:ascii="標楷體" w:eastAsia="標楷體" w:hAnsi="標楷體" w:cs="標楷體" w:hint="eastAsia"/>
              </w:rPr>
              <w:t>、</w:t>
            </w:r>
            <w:r w:rsidRPr="007A30C5">
              <w:rPr>
                <w:rFonts w:ascii="標楷體" w:eastAsia="標楷體" w:hAnsi="標楷體" w:cs="標楷體" w:hint="eastAsia"/>
              </w:rPr>
              <w:t>佛教</w:t>
            </w:r>
            <w:r>
              <w:rPr>
                <w:rFonts w:ascii="標楷體" w:eastAsia="標楷體" w:hAnsi="標楷體" w:cs="標楷體" w:hint="eastAsia"/>
              </w:rPr>
              <w:t>、</w:t>
            </w:r>
            <w:r w:rsidRPr="007A30C5">
              <w:rPr>
                <w:rFonts w:ascii="標楷體" w:eastAsia="標楷體" w:hAnsi="標楷體" w:cs="標楷體" w:hint="eastAsia"/>
              </w:rPr>
              <w:t>基督教</w:t>
            </w:r>
            <w:r>
              <w:rPr>
                <w:rFonts w:ascii="標楷體" w:eastAsia="標楷體" w:hAnsi="標楷體" w:cs="標楷體" w:hint="eastAsia"/>
              </w:rPr>
              <w:t>、</w:t>
            </w:r>
            <w:r w:rsidRPr="007A30C5">
              <w:rPr>
                <w:rFonts w:ascii="標楷體" w:eastAsia="標楷體" w:hAnsi="標楷體" w:cs="標楷體" w:hint="eastAsia"/>
              </w:rPr>
              <w:t>伊斯蘭教</w:t>
            </w:r>
          </w:p>
        </w:tc>
      </w:tr>
      <w:tr w:rsidR="00F94E64" w14:paraId="358EDF4B" w14:textId="77777777" w:rsidTr="00F94E64">
        <w:tc>
          <w:tcPr>
            <w:tcW w:w="840" w:type="dxa"/>
            <w:vAlign w:val="center"/>
          </w:tcPr>
          <w:p w14:paraId="7353C722"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960" w:type="dxa"/>
            <w:vMerge/>
            <w:vAlign w:val="center"/>
          </w:tcPr>
          <w:p w14:paraId="700B528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D6A8D9D" w14:textId="77777777" w:rsidR="00F94E64" w:rsidRDefault="00F94E64" w:rsidP="00404B4F">
            <w:pPr>
              <w:jc w:val="center"/>
              <w:rPr>
                <w:rFonts w:ascii="標楷體" w:eastAsia="標楷體" w:hAnsi="標楷體" w:cs="標楷體"/>
              </w:rPr>
            </w:pPr>
            <w:r>
              <w:rPr>
                <w:rFonts w:ascii="標楷體" w:eastAsia="標楷體" w:hAnsi="標楷體" w:cs="標楷體"/>
              </w:rPr>
              <w:t>近代世界的變革</w:t>
            </w:r>
          </w:p>
        </w:tc>
        <w:tc>
          <w:tcPr>
            <w:tcW w:w="6240" w:type="dxa"/>
            <w:vAlign w:val="center"/>
          </w:tcPr>
          <w:p w14:paraId="7BC7A842"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文藝復興</w:t>
            </w:r>
            <w:r>
              <w:rPr>
                <w:rFonts w:ascii="標楷體" w:eastAsia="標楷體" w:hAnsi="標楷體" w:cs="標楷體" w:hint="eastAsia"/>
              </w:rPr>
              <w:t>、</w:t>
            </w:r>
            <w:r w:rsidRPr="007A30C5">
              <w:rPr>
                <w:rFonts w:ascii="標楷體" w:eastAsia="標楷體" w:hAnsi="標楷體" w:cs="標楷體" w:hint="eastAsia"/>
              </w:rPr>
              <w:t>宗教改革</w:t>
            </w:r>
            <w:r>
              <w:rPr>
                <w:rFonts w:ascii="標楷體" w:eastAsia="標楷體" w:hAnsi="標楷體" w:cs="標楷體" w:hint="eastAsia"/>
              </w:rPr>
              <w:t>、</w:t>
            </w:r>
            <w:r w:rsidRPr="007A30C5">
              <w:rPr>
                <w:rFonts w:ascii="標楷體" w:eastAsia="標楷體" w:hAnsi="標楷體" w:cs="標楷體" w:hint="eastAsia"/>
              </w:rPr>
              <w:t>科學革命與啟蒙運動</w:t>
            </w:r>
            <w:r>
              <w:rPr>
                <w:rFonts w:ascii="標楷體" w:eastAsia="標楷體" w:hAnsi="標楷體" w:cs="標楷體" w:hint="eastAsia"/>
              </w:rPr>
              <w:t>、</w:t>
            </w:r>
            <w:r w:rsidRPr="007A30C5">
              <w:rPr>
                <w:rFonts w:ascii="標楷體" w:eastAsia="標楷體" w:hAnsi="標楷體" w:cs="標楷體" w:hint="eastAsia"/>
              </w:rPr>
              <w:t>歐洲的海外擴張</w:t>
            </w:r>
            <w:r>
              <w:rPr>
                <w:rFonts w:ascii="標楷體" w:eastAsia="標楷體" w:hAnsi="標楷體" w:cs="標楷體" w:hint="eastAsia"/>
              </w:rPr>
              <w:t>、</w:t>
            </w:r>
            <w:r w:rsidRPr="007A30C5">
              <w:rPr>
                <w:rFonts w:ascii="標楷體" w:eastAsia="標楷體" w:hAnsi="標楷體" w:cs="標楷體" w:hint="eastAsia"/>
              </w:rPr>
              <w:t>美洲和澳洲</w:t>
            </w:r>
            <w:r>
              <w:rPr>
                <w:rFonts w:ascii="標楷體" w:eastAsia="標楷體" w:hAnsi="標楷體" w:cs="標楷體" w:hint="eastAsia"/>
              </w:rPr>
              <w:t>、</w:t>
            </w:r>
            <w:r w:rsidRPr="007A30C5">
              <w:rPr>
                <w:rFonts w:ascii="標楷體" w:eastAsia="標楷體" w:hAnsi="標楷體" w:cs="標楷體" w:hint="eastAsia"/>
              </w:rPr>
              <w:t>近代南亞與東南亞</w:t>
            </w:r>
          </w:p>
        </w:tc>
      </w:tr>
      <w:tr w:rsidR="00F94E64" w14:paraId="7F5126EB" w14:textId="77777777" w:rsidTr="00F94E64">
        <w:tc>
          <w:tcPr>
            <w:tcW w:w="840" w:type="dxa"/>
            <w:vAlign w:val="center"/>
          </w:tcPr>
          <w:p w14:paraId="451908B4"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960" w:type="dxa"/>
            <w:vMerge/>
            <w:vAlign w:val="center"/>
          </w:tcPr>
          <w:p w14:paraId="6C6FADAA"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13664F84" w14:textId="77777777" w:rsidR="00F94E64" w:rsidRPr="00AA47F9" w:rsidRDefault="00F94E64" w:rsidP="00404B4F">
            <w:pPr>
              <w:jc w:val="center"/>
              <w:rPr>
                <w:rFonts w:ascii="標楷體" w:eastAsia="標楷體" w:hAnsi="標楷體" w:cs="標楷體"/>
                <w:color w:val="FF0000"/>
              </w:rPr>
            </w:pPr>
            <w:r w:rsidRPr="00AA47F9">
              <w:rPr>
                <w:rFonts w:ascii="標楷體" w:eastAsia="標楷體" w:hAnsi="標楷體" w:cs="標楷體" w:hint="eastAsia"/>
                <w:color w:val="FF0000"/>
              </w:rPr>
              <w:t>★</w:t>
            </w:r>
            <w:r w:rsidRPr="00AA47F9">
              <w:rPr>
                <w:rFonts w:ascii="標楷體" w:eastAsia="標楷體" w:hAnsi="標楷體" w:cs="標楷體"/>
                <w:color w:val="FF0000"/>
              </w:rPr>
              <w:t>現代世界的發</w:t>
            </w:r>
            <w:r w:rsidRPr="00AA47F9">
              <w:rPr>
                <w:rFonts w:ascii="標楷體" w:eastAsia="標楷體" w:hAnsi="標楷體" w:cs="標楷體"/>
                <w:color w:val="FF0000"/>
              </w:rPr>
              <w:lastRenderedPageBreak/>
              <w:t>展</w:t>
            </w:r>
          </w:p>
        </w:tc>
        <w:tc>
          <w:tcPr>
            <w:tcW w:w="6240" w:type="dxa"/>
            <w:vAlign w:val="center"/>
          </w:tcPr>
          <w:p w14:paraId="57053F10" w14:textId="77777777" w:rsidR="00F94E64" w:rsidRDefault="00F94E64" w:rsidP="00404B4F">
            <w:pPr>
              <w:rPr>
                <w:rFonts w:ascii="標楷體" w:eastAsia="標楷體" w:hAnsi="標楷體" w:cs="標楷體"/>
              </w:rPr>
            </w:pPr>
            <w:r w:rsidRPr="00EA0D94">
              <w:rPr>
                <w:rFonts w:ascii="標楷體" w:eastAsia="標楷體" w:hAnsi="標楷體" w:cs="標楷體" w:hint="eastAsia"/>
              </w:rPr>
              <w:lastRenderedPageBreak/>
              <w:t>美國獨立</w:t>
            </w:r>
            <w:r>
              <w:rPr>
                <w:rFonts w:ascii="標楷體" w:eastAsia="標楷體" w:hAnsi="標楷體" w:cs="標楷體" w:hint="eastAsia"/>
              </w:rPr>
              <w:t>、</w:t>
            </w:r>
            <w:r w:rsidRPr="00EA0D94">
              <w:rPr>
                <w:rFonts w:ascii="標楷體" w:eastAsia="標楷體" w:hAnsi="標楷體" w:cs="標楷體" w:hint="eastAsia"/>
              </w:rPr>
              <w:t>法國大革命</w:t>
            </w:r>
            <w:r>
              <w:rPr>
                <w:rFonts w:ascii="標楷體" w:eastAsia="標楷體" w:hAnsi="標楷體" w:cs="標楷體" w:hint="eastAsia"/>
              </w:rPr>
              <w:t>、</w:t>
            </w:r>
            <w:r w:rsidRPr="00EA0D94">
              <w:rPr>
                <w:rFonts w:ascii="標楷體" w:eastAsia="標楷體" w:hAnsi="標楷體" w:cs="標楷體" w:hint="eastAsia"/>
              </w:rPr>
              <w:t>工業革命</w:t>
            </w:r>
            <w:r>
              <w:rPr>
                <w:rFonts w:ascii="標楷體" w:eastAsia="標楷體" w:hAnsi="標楷體" w:cs="標楷體" w:hint="eastAsia"/>
              </w:rPr>
              <w:t>、</w:t>
            </w:r>
            <w:r w:rsidRPr="00EA0D94">
              <w:rPr>
                <w:rFonts w:ascii="標楷體" w:eastAsia="標楷體" w:hAnsi="標楷體" w:cs="標楷體" w:hint="eastAsia"/>
              </w:rPr>
              <w:t>民族主義</w:t>
            </w:r>
            <w:r>
              <w:rPr>
                <w:rFonts w:ascii="標楷體" w:eastAsia="標楷體" w:hAnsi="標楷體" w:cs="標楷體" w:hint="eastAsia"/>
              </w:rPr>
              <w:t>、</w:t>
            </w:r>
            <w:r w:rsidRPr="00EA0D94">
              <w:rPr>
                <w:rFonts w:ascii="標楷體" w:eastAsia="標楷體" w:hAnsi="標楷體" w:cs="標楷體" w:hint="eastAsia"/>
              </w:rPr>
              <w:t>歐洲帝</w:t>
            </w:r>
            <w:r w:rsidRPr="00EA0D94">
              <w:rPr>
                <w:rFonts w:ascii="標楷體" w:eastAsia="標楷體" w:hAnsi="標楷體" w:cs="標楷體" w:hint="eastAsia"/>
              </w:rPr>
              <w:lastRenderedPageBreak/>
              <w:t>國</w:t>
            </w:r>
            <w:r>
              <w:rPr>
                <w:rFonts w:ascii="標楷體" w:eastAsia="標楷體" w:hAnsi="標楷體" w:cs="標楷體" w:hint="eastAsia"/>
              </w:rPr>
              <w:t>、</w:t>
            </w:r>
            <w:r w:rsidRPr="00EA0D94">
              <w:rPr>
                <w:rFonts w:ascii="標楷體" w:eastAsia="標楷體" w:hAnsi="標楷體" w:cs="標楷體" w:hint="eastAsia"/>
              </w:rPr>
              <w:t>第一次世界大戰</w:t>
            </w:r>
            <w:r>
              <w:rPr>
                <w:rFonts w:ascii="標楷體" w:eastAsia="標楷體" w:hAnsi="標楷體" w:cs="標楷體" w:hint="eastAsia"/>
              </w:rPr>
              <w:t>、</w:t>
            </w:r>
            <w:r w:rsidRPr="00EA0D94">
              <w:rPr>
                <w:rFonts w:ascii="標楷體" w:eastAsia="標楷體" w:hAnsi="標楷體" w:cs="標楷體" w:hint="eastAsia"/>
              </w:rPr>
              <w:t>第二次世界大戰</w:t>
            </w:r>
            <w:r>
              <w:rPr>
                <w:rFonts w:ascii="標楷體" w:eastAsia="標楷體" w:hAnsi="標楷體" w:cs="標楷體" w:hint="eastAsia"/>
              </w:rPr>
              <w:t>、</w:t>
            </w:r>
            <w:r w:rsidRPr="00EA0D94">
              <w:rPr>
                <w:rFonts w:ascii="標楷體" w:eastAsia="標楷體" w:hAnsi="標楷體" w:cs="標楷體" w:hint="eastAsia"/>
              </w:rPr>
              <w:t>戰後世界</w:t>
            </w:r>
          </w:p>
        </w:tc>
      </w:tr>
      <w:tr w:rsidR="00F94E64" w14:paraId="677EE37A" w14:textId="77777777" w:rsidTr="00F94E64">
        <w:tc>
          <w:tcPr>
            <w:tcW w:w="840" w:type="dxa"/>
            <w:vAlign w:val="center"/>
          </w:tcPr>
          <w:p w14:paraId="674F0AF7"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11</w:t>
            </w:r>
          </w:p>
        </w:tc>
        <w:tc>
          <w:tcPr>
            <w:tcW w:w="960" w:type="dxa"/>
            <w:vMerge w:val="restart"/>
            <w:vAlign w:val="center"/>
          </w:tcPr>
          <w:p w14:paraId="5E64A0D6" w14:textId="77777777" w:rsidR="00F94E64" w:rsidRDefault="00F94E64" w:rsidP="00404B4F">
            <w:pPr>
              <w:jc w:val="center"/>
              <w:rPr>
                <w:rFonts w:ascii="標楷體" w:eastAsia="標楷體" w:hAnsi="標楷體" w:cs="標楷體"/>
              </w:rPr>
            </w:pPr>
            <w:r>
              <w:rPr>
                <w:rFonts w:ascii="標楷體" w:eastAsia="標楷體" w:hAnsi="標楷體" w:cs="標楷體"/>
              </w:rPr>
              <w:t>地理</w:t>
            </w:r>
          </w:p>
        </w:tc>
        <w:tc>
          <w:tcPr>
            <w:tcW w:w="1920" w:type="dxa"/>
            <w:vAlign w:val="center"/>
          </w:tcPr>
          <w:p w14:paraId="557B1C4A" w14:textId="77777777" w:rsidR="00F94E64" w:rsidRDefault="00F94E64" w:rsidP="00404B4F">
            <w:pPr>
              <w:jc w:val="center"/>
              <w:rPr>
                <w:rFonts w:ascii="標楷體" w:eastAsia="標楷體" w:hAnsi="標楷體" w:cs="標楷體"/>
              </w:rPr>
            </w:pPr>
            <w:r>
              <w:rPr>
                <w:rFonts w:ascii="標楷體" w:eastAsia="標楷體" w:hAnsi="標楷體" w:cs="標楷體"/>
              </w:rPr>
              <w:t>基本概念</w:t>
            </w:r>
          </w:p>
        </w:tc>
        <w:tc>
          <w:tcPr>
            <w:tcW w:w="6240" w:type="dxa"/>
            <w:vAlign w:val="center"/>
          </w:tcPr>
          <w:p w14:paraId="6EF927F5" w14:textId="77777777" w:rsidR="00F94E64" w:rsidRDefault="00F94E64" w:rsidP="00404B4F">
            <w:pPr>
              <w:rPr>
                <w:rFonts w:ascii="標楷體" w:eastAsia="標楷體" w:hAnsi="標楷體" w:cs="標楷體"/>
              </w:rPr>
            </w:pPr>
            <w:r w:rsidRPr="00EA0D94">
              <w:rPr>
                <w:rFonts w:ascii="標楷體" w:eastAsia="標楷體" w:hAnsi="標楷體" w:cs="標楷體" w:hint="eastAsia"/>
              </w:rPr>
              <w:t>全球經緯度</w:t>
            </w:r>
            <w:r>
              <w:rPr>
                <w:rFonts w:ascii="標楷體" w:eastAsia="標楷體" w:hAnsi="標楷體" w:cs="標楷體" w:hint="eastAsia"/>
              </w:rPr>
              <w:t>、</w:t>
            </w:r>
            <w:r w:rsidRPr="00EA0D94">
              <w:rPr>
                <w:rFonts w:ascii="標楷體" w:eastAsia="標楷體" w:hAnsi="標楷體" w:cs="標楷體" w:hint="eastAsia"/>
              </w:rPr>
              <w:t>海陸分布</w:t>
            </w:r>
          </w:p>
        </w:tc>
      </w:tr>
      <w:tr w:rsidR="00F94E64" w14:paraId="5FC2BD7B" w14:textId="77777777" w:rsidTr="00F94E64">
        <w:tc>
          <w:tcPr>
            <w:tcW w:w="840" w:type="dxa"/>
            <w:vAlign w:val="center"/>
          </w:tcPr>
          <w:p w14:paraId="09E9BABB"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960" w:type="dxa"/>
            <w:vMerge/>
            <w:vAlign w:val="center"/>
          </w:tcPr>
          <w:p w14:paraId="66AD51A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22216216"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地理議題</w:t>
            </w:r>
          </w:p>
        </w:tc>
        <w:tc>
          <w:tcPr>
            <w:tcW w:w="6240" w:type="dxa"/>
            <w:vAlign w:val="center"/>
          </w:tcPr>
          <w:p w14:paraId="75BC9C3D"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臺灣的地名文化</w:t>
            </w:r>
            <w:r>
              <w:rPr>
                <w:rFonts w:ascii="標楷體" w:eastAsia="標楷體" w:hAnsi="標楷體" w:cs="標楷體" w:hint="eastAsia"/>
              </w:rPr>
              <w:t>、</w:t>
            </w:r>
            <w:r w:rsidRPr="00FD0036">
              <w:rPr>
                <w:rFonts w:ascii="標楷體" w:eastAsia="標楷體" w:hAnsi="標楷體" w:cs="標楷體" w:hint="eastAsia"/>
              </w:rPr>
              <w:t>臺灣的農業與食品安全</w:t>
            </w:r>
          </w:p>
        </w:tc>
      </w:tr>
      <w:tr w:rsidR="00F94E64" w14:paraId="13E8220D" w14:textId="77777777" w:rsidTr="00F94E64">
        <w:tc>
          <w:tcPr>
            <w:tcW w:w="840" w:type="dxa"/>
            <w:vAlign w:val="center"/>
          </w:tcPr>
          <w:p w14:paraId="4CEBF21F" w14:textId="77777777" w:rsidR="00F94E64" w:rsidRDefault="00F94E64" w:rsidP="00404B4F">
            <w:pPr>
              <w:jc w:val="center"/>
              <w:rPr>
                <w:rFonts w:ascii="標楷體" w:eastAsia="標楷體" w:hAnsi="標楷體" w:cs="標楷體"/>
              </w:rPr>
            </w:pPr>
            <w:r>
              <w:rPr>
                <w:rFonts w:ascii="標楷體" w:eastAsia="標楷體" w:hAnsi="標楷體" w:cs="標楷體"/>
              </w:rPr>
              <w:t>13</w:t>
            </w:r>
          </w:p>
        </w:tc>
        <w:tc>
          <w:tcPr>
            <w:tcW w:w="960" w:type="dxa"/>
            <w:vMerge/>
            <w:vAlign w:val="center"/>
          </w:tcPr>
          <w:p w14:paraId="12B4725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2F926C36"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田野觀察</w:t>
            </w:r>
          </w:p>
        </w:tc>
        <w:tc>
          <w:tcPr>
            <w:tcW w:w="6240" w:type="dxa"/>
            <w:vAlign w:val="center"/>
          </w:tcPr>
          <w:p w14:paraId="1F4E24D7" w14:textId="77777777" w:rsidR="00F94E64" w:rsidRDefault="00F94E64" w:rsidP="00404B4F">
            <w:pPr>
              <w:rPr>
                <w:rFonts w:ascii="標楷體" w:eastAsia="標楷體" w:hAnsi="標楷體" w:cs="標楷體"/>
              </w:rPr>
            </w:pPr>
            <w:r w:rsidRPr="008C7289">
              <w:rPr>
                <w:rFonts w:ascii="標楷體" w:eastAsia="標楷體" w:hAnsi="標楷體" w:cs="標楷體" w:hint="eastAsia"/>
              </w:rPr>
              <w:t>學校附近</w:t>
            </w:r>
            <w:r>
              <w:rPr>
                <w:rFonts w:ascii="標楷體" w:eastAsia="標楷體" w:hAnsi="標楷體" w:cs="標楷體" w:hint="eastAsia"/>
              </w:rPr>
              <w:t>的</w:t>
            </w:r>
            <w:r w:rsidRPr="008C7289">
              <w:rPr>
                <w:rFonts w:ascii="標楷體" w:eastAsia="標楷體" w:hAnsi="標楷體" w:cs="標楷體" w:hint="eastAsia"/>
              </w:rPr>
              <w:t>自然環境</w:t>
            </w:r>
            <w:r>
              <w:rPr>
                <w:rFonts w:ascii="標楷體" w:eastAsia="標楷體" w:hAnsi="標楷體" w:cs="標楷體" w:hint="eastAsia"/>
              </w:rPr>
              <w:t>、</w:t>
            </w:r>
            <w:r w:rsidRPr="008C7289">
              <w:rPr>
                <w:rFonts w:ascii="標楷體" w:eastAsia="標楷體" w:hAnsi="標楷體" w:cs="標楷體" w:hint="eastAsia"/>
              </w:rPr>
              <w:t>人文景觀</w:t>
            </w:r>
            <w:r>
              <w:rPr>
                <w:rFonts w:ascii="標楷體" w:eastAsia="標楷體" w:hAnsi="標楷體" w:cs="標楷體" w:hint="eastAsia"/>
              </w:rPr>
              <w:t>、</w:t>
            </w:r>
            <w:r w:rsidRPr="008C7289">
              <w:rPr>
                <w:rFonts w:ascii="標楷體" w:eastAsia="標楷體" w:hAnsi="標楷體" w:cs="標楷體" w:hint="eastAsia"/>
              </w:rPr>
              <w:t>原住民異國色彩</w:t>
            </w:r>
            <w:r>
              <w:rPr>
                <w:rFonts w:ascii="標楷體" w:eastAsia="標楷體" w:hAnsi="標楷體" w:cs="標楷體" w:hint="eastAsia"/>
              </w:rPr>
              <w:t>地景</w:t>
            </w:r>
          </w:p>
        </w:tc>
      </w:tr>
      <w:tr w:rsidR="00F94E64" w14:paraId="4EDB36E8" w14:textId="77777777" w:rsidTr="00F94E64">
        <w:tc>
          <w:tcPr>
            <w:tcW w:w="840" w:type="dxa"/>
            <w:vAlign w:val="center"/>
          </w:tcPr>
          <w:p w14:paraId="4B6F0D4F" w14:textId="77777777" w:rsidR="00F94E64" w:rsidRDefault="00F94E64" w:rsidP="00404B4F">
            <w:pPr>
              <w:jc w:val="center"/>
              <w:rPr>
                <w:rFonts w:ascii="標楷體" w:eastAsia="標楷體" w:hAnsi="標楷體" w:cs="標楷體"/>
              </w:rPr>
            </w:pPr>
            <w:r>
              <w:rPr>
                <w:rFonts w:ascii="標楷體" w:eastAsia="標楷體" w:hAnsi="標楷體" w:cs="標楷體"/>
              </w:rPr>
              <w:t>14</w:t>
            </w:r>
          </w:p>
        </w:tc>
        <w:tc>
          <w:tcPr>
            <w:tcW w:w="960" w:type="dxa"/>
            <w:vMerge/>
            <w:vAlign w:val="center"/>
          </w:tcPr>
          <w:p w14:paraId="7E5E7F9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0A50BEC9" w14:textId="77777777" w:rsidR="00F94E64" w:rsidRDefault="00F94E64" w:rsidP="00404B4F">
            <w:pPr>
              <w:jc w:val="center"/>
              <w:rPr>
                <w:rFonts w:ascii="標楷體" w:eastAsia="標楷體" w:hAnsi="標楷體" w:cs="標楷體"/>
              </w:rPr>
            </w:pPr>
            <w:r>
              <w:rPr>
                <w:rFonts w:ascii="標楷體" w:eastAsia="標楷體" w:hAnsi="標楷體" w:cs="標楷體"/>
              </w:rPr>
              <w:t>臺灣</w:t>
            </w:r>
          </w:p>
        </w:tc>
        <w:tc>
          <w:tcPr>
            <w:tcW w:w="6240" w:type="dxa"/>
            <w:vAlign w:val="center"/>
          </w:tcPr>
          <w:p w14:paraId="56B3E814" w14:textId="77777777" w:rsidR="00F94E64" w:rsidRDefault="00F94E64" w:rsidP="00404B4F">
            <w:pPr>
              <w:rPr>
                <w:rFonts w:ascii="標楷體" w:eastAsia="標楷體" w:hAnsi="標楷體" w:cs="標楷體"/>
              </w:rPr>
            </w:pPr>
            <w:r>
              <w:rPr>
                <w:rFonts w:ascii="標楷體" w:eastAsia="標楷體" w:hAnsi="標楷體" w:cs="標楷體"/>
              </w:rPr>
              <w:t>世界中的臺灣、地形與海域、氣候與水文、人口與文化、產業發展、區域發展、地名文化、農業與食品安全</w:t>
            </w:r>
          </w:p>
        </w:tc>
      </w:tr>
      <w:tr w:rsidR="00F94E64" w14:paraId="72217CC6" w14:textId="77777777" w:rsidTr="00F94E64">
        <w:tc>
          <w:tcPr>
            <w:tcW w:w="840" w:type="dxa"/>
            <w:vAlign w:val="center"/>
          </w:tcPr>
          <w:p w14:paraId="4AD654D9" w14:textId="77777777" w:rsidR="00F94E64" w:rsidRDefault="00F94E64" w:rsidP="00404B4F">
            <w:pPr>
              <w:jc w:val="center"/>
              <w:rPr>
                <w:rFonts w:ascii="標楷體" w:eastAsia="標楷體" w:hAnsi="標楷體" w:cs="標楷體"/>
              </w:rPr>
            </w:pPr>
            <w:r>
              <w:rPr>
                <w:rFonts w:ascii="標楷體" w:eastAsia="標楷體" w:hAnsi="標楷體" w:cs="標楷體"/>
              </w:rPr>
              <w:t>15</w:t>
            </w:r>
          </w:p>
        </w:tc>
        <w:tc>
          <w:tcPr>
            <w:tcW w:w="960" w:type="dxa"/>
            <w:vMerge/>
            <w:vAlign w:val="center"/>
          </w:tcPr>
          <w:p w14:paraId="1B81D84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5F522422" w14:textId="77777777" w:rsidR="00F94E64" w:rsidRDefault="00F94E64" w:rsidP="00404B4F">
            <w:pPr>
              <w:jc w:val="center"/>
              <w:rPr>
                <w:rFonts w:ascii="標楷體" w:eastAsia="標楷體" w:hAnsi="標楷體" w:cs="標楷體"/>
              </w:rPr>
            </w:pPr>
            <w:r>
              <w:rPr>
                <w:rFonts w:ascii="標楷體" w:eastAsia="標楷體" w:hAnsi="標楷體" w:cs="標楷體"/>
              </w:rPr>
              <w:t>中國</w:t>
            </w:r>
          </w:p>
        </w:tc>
        <w:tc>
          <w:tcPr>
            <w:tcW w:w="6240" w:type="dxa"/>
            <w:vAlign w:val="center"/>
          </w:tcPr>
          <w:p w14:paraId="6D41031E" w14:textId="77777777" w:rsidR="00F94E64" w:rsidRDefault="00F94E64" w:rsidP="00404B4F">
            <w:pPr>
              <w:rPr>
                <w:rFonts w:ascii="標楷體" w:eastAsia="標楷體" w:hAnsi="標楷體" w:cs="標楷體"/>
              </w:rPr>
            </w:pPr>
            <w:r w:rsidRPr="00EA0D94">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人口分布</w:t>
            </w:r>
            <w:r>
              <w:rPr>
                <w:rFonts w:ascii="標楷體" w:eastAsia="標楷體" w:hAnsi="標楷體" w:cs="標楷體" w:hint="eastAsia"/>
              </w:rPr>
              <w:t>、</w:t>
            </w:r>
            <w:r w:rsidRPr="00FD0036">
              <w:rPr>
                <w:rFonts w:ascii="標楷體" w:eastAsia="標楷體" w:hAnsi="標楷體" w:cs="標楷體" w:hint="eastAsia"/>
              </w:rPr>
              <w:t>人口成長遷移</w:t>
            </w:r>
            <w:r>
              <w:rPr>
                <w:rFonts w:ascii="標楷體" w:eastAsia="標楷體" w:hAnsi="標楷體" w:cs="標楷體" w:hint="eastAsia"/>
              </w:rPr>
              <w:t>、</w:t>
            </w:r>
            <w:r w:rsidRPr="00FD0036">
              <w:rPr>
                <w:rFonts w:ascii="標楷體" w:eastAsia="標楷體" w:hAnsi="標楷體" w:cs="標楷體" w:hint="eastAsia"/>
              </w:rPr>
              <w:t>產業活動</w:t>
            </w:r>
          </w:p>
        </w:tc>
      </w:tr>
      <w:tr w:rsidR="00F94E64" w14:paraId="4343D445" w14:textId="77777777" w:rsidTr="00F94E64">
        <w:tc>
          <w:tcPr>
            <w:tcW w:w="840" w:type="dxa"/>
            <w:vAlign w:val="center"/>
          </w:tcPr>
          <w:p w14:paraId="09BCA0E8" w14:textId="77777777" w:rsidR="00F94E64" w:rsidRDefault="00F94E64" w:rsidP="00404B4F">
            <w:pPr>
              <w:jc w:val="center"/>
              <w:rPr>
                <w:rFonts w:ascii="標楷體" w:eastAsia="標楷體" w:hAnsi="標楷體" w:cs="標楷體"/>
              </w:rPr>
            </w:pPr>
            <w:r>
              <w:rPr>
                <w:rFonts w:ascii="標楷體" w:eastAsia="標楷體" w:hAnsi="標楷體" w:cs="標楷體"/>
              </w:rPr>
              <w:t>16</w:t>
            </w:r>
          </w:p>
        </w:tc>
        <w:tc>
          <w:tcPr>
            <w:tcW w:w="960" w:type="dxa"/>
            <w:vMerge/>
            <w:vAlign w:val="center"/>
          </w:tcPr>
          <w:p w14:paraId="2475AA3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510EDF55" w14:textId="77777777" w:rsidR="00F94E64" w:rsidRDefault="00F94E64" w:rsidP="00404B4F">
            <w:pPr>
              <w:jc w:val="center"/>
              <w:rPr>
                <w:rFonts w:ascii="標楷體" w:eastAsia="標楷體" w:hAnsi="標楷體" w:cs="標楷體"/>
              </w:rPr>
            </w:pPr>
            <w:r>
              <w:rPr>
                <w:rFonts w:ascii="標楷體" w:eastAsia="標楷體" w:hAnsi="標楷體" w:cs="標楷體"/>
              </w:rPr>
              <w:t>大洋洲與兩極地區</w:t>
            </w:r>
          </w:p>
        </w:tc>
        <w:tc>
          <w:tcPr>
            <w:tcW w:w="6240" w:type="dxa"/>
            <w:vAlign w:val="center"/>
          </w:tcPr>
          <w:p w14:paraId="429AAF4C"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氣候變遷</w:t>
            </w:r>
            <w:r>
              <w:rPr>
                <w:rFonts w:ascii="標楷體" w:eastAsia="標楷體" w:hAnsi="標楷體" w:cs="標楷體" w:hint="eastAsia"/>
              </w:rPr>
              <w:t>、</w:t>
            </w:r>
            <w:r w:rsidRPr="00FD0036">
              <w:rPr>
                <w:rFonts w:ascii="標楷體" w:eastAsia="標楷體" w:hAnsi="標楷體" w:cs="標楷體" w:hint="eastAsia"/>
              </w:rPr>
              <w:t>區域發展</w:t>
            </w:r>
          </w:p>
        </w:tc>
      </w:tr>
      <w:tr w:rsidR="00F94E64" w14:paraId="3DC497A5" w14:textId="77777777" w:rsidTr="00F94E64">
        <w:tc>
          <w:tcPr>
            <w:tcW w:w="840" w:type="dxa"/>
            <w:vAlign w:val="center"/>
          </w:tcPr>
          <w:p w14:paraId="1C3336DB" w14:textId="77777777" w:rsidR="00F94E64" w:rsidRDefault="00F94E64" w:rsidP="00404B4F">
            <w:pPr>
              <w:jc w:val="center"/>
              <w:rPr>
                <w:rFonts w:ascii="標楷體" w:eastAsia="標楷體" w:hAnsi="標楷體" w:cs="標楷體"/>
              </w:rPr>
            </w:pPr>
            <w:r>
              <w:rPr>
                <w:rFonts w:ascii="標楷體" w:eastAsia="標楷體" w:hAnsi="標楷體" w:cs="標楷體"/>
              </w:rPr>
              <w:t>17</w:t>
            </w:r>
          </w:p>
        </w:tc>
        <w:tc>
          <w:tcPr>
            <w:tcW w:w="960" w:type="dxa"/>
            <w:vMerge/>
            <w:vAlign w:val="center"/>
          </w:tcPr>
          <w:p w14:paraId="73CC369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C57202F" w14:textId="77777777" w:rsidR="00F94E64" w:rsidRDefault="00F94E64" w:rsidP="00404B4F">
            <w:pPr>
              <w:jc w:val="center"/>
              <w:rPr>
                <w:rFonts w:ascii="標楷體" w:eastAsia="標楷體" w:hAnsi="標楷體" w:cs="標楷體"/>
              </w:rPr>
            </w:pPr>
            <w:r>
              <w:rPr>
                <w:rFonts w:ascii="標楷體" w:eastAsia="標楷體" w:hAnsi="標楷體" w:cs="標楷體"/>
              </w:rPr>
              <w:t>季風亞洲</w:t>
            </w:r>
          </w:p>
        </w:tc>
        <w:tc>
          <w:tcPr>
            <w:tcW w:w="6240" w:type="dxa"/>
            <w:vAlign w:val="center"/>
          </w:tcPr>
          <w:p w14:paraId="357AA97B" w14:textId="77777777" w:rsidR="00F94E64" w:rsidRDefault="00F94E64" w:rsidP="00404B4F">
            <w:pPr>
              <w:rPr>
                <w:rFonts w:ascii="標楷體" w:eastAsia="標楷體" w:hAnsi="標楷體" w:cs="標楷體"/>
              </w:rPr>
            </w:pPr>
            <w:r>
              <w:rPr>
                <w:rFonts w:ascii="標楷體" w:eastAsia="標楷體" w:hAnsi="標楷體" w:cs="標楷體"/>
              </w:rPr>
              <w:t>東北亞、東南亞和南亞</w:t>
            </w:r>
            <w:r>
              <w:rPr>
                <w:rFonts w:ascii="標楷體" w:eastAsia="標楷體" w:hAnsi="標楷體" w:cs="標楷體" w:hint="eastAsia"/>
              </w:rPr>
              <w:t>的</w:t>
            </w: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產業與文化</w:t>
            </w:r>
          </w:p>
        </w:tc>
      </w:tr>
      <w:tr w:rsidR="00F94E64" w14:paraId="5E4EB161" w14:textId="77777777" w:rsidTr="00F94E64">
        <w:tc>
          <w:tcPr>
            <w:tcW w:w="840" w:type="dxa"/>
            <w:vAlign w:val="center"/>
          </w:tcPr>
          <w:p w14:paraId="39FA651E" w14:textId="77777777" w:rsidR="00F94E64" w:rsidRDefault="00F94E64" w:rsidP="00404B4F">
            <w:pPr>
              <w:jc w:val="center"/>
              <w:rPr>
                <w:rFonts w:ascii="標楷體" w:eastAsia="標楷體" w:hAnsi="標楷體" w:cs="標楷體"/>
              </w:rPr>
            </w:pPr>
            <w:r>
              <w:rPr>
                <w:rFonts w:ascii="標楷體" w:eastAsia="標楷體" w:hAnsi="標楷體" w:cs="標楷體"/>
              </w:rPr>
              <w:t>18</w:t>
            </w:r>
          </w:p>
        </w:tc>
        <w:tc>
          <w:tcPr>
            <w:tcW w:w="960" w:type="dxa"/>
            <w:vMerge/>
            <w:vAlign w:val="center"/>
          </w:tcPr>
          <w:p w14:paraId="5605F10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3CFBD403" w14:textId="77777777" w:rsidR="00F94E64" w:rsidRDefault="00F94E64" w:rsidP="00404B4F">
            <w:pPr>
              <w:jc w:val="center"/>
              <w:rPr>
                <w:rFonts w:ascii="標楷體" w:eastAsia="標楷體" w:hAnsi="標楷體" w:cs="標楷體"/>
              </w:rPr>
            </w:pPr>
            <w:r>
              <w:rPr>
                <w:rFonts w:ascii="標楷體" w:eastAsia="標楷體" w:hAnsi="標楷體" w:cs="標楷體"/>
              </w:rPr>
              <w:t>西亞與北非</w:t>
            </w:r>
          </w:p>
        </w:tc>
        <w:tc>
          <w:tcPr>
            <w:tcW w:w="6240" w:type="dxa"/>
            <w:vAlign w:val="center"/>
          </w:tcPr>
          <w:p w14:paraId="24013B5A"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自然環境與資源</w:t>
            </w:r>
            <w:r>
              <w:rPr>
                <w:rFonts w:ascii="標楷體" w:eastAsia="標楷體" w:hAnsi="標楷體" w:cs="標楷體" w:hint="eastAsia"/>
              </w:rPr>
              <w:t>、</w:t>
            </w:r>
            <w:r w:rsidRPr="00FD0036">
              <w:rPr>
                <w:rFonts w:ascii="標楷體" w:eastAsia="標楷體" w:hAnsi="標楷體" w:cs="標楷體" w:hint="eastAsia"/>
              </w:rPr>
              <w:t>伊斯蘭文化</w:t>
            </w:r>
            <w:r>
              <w:rPr>
                <w:rFonts w:ascii="標楷體" w:eastAsia="標楷體" w:hAnsi="標楷體" w:cs="標楷體" w:hint="eastAsia"/>
              </w:rPr>
              <w:t>、</w:t>
            </w:r>
            <w:r w:rsidRPr="00FD0036">
              <w:rPr>
                <w:rFonts w:ascii="標楷體" w:eastAsia="標楷體" w:hAnsi="標楷體" w:cs="標楷體" w:hint="eastAsia"/>
              </w:rPr>
              <w:t>國際衝突</w:t>
            </w:r>
          </w:p>
        </w:tc>
      </w:tr>
      <w:tr w:rsidR="00F94E64" w14:paraId="7E032327" w14:textId="77777777" w:rsidTr="00F94E64">
        <w:tc>
          <w:tcPr>
            <w:tcW w:w="840" w:type="dxa"/>
            <w:vAlign w:val="center"/>
          </w:tcPr>
          <w:p w14:paraId="0BF7AD3C" w14:textId="77777777" w:rsidR="00F94E64" w:rsidRDefault="00F94E64" w:rsidP="00404B4F">
            <w:pPr>
              <w:jc w:val="center"/>
              <w:rPr>
                <w:rFonts w:ascii="標楷體" w:eastAsia="標楷體" w:hAnsi="標楷體" w:cs="標楷體"/>
              </w:rPr>
            </w:pPr>
            <w:r>
              <w:rPr>
                <w:rFonts w:ascii="標楷體" w:eastAsia="標楷體" w:hAnsi="標楷體" w:cs="標楷體"/>
              </w:rPr>
              <w:t>19</w:t>
            </w:r>
          </w:p>
        </w:tc>
        <w:tc>
          <w:tcPr>
            <w:tcW w:w="960" w:type="dxa"/>
            <w:vMerge/>
            <w:vAlign w:val="center"/>
          </w:tcPr>
          <w:p w14:paraId="37BD85DA"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CC4D8BA" w14:textId="77777777" w:rsidR="00F94E64" w:rsidRDefault="00F94E64" w:rsidP="00404B4F">
            <w:pPr>
              <w:jc w:val="center"/>
              <w:rPr>
                <w:rFonts w:ascii="標楷體" w:eastAsia="標楷體" w:hAnsi="標楷體" w:cs="標楷體"/>
              </w:rPr>
            </w:pPr>
            <w:r>
              <w:rPr>
                <w:rFonts w:ascii="標楷體" w:eastAsia="標楷體" w:hAnsi="標楷體" w:cs="標楷體"/>
              </w:rPr>
              <w:t>漠南非洲</w:t>
            </w:r>
          </w:p>
        </w:tc>
        <w:tc>
          <w:tcPr>
            <w:tcW w:w="6240" w:type="dxa"/>
            <w:vAlign w:val="center"/>
          </w:tcPr>
          <w:p w14:paraId="26BB644A"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文化特色</w:t>
            </w:r>
            <w:r>
              <w:rPr>
                <w:rFonts w:ascii="標楷體" w:eastAsia="標楷體" w:hAnsi="標楷體" w:cs="標楷體" w:hint="eastAsia"/>
              </w:rPr>
              <w:t>、</w:t>
            </w:r>
            <w:r w:rsidRPr="00FD0036">
              <w:rPr>
                <w:rFonts w:ascii="標楷體" w:eastAsia="標楷體" w:hAnsi="標楷體" w:cs="標楷體" w:hint="eastAsia"/>
              </w:rPr>
              <w:t>現代經濟的發展</w:t>
            </w:r>
          </w:p>
        </w:tc>
      </w:tr>
      <w:tr w:rsidR="00F94E64" w14:paraId="6F3BFA97" w14:textId="77777777" w:rsidTr="00F94E64">
        <w:tc>
          <w:tcPr>
            <w:tcW w:w="840" w:type="dxa"/>
            <w:vAlign w:val="center"/>
          </w:tcPr>
          <w:p w14:paraId="596878D1" w14:textId="77777777" w:rsidR="00F94E64" w:rsidRDefault="00F94E64" w:rsidP="00404B4F">
            <w:pPr>
              <w:jc w:val="center"/>
              <w:rPr>
                <w:rFonts w:ascii="標楷體" w:eastAsia="標楷體" w:hAnsi="標楷體" w:cs="標楷體"/>
              </w:rPr>
            </w:pPr>
            <w:r>
              <w:rPr>
                <w:rFonts w:ascii="標楷體" w:eastAsia="標楷體" w:hAnsi="標楷體" w:cs="標楷體"/>
              </w:rPr>
              <w:t>20</w:t>
            </w:r>
          </w:p>
        </w:tc>
        <w:tc>
          <w:tcPr>
            <w:tcW w:w="960" w:type="dxa"/>
            <w:vMerge/>
            <w:vAlign w:val="center"/>
          </w:tcPr>
          <w:p w14:paraId="17EFC84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4E2801D" w14:textId="77777777" w:rsidR="00F94E64" w:rsidRDefault="00F94E64" w:rsidP="00404B4F">
            <w:pPr>
              <w:jc w:val="center"/>
              <w:rPr>
                <w:rFonts w:ascii="標楷體" w:eastAsia="標楷體" w:hAnsi="標楷體" w:cs="標楷體"/>
              </w:rPr>
            </w:pPr>
            <w:r>
              <w:rPr>
                <w:rFonts w:ascii="標楷體" w:eastAsia="標楷體" w:hAnsi="標楷體" w:cs="標楷體"/>
              </w:rPr>
              <w:t>歐洲與俄羅斯</w:t>
            </w:r>
          </w:p>
        </w:tc>
        <w:tc>
          <w:tcPr>
            <w:tcW w:w="6240" w:type="dxa"/>
            <w:vAlign w:val="center"/>
          </w:tcPr>
          <w:p w14:paraId="6059C734"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產業活動</w:t>
            </w:r>
            <w:r>
              <w:rPr>
                <w:rFonts w:ascii="標楷體" w:eastAsia="標楷體" w:hAnsi="標楷體" w:cs="標楷體" w:hint="eastAsia"/>
              </w:rPr>
              <w:t>、</w:t>
            </w:r>
            <w:r w:rsidRPr="00FD0036">
              <w:rPr>
                <w:rFonts w:ascii="標楷體" w:eastAsia="標楷體" w:hAnsi="標楷體" w:cs="標楷體" w:hint="eastAsia"/>
              </w:rPr>
              <w:t>現代經濟的發展</w:t>
            </w:r>
          </w:p>
        </w:tc>
      </w:tr>
      <w:tr w:rsidR="00F94E64" w14:paraId="3B7ED8A7" w14:textId="77777777" w:rsidTr="00F94E64">
        <w:tc>
          <w:tcPr>
            <w:tcW w:w="840" w:type="dxa"/>
            <w:vAlign w:val="center"/>
          </w:tcPr>
          <w:p w14:paraId="6B0977DA" w14:textId="77777777" w:rsidR="00F94E64" w:rsidRDefault="00F94E64" w:rsidP="00404B4F">
            <w:pPr>
              <w:jc w:val="center"/>
              <w:rPr>
                <w:rFonts w:ascii="標楷體" w:eastAsia="標楷體" w:hAnsi="標楷體" w:cs="標楷體"/>
              </w:rPr>
            </w:pPr>
            <w:r>
              <w:rPr>
                <w:rFonts w:ascii="標楷體" w:eastAsia="標楷體" w:hAnsi="標楷體" w:cs="標楷體"/>
              </w:rPr>
              <w:t>21</w:t>
            </w:r>
          </w:p>
        </w:tc>
        <w:tc>
          <w:tcPr>
            <w:tcW w:w="960" w:type="dxa"/>
            <w:vMerge/>
            <w:vAlign w:val="center"/>
          </w:tcPr>
          <w:p w14:paraId="6547CFE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0F004F9A" w14:textId="77777777" w:rsidR="00F94E64" w:rsidRDefault="00F94E64" w:rsidP="00404B4F">
            <w:pPr>
              <w:jc w:val="center"/>
              <w:rPr>
                <w:rFonts w:ascii="標楷體" w:eastAsia="標楷體" w:hAnsi="標楷體" w:cs="標楷體"/>
              </w:rPr>
            </w:pPr>
            <w:r>
              <w:rPr>
                <w:rFonts w:ascii="標楷體" w:eastAsia="標楷體" w:hAnsi="標楷體" w:cs="標楷體"/>
              </w:rPr>
              <w:t>美洲</w:t>
            </w:r>
          </w:p>
        </w:tc>
        <w:tc>
          <w:tcPr>
            <w:tcW w:w="6240" w:type="dxa"/>
            <w:vAlign w:val="center"/>
          </w:tcPr>
          <w:p w14:paraId="19FA89A2"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移民與產業活動</w:t>
            </w:r>
            <w:r>
              <w:rPr>
                <w:rFonts w:ascii="標楷體" w:eastAsia="標楷體" w:hAnsi="標楷體" w:cs="標楷體" w:hint="eastAsia"/>
              </w:rPr>
              <w:t>、</w:t>
            </w:r>
            <w:r w:rsidRPr="00FD0036">
              <w:rPr>
                <w:rFonts w:ascii="標楷體" w:eastAsia="標楷體" w:hAnsi="標楷體" w:cs="標楷體" w:hint="eastAsia"/>
              </w:rPr>
              <w:t>經濟發展的區域差異</w:t>
            </w:r>
          </w:p>
        </w:tc>
      </w:tr>
      <w:tr w:rsidR="00F94E64" w14:paraId="7C511C25" w14:textId="77777777" w:rsidTr="00F94E64">
        <w:tc>
          <w:tcPr>
            <w:tcW w:w="840" w:type="dxa"/>
            <w:vAlign w:val="center"/>
          </w:tcPr>
          <w:p w14:paraId="0C4A5F7B" w14:textId="77777777" w:rsidR="00F94E64" w:rsidRDefault="00F94E64" w:rsidP="00404B4F">
            <w:pPr>
              <w:jc w:val="center"/>
              <w:rPr>
                <w:rFonts w:ascii="標楷體" w:eastAsia="標楷體" w:hAnsi="標楷體" w:cs="標楷體"/>
              </w:rPr>
            </w:pPr>
            <w:r>
              <w:rPr>
                <w:rFonts w:ascii="標楷體" w:eastAsia="標楷體" w:hAnsi="標楷體" w:cs="標楷體"/>
              </w:rPr>
              <w:t>22</w:t>
            </w:r>
          </w:p>
        </w:tc>
        <w:tc>
          <w:tcPr>
            <w:tcW w:w="960" w:type="dxa"/>
            <w:vMerge w:val="restart"/>
            <w:vAlign w:val="center"/>
          </w:tcPr>
          <w:p w14:paraId="1C3D98E0" w14:textId="77777777" w:rsidR="00F94E64" w:rsidRDefault="00F94E64" w:rsidP="00404B4F">
            <w:pPr>
              <w:jc w:val="center"/>
              <w:rPr>
                <w:rFonts w:ascii="標楷體" w:eastAsia="標楷體" w:hAnsi="標楷體" w:cs="標楷體"/>
              </w:rPr>
            </w:pPr>
            <w:r>
              <w:rPr>
                <w:rFonts w:ascii="標楷體" w:eastAsia="標楷體" w:hAnsi="標楷體" w:cs="標楷體"/>
              </w:rPr>
              <w:t>公民與社會</w:t>
            </w:r>
          </w:p>
        </w:tc>
        <w:tc>
          <w:tcPr>
            <w:tcW w:w="1920" w:type="dxa"/>
            <w:vAlign w:val="center"/>
          </w:tcPr>
          <w:p w14:paraId="021E7CC8" w14:textId="77777777" w:rsidR="00F94E64" w:rsidRDefault="00F94E64" w:rsidP="00404B4F">
            <w:pPr>
              <w:jc w:val="center"/>
              <w:rPr>
                <w:rFonts w:ascii="標楷體" w:eastAsia="標楷體" w:hAnsi="標楷體" w:cs="標楷體"/>
              </w:rPr>
            </w:pPr>
            <w:r w:rsidRPr="004B781D">
              <w:rPr>
                <w:rFonts w:ascii="標楷體" w:eastAsia="標楷體" w:hAnsi="標楷體" w:cs="標楷體"/>
                <w:color w:val="000000" w:themeColor="text1"/>
              </w:rPr>
              <w:t>公民議題</w:t>
            </w:r>
          </w:p>
        </w:tc>
        <w:tc>
          <w:tcPr>
            <w:tcW w:w="6240" w:type="dxa"/>
            <w:vAlign w:val="center"/>
          </w:tcPr>
          <w:p w14:paraId="66A5A8FF" w14:textId="77777777" w:rsidR="00F94E64" w:rsidRDefault="00F94E64" w:rsidP="00404B4F">
            <w:pPr>
              <w:rPr>
                <w:rFonts w:ascii="標楷體" w:eastAsia="標楷體" w:hAnsi="標楷體" w:cs="標楷體"/>
              </w:rPr>
            </w:pPr>
          </w:p>
        </w:tc>
      </w:tr>
      <w:tr w:rsidR="00F94E64" w14:paraId="7462EB0D" w14:textId="77777777" w:rsidTr="00F94E64">
        <w:tc>
          <w:tcPr>
            <w:tcW w:w="840" w:type="dxa"/>
            <w:vAlign w:val="center"/>
          </w:tcPr>
          <w:p w14:paraId="4EB1C2A8" w14:textId="77777777" w:rsidR="00F94E64" w:rsidRDefault="00F94E64" w:rsidP="00404B4F">
            <w:pPr>
              <w:jc w:val="center"/>
              <w:rPr>
                <w:rFonts w:ascii="標楷體" w:eastAsia="標楷體" w:hAnsi="標楷體" w:cs="標楷體"/>
              </w:rPr>
            </w:pPr>
            <w:r>
              <w:rPr>
                <w:rFonts w:ascii="標楷體" w:eastAsia="標楷體" w:hAnsi="標楷體" w:cs="標楷體"/>
              </w:rPr>
              <w:t>23</w:t>
            </w:r>
          </w:p>
        </w:tc>
        <w:tc>
          <w:tcPr>
            <w:tcW w:w="960" w:type="dxa"/>
            <w:vMerge/>
            <w:vAlign w:val="center"/>
          </w:tcPr>
          <w:p w14:paraId="148593C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3821C17" w14:textId="77777777" w:rsidR="00F94E64" w:rsidRPr="00434F78" w:rsidRDefault="00F94E64" w:rsidP="00404B4F">
            <w:pPr>
              <w:jc w:val="center"/>
              <w:rPr>
                <w:rFonts w:ascii="標楷體" w:eastAsia="標楷體" w:hAnsi="標楷體" w:cs="標楷體"/>
                <w:color w:val="FF0000"/>
              </w:rPr>
            </w:pPr>
            <w:r w:rsidRPr="00434F78">
              <w:rPr>
                <w:rFonts w:ascii="標楷體" w:eastAsia="標楷體" w:hAnsi="標楷體" w:cs="標楷體" w:hint="eastAsia"/>
                <w:color w:val="FF0000"/>
              </w:rPr>
              <w:t>☆</w:t>
            </w:r>
            <w:r w:rsidRPr="00434F78">
              <w:rPr>
                <w:rFonts w:ascii="標楷體" w:eastAsia="標楷體" w:hAnsi="標楷體" w:cs="標楷體"/>
                <w:color w:val="FF0000"/>
              </w:rPr>
              <w:t>公民身分認同及社群</w:t>
            </w:r>
          </w:p>
        </w:tc>
        <w:tc>
          <w:tcPr>
            <w:tcW w:w="6240" w:type="dxa"/>
            <w:vAlign w:val="center"/>
          </w:tcPr>
          <w:p w14:paraId="117C9B6A"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公民身分</w:t>
            </w:r>
            <w:r>
              <w:rPr>
                <w:rFonts w:ascii="標楷體" w:eastAsia="標楷體" w:hAnsi="標楷體" w:cs="標楷體" w:hint="eastAsia"/>
              </w:rPr>
              <w:t>、</w:t>
            </w:r>
            <w:r w:rsidRPr="00FD0036">
              <w:rPr>
                <w:rFonts w:ascii="標楷體" w:eastAsia="標楷體" w:hAnsi="標楷體" w:cs="標楷體" w:hint="eastAsia"/>
              </w:rPr>
              <w:t>權力權利與責任</w:t>
            </w:r>
            <w:r>
              <w:rPr>
                <w:rFonts w:ascii="標楷體" w:eastAsia="標楷體" w:hAnsi="標楷體" w:cs="標楷體" w:hint="eastAsia"/>
              </w:rPr>
              <w:t>、</w:t>
            </w:r>
            <w:r w:rsidRPr="00FD0036">
              <w:rPr>
                <w:rFonts w:ascii="標楷體" w:eastAsia="標楷體" w:hAnsi="標楷體" w:cs="標楷體" w:hint="eastAsia"/>
              </w:rPr>
              <w:t>國家與認同</w:t>
            </w:r>
            <w:r>
              <w:rPr>
                <w:rFonts w:ascii="標楷體" w:eastAsia="標楷體" w:hAnsi="標楷體" w:cs="標楷體" w:hint="eastAsia"/>
              </w:rPr>
              <w:t>、</w:t>
            </w:r>
            <w:r w:rsidRPr="00FD0036">
              <w:rPr>
                <w:rFonts w:ascii="標楷體" w:eastAsia="標楷體" w:hAnsi="標楷體" w:cs="標楷體" w:hint="eastAsia"/>
              </w:rPr>
              <w:t>人性尊嚴與普世人權</w:t>
            </w:r>
          </w:p>
        </w:tc>
      </w:tr>
      <w:tr w:rsidR="00F94E64" w14:paraId="48027E00" w14:textId="77777777" w:rsidTr="00F94E64">
        <w:tc>
          <w:tcPr>
            <w:tcW w:w="840" w:type="dxa"/>
            <w:vAlign w:val="center"/>
          </w:tcPr>
          <w:p w14:paraId="11E03EBF" w14:textId="77777777" w:rsidR="00F94E64" w:rsidRDefault="00F94E64" w:rsidP="00404B4F">
            <w:pPr>
              <w:jc w:val="center"/>
              <w:rPr>
                <w:rFonts w:ascii="標楷體" w:eastAsia="標楷體" w:hAnsi="標楷體" w:cs="標楷體"/>
              </w:rPr>
            </w:pPr>
            <w:r>
              <w:rPr>
                <w:rFonts w:ascii="標楷體" w:eastAsia="標楷體" w:hAnsi="標楷體" w:cs="標楷體"/>
              </w:rPr>
              <w:t>24</w:t>
            </w:r>
          </w:p>
        </w:tc>
        <w:tc>
          <w:tcPr>
            <w:tcW w:w="960" w:type="dxa"/>
            <w:vMerge/>
            <w:vAlign w:val="center"/>
          </w:tcPr>
          <w:p w14:paraId="62D3E3F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5DCD4D0" w14:textId="77777777" w:rsidR="00F94E64" w:rsidRDefault="00F94E64" w:rsidP="00404B4F">
            <w:pPr>
              <w:jc w:val="center"/>
              <w:rPr>
                <w:rFonts w:ascii="標楷體" w:eastAsia="標楷體" w:hAnsi="標楷體" w:cs="標楷體"/>
              </w:rPr>
            </w:pPr>
            <w:r>
              <w:rPr>
                <w:rFonts w:ascii="標楷體" w:eastAsia="標楷體" w:hAnsi="標楷體" w:cs="標楷體"/>
              </w:rPr>
              <w:t>社會生活的組織及制度</w:t>
            </w:r>
          </w:p>
        </w:tc>
        <w:tc>
          <w:tcPr>
            <w:tcW w:w="6240" w:type="dxa"/>
            <w:vAlign w:val="center"/>
          </w:tcPr>
          <w:p w14:paraId="33DD3336" w14:textId="77777777" w:rsidR="00F94E64" w:rsidRPr="008C7289" w:rsidRDefault="00F94E64" w:rsidP="00404B4F">
            <w:pPr>
              <w:rPr>
                <w:rFonts w:ascii="標楷體" w:eastAsia="標楷體" w:hAnsi="標楷體" w:cs="標楷體"/>
              </w:rPr>
            </w:pPr>
            <w:r w:rsidRPr="00FD0036">
              <w:rPr>
                <w:rFonts w:ascii="標楷體" w:eastAsia="標楷體" w:hAnsi="標楷體" w:cs="標楷體" w:hint="eastAsia"/>
              </w:rPr>
              <w:t>個人、家庭與部落</w:t>
            </w:r>
            <w:r>
              <w:rPr>
                <w:rFonts w:ascii="標楷體" w:eastAsia="標楷體" w:hAnsi="標楷體" w:cs="標楷體" w:hint="eastAsia"/>
              </w:rPr>
              <w:t>、團</w:t>
            </w:r>
            <w:r w:rsidRPr="00FD0036">
              <w:rPr>
                <w:rFonts w:ascii="標楷體" w:eastAsia="標楷體" w:hAnsi="標楷體" w:cs="標楷體" w:hint="eastAsia"/>
              </w:rPr>
              <w:t>體結社與公共生活</w:t>
            </w:r>
            <w:r>
              <w:rPr>
                <w:rFonts w:ascii="標楷體" w:eastAsia="標楷體" w:hAnsi="標楷體" w:cs="標楷體" w:hint="eastAsia"/>
              </w:rPr>
              <w:t>、</w:t>
            </w:r>
            <w:r w:rsidRPr="00FD0036">
              <w:rPr>
                <w:rFonts w:ascii="標楷體" w:eastAsia="標楷體" w:hAnsi="標楷體" w:cs="標楷體" w:hint="eastAsia"/>
              </w:rPr>
              <w:t>規範秩序與控制</w:t>
            </w:r>
            <w:r>
              <w:rPr>
                <w:rFonts w:ascii="標楷體" w:eastAsia="標楷體" w:hAnsi="標楷體" w:cs="標楷體" w:hint="eastAsia"/>
              </w:rPr>
              <w:t>、</w:t>
            </w:r>
            <w:r w:rsidRPr="00FD0036">
              <w:rPr>
                <w:rFonts w:ascii="標楷體" w:eastAsia="標楷體" w:hAnsi="標楷體" w:cs="標楷體" w:hint="eastAsia"/>
              </w:rPr>
              <w:t>國家與政府</w:t>
            </w:r>
            <w:r>
              <w:rPr>
                <w:rFonts w:ascii="標楷體" w:eastAsia="標楷體" w:hAnsi="標楷體" w:cs="標楷體" w:hint="eastAsia"/>
              </w:rPr>
              <w:t>、</w:t>
            </w:r>
            <w:r w:rsidRPr="008C7289">
              <w:rPr>
                <w:rFonts w:ascii="標楷體" w:eastAsia="標楷體" w:hAnsi="標楷體" w:cs="標楷體" w:hint="eastAsia"/>
              </w:rPr>
              <w:t>政府的組成</w:t>
            </w:r>
            <w:r>
              <w:rPr>
                <w:rFonts w:ascii="標楷體" w:eastAsia="標楷體" w:hAnsi="標楷體" w:cs="標楷體" w:hint="eastAsia"/>
              </w:rPr>
              <w:t>、</w:t>
            </w:r>
            <w:r w:rsidRPr="008C7289">
              <w:rPr>
                <w:rFonts w:ascii="標楷體" w:eastAsia="標楷體" w:hAnsi="標楷體" w:cs="標楷體" w:hint="eastAsia"/>
              </w:rPr>
              <w:t>法律的位階制定與適用</w:t>
            </w:r>
            <w:r>
              <w:rPr>
                <w:rFonts w:ascii="標楷體" w:eastAsia="標楷體" w:hAnsi="標楷體" w:cs="標楷體" w:hint="eastAsia"/>
              </w:rPr>
              <w:t>、</w:t>
            </w:r>
            <w:r w:rsidRPr="008C7289">
              <w:rPr>
                <w:rFonts w:ascii="標楷體" w:eastAsia="標楷體" w:hAnsi="標楷體" w:cs="標楷體" w:hint="eastAsia"/>
              </w:rPr>
              <w:t>憲 法與人權保障</w:t>
            </w:r>
            <w:r>
              <w:rPr>
                <w:rFonts w:ascii="標楷體" w:eastAsia="標楷體" w:hAnsi="標楷體" w:cs="標楷體" w:hint="eastAsia"/>
              </w:rPr>
              <w:t>、</w:t>
            </w:r>
            <w:r w:rsidRPr="008C7289">
              <w:rPr>
                <w:rFonts w:ascii="標楷體" w:eastAsia="標楷體" w:hAnsi="標楷體" w:cs="標楷體" w:hint="eastAsia"/>
              </w:rPr>
              <w:t>犯罪與刑罰</w:t>
            </w:r>
            <w:r>
              <w:rPr>
                <w:rFonts w:ascii="標楷體" w:eastAsia="標楷體" w:hAnsi="標楷體" w:cs="標楷體" w:hint="eastAsia"/>
              </w:rPr>
              <w:t>、</w:t>
            </w:r>
            <w:r w:rsidRPr="008C7289">
              <w:rPr>
                <w:rFonts w:ascii="標楷體" w:eastAsia="標楷體" w:hAnsi="標楷體" w:cs="標楷體" w:hint="eastAsia"/>
              </w:rPr>
              <w:t>民事權利的保障與限制</w:t>
            </w:r>
            <w:r>
              <w:rPr>
                <w:rFonts w:ascii="標楷體" w:eastAsia="標楷體" w:hAnsi="標楷體" w:cs="標楷體" w:hint="eastAsia"/>
              </w:rPr>
              <w:t>、</w:t>
            </w:r>
            <w:r w:rsidRPr="008C7289">
              <w:rPr>
                <w:rFonts w:ascii="標楷體" w:eastAsia="標楷體" w:hAnsi="標楷體" w:cs="標楷體" w:hint="eastAsia"/>
              </w:rPr>
              <w:t>兒 童及少年的法律保障</w:t>
            </w:r>
            <w:r>
              <w:rPr>
                <w:rFonts w:ascii="標楷體" w:eastAsia="標楷體" w:hAnsi="標楷體" w:cs="標楷體" w:hint="eastAsia"/>
              </w:rPr>
              <w:t>、</w:t>
            </w:r>
            <w:r w:rsidRPr="008C7289">
              <w:rPr>
                <w:rFonts w:ascii="標楷體" w:eastAsia="標楷體" w:hAnsi="標楷體" w:cs="標楷體" w:hint="eastAsia"/>
              </w:rPr>
              <w:t>交易與專業分工</w:t>
            </w:r>
            <w:r>
              <w:rPr>
                <w:rFonts w:ascii="標楷體" w:eastAsia="標楷體" w:hAnsi="標楷體" w:cs="標楷體" w:hint="eastAsia"/>
              </w:rPr>
              <w:t>、</w:t>
            </w:r>
            <w:r w:rsidRPr="008C7289">
              <w:rPr>
                <w:rFonts w:ascii="標楷體" w:eastAsia="標楷體" w:hAnsi="標楷體" w:cs="標楷體" w:hint="eastAsia"/>
              </w:rPr>
              <w:t>貨幣的功能</w:t>
            </w:r>
          </w:p>
        </w:tc>
      </w:tr>
      <w:tr w:rsidR="00F94E64" w14:paraId="5A30BC65" w14:textId="77777777" w:rsidTr="00F94E64">
        <w:tc>
          <w:tcPr>
            <w:tcW w:w="840" w:type="dxa"/>
            <w:vAlign w:val="center"/>
          </w:tcPr>
          <w:p w14:paraId="22A8A89C" w14:textId="77777777" w:rsidR="00F94E64" w:rsidRDefault="00F94E64" w:rsidP="00404B4F">
            <w:pPr>
              <w:jc w:val="center"/>
              <w:rPr>
                <w:rFonts w:ascii="標楷體" w:eastAsia="標楷體" w:hAnsi="標楷體" w:cs="標楷體"/>
              </w:rPr>
            </w:pPr>
            <w:r>
              <w:rPr>
                <w:rFonts w:ascii="標楷體" w:eastAsia="標楷體" w:hAnsi="標楷體" w:cs="標楷體"/>
              </w:rPr>
              <w:t>25</w:t>
            </w:r>
          </w:p>
        </w:tc>
        <w:tc>
          <w:tcPr>
            <w:tcW w:w="960" w:type="dxa"/>
            <w:vMerge/>
            <w:vAlign w:val="center"/>
          </w:tcPr>
          <w:p w14:paraId="3B591DA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4D32CE3" w14:textId="77777777" w:rsidR="00F94E64" w:rsidRDefault="00F94E64" w:rsidP="00404B4F">
            <w:pPr>
              <w:jc w:val="center"/>
              <w:rPr>
                <w:rFonts w:ascii="標楷體" w:eastAsia="標楷體" w:hAnsi="標楷體" w:cs="標楷體"/>
              </w:rPr>
            </w:pPr>
            <w:r>
              <w:rPr>
                <w:rFonts w:ascii="標楷體" w:eastAsia="標楷體" w:hAnsi="標楷體" w:cs="標楷體"/>
              </w:rPr>
              <w:t>社會的運作、治理及參與實踐</w:t>
            </w:r>
          </w:p>
        </w:tc>
        <w:tc>
          <w:tcPr>
            <w:tcW w:w="6240" w:type="dxa"/>
            <w:vAlign w:val="center"/>
          </w:tcPr>
          <w:p w14:paraId="146DFA87" w14:textId="77777777" w:rsidR="00F94E64" w:rsidRDefault="00F94E64" w:rsidP="00404B4F">
            <w:pPr>
              <w:rPr>
                <w:rFonts w:ascii="標楷體" w:eastAsia="標楷體" w:hAnsi="標楷體" w:cs="標楷體"/>
              </w:rPr>
            </w:pPr>
            <w:r w:rsidRPr="008C7289">
              <w:rPr>
                <w:rFonts w:ascii="標楷體" w:eastAsia="標楷體" w:hAnsi="標楷體" w:cs="標楷體" w:hint="eastAsia"/>
              </w:rPr>
              <w:t>民主治理</w:t>
            </w:r>
            <w:r>
              <w:rPr>
                <w:rFonts w:ascii="標楷體" w:eastAsia="標楷體" w:hAnsi="標楷體" w:cs="標楷體" w:hint="eastAsia"/>
              </w:rPr>
              <w:t>、</w:t>
            </w:r>
            <w:r w:rsidRPr="008C7289">
              <w:rPr>
                <w:rFonts w:ascii="標楷體" w:eastAsia="標楷體" w:hAnsi="標楷體" w:cs="標楷體" w:hint="eastAsia"/>
              </w:rPr>
              <w:t>公共意見</w:t>
            </w:r>
            <w:r>
              <w:rPr>
                <w:rFonts w:ascii="標楷體" w:eastAsia="標楷體" w:hAnsi="標楷體" w:cs="標楷體" w:hint="eastAsia"/>
              </w:rPr>
              <w:t>、</w:t>
            </w:r>
            <w:r w:rsidRPr="008C7289">
              <w:rPr>
                <w:rFonts w:ascii="標楷體" w:eastAsia="標楷體" w:hAnsi="標楷體" w:cs="標楷體" w:hint="eastAsia"/>
              </w:rPr>
              <w:t>政治參與</w:t>
            </w:r>
            <w:r>
              <w:rPr>
                <w:rFonts w:ascii="標楷體" w:eastAsia="標楷體" w:hAnsi="標楷體" w:cs="標楷體" w:hint="eastAsia"/>
              </w:rPr>
              <w:t>、</w:t>
            </w:r>
            <w:r w:rsidRPr="008C7289">
              <w:rPr>
                <w:rFonts w:ascii="標楷體" w:eastAsia="標楷體" w:hAnsi="標楷體" w:cs="標楷體" w:hint="eastAsia"/>
              </w:rPr>
              <w:t>勞動參與</w:t>
            </w:r>
            <w:r>
              <w:rPr>
                <w:rFonts w:ascii="標楷體" w:eastAsia="標楷體" w:hAnsi="標楷體" w:cs="標楷體" w:hint="eastAsia"/>
              </w:rPr>
              <w:t>、</w:t>
            </w:r>
            <w:r w:rsidRPr="008C7289">
              <w:rPr>
                <w:rFonts w:ascii="標楷體" w:eastAsia="標楷體" w:hAnsi="標楷體" w:cs="標楷體" w:hint="eastAsia"/>
              </w:rPr>
              <w:t>市場競爭</w:t>
            </w:r>
            <w:r>
              <w:rPr>
                <w:rFonts w:ascii="標楷體" w:eastAsia="標楷體" w:hAnsi="標楷體" w:cs="標楷體" w:hint="eastAsia"/>
              </w:rPr>
              <w:t>、</w:t>
            </w:r>
          </w:p>
        </w:tc>
      </w:tr>
      <w:tr w:rsidR="00F94E64" w14:paraId="3B4D7C48" w14:textId="77777777" w:rsidTr="00F94E64">
        <w:tc>
          <w:tcPr>
            <w:tcW w:w="840" w:type="dxa"/>
            <w:vAlign w:val="center"/>
          </w:tcPr>
          <w:p w14:paraId="1AB8671B" w14:textId="77777777" w:rsidR="00F94E64" w:rsidRDefault="00F94E64" w:rsidP="00404B4F">
            <w:pPr>
              <w:jc w:val="center"/>
              <w:rPr>
                <w:rFonts w:ascii="標楷體" w:eastAsia="標楷體" w:hAnsi="標楷體" w:cs="標楷體"/>
              </w:rPr>
            </w:pPr>
            <w:r>
              <w:rPr>
                <w:rFonts w:ascii="標楷體" w:eastAsia="標楷體" w:hAnsi="標楷體" w:cs="標楷體"/>
              </w:rPr>
              <w:t>26</w:t>
            </w:r>
          </w:p>
        </w:tc>
        <w:tc>
          <w:tcPr>
            <w:tcW w:w="960" w:type="dxa"/>
            <w:vMerge/>
            <w:vAlign w:val="center"/>
          </w:tcPr>
          <w:p w14:paraId="2F58265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3C2AB0B" w14:textId="77777777" w:rsidR="00F94E64" w:rsidRDefault="00F94E64" w:rsidP="00404B4F">
            <w:pPr>
              <w:jc w:val="center"/>
              <w:rPr>
                <w:rFonts w:ascii="標楷體" w:eastAsia="標楷體" w:hAnsi="標楷體" w:cs="標楷體"/>
              </w:rPr>
            </w:pPr>
            <w:r>
              <w:rPr>
                <w:rFonts w:ascii="標楷體" w:eastAsia="標楷體" w:hAnsi="標楷體" w:cs="標楷體"/>
              </w:rPr>
              <w:t>民主社會的理想及現實</w:t>
            </w:r>
          </w:p>
        </w:tc>
        <w:tc>
          <w:tcPr>
            <w:tcW w:w="6240" w:type="dxa"/>
            <w:vAlign w:val="center"/>
          </w:tcPr>
          <w:p w14:paraId="3E28B8FC" w14:textId="77777777" w:rsidR="00F94E64" w:rsidRDefault="00F94E64" w:rsidP="00404B4F">
            <w:pPr>
              <w:rPr>
                <w:rFonts w:ascii="標楷體" w:eastAsia="標楷體" w:hAnsi="標楷體" w:cs="標楷體"/>
              </w:rPr>
            </w:pPr>
            <w:r w:rsidRPr="008C7289">
              <w:rPr>
                <w:rFonts w:ascii="標楷體" w:eastAsia="標楷體" w:hAnsi="標楷體" w:cs="標楷體" w:hint="eastAsia"/>
              </w:rPr>
              <w:t>公平正義</w:t>
            </w:r>
            <w:r>
              <w:rPr>
                <w:rFonts w:ascii="標楷體" w:eastAsia="標楷體" w:hAnsi="標楷體" w:cs="標楷體" w:hint="eastAsia"/>
              </w:rPr>
              <w:t>、</w:t>
            </w:r>
            <w:r w:rsidRPr="008C7289">
              <w:rPr>
                <w:rFonts w:ascii="標楷體" w:eastAsia="標楷體" w:hAnsi="標楷體" w:cs="標楷體" w:hint="eastAsia"/>
              </w:rPr>
              <w:t>社會安全</w:t>
            </w:r>
            <w:r>
              <w:rPr>
                <w:rFonts w:ascii="標楷體" w:eastAsia="標楷體" w:hAnsi="標楷體" w:cs="標楷體" w:hint="eastAsia"/>
              </w:rPr>
              <w:t>、</w:t>
            </w:r>
            <w:r w:rsidRPr="008C7289">
              <w:rPr>
                <w:rFonts w:ascii="標楷體" w:eastAsia="標楷體" w:hAnsi="標楷體" w:cs="標楷體" w:hint="eastAsia"/>
              </w:rPr>
              <w:t>多元文化</w:t>
            </w:r>
            <w:r>
              <w:rPr>
                <w:rFonts w:ascii="標楷體" w:eastAsia="標楷體" w:hAnsi="標楷體" w:cs="標楷體" w:hint="eastAsia"/>
              </w:rPr>
              <w:t>、</w:t>
            </w:r>
            <w:r w:rsidRPr="008C7289">
              <w:rPr>
                <w:rFonts w:ascii="標楷體" w:eastAsia="標楷體" w:hAnsi="標楷體" w:cs="標楷體" w:hint="eastAsia"/>
              </w:rPr>
              <w:t>全球關連</w:t>
            </w:r>
            <w:r>
              <w:rPr>
                <w:rFonts w:ascii="標楷體" w:eastAsia="標楷體" w:hAnsi="標楷體" w:cs="標楷體" w:hint="eastAsia"/>
              </w:rPr>
              <w:t>、</w:t>
            </w:r>
            <w:r w:rsidRPr="008C7289">
              <w:rPr>
                <w:rFonts w:ascii="標楷體" w:eastAsia="標楷體" w:hAnsi="標楷體" w:cs="標楷體" w:hint="eastAsia"/>
              </w:rPr>
              <w:t>科技發展</w:t>
            </w:r>
          </w:p>
        </w:tc>
      </w:tr>
    </w:tbl>
    <w:p w14:paraId="194A1BCC"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br w:type="page"/>
      </w:r>
    </w:p>
    <w:p w14:paraId="26A59CBE" w14:textId="161AB2CD"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【自然領域】</w:t>
      </w:r>
    </w:p>
    <w:tbl>
      <w:tblPr>
        <w:tblW w:w="9953"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
        <w:gridCol w:w="924"/>
        <w:gridCol w:w="1946"/>
        <w:gridCol w:w="6229"/>
      </w:tblGrid>
      <w:tr w:rsidR="00F94E64" w14:paraId="01A7FD21" w14:textId="77777777" w:rsidTr="00F94E64">
        <w:trPr>
          <w:trHeight w:val="70"/>
        </w:trPr>
        <w:tc>
          <w:tcPr>
            <w:tcW w:w="854" w:type="dxa"/>
            <w:shd w:val="clear" w:color="auto" w:fill="F2F2F2"/>
            <w:vAlign w:val="center"/>
          </w:tcPr>
          <w:p w14:paraId="3A7ADC8C"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924" w:type="dxa"/>
            <w:shd w:val="clear" w:color="auto" w:fill="F2F2F2"/>
            <w:vAlign w:val="center"/>
          </w:tcPr>
          <w:p w14:paraId="166BB131"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46" w:type="dxa"/>
            <w:shd w:val="clear" w:color="auto" w:fill="F2F2F2"/>
            <w:vAlign w:val="center"/>
          </w:tcPr>
          <w:p w14:paraId="3C795F78"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29" w:type="dxa"/>
            <w:shd w:val="clear" w:color="auto" w:fill="F2F2F2"/>
            <w:vAlign w:val="center"/>
          </w:tcPr>
          <w:p w14:paraId="1750610D"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09BBAB12" w14:textId="77777777" w:rsidTr="00F94E64">
        <w:tc>
          <w:tcPr>
            <w:tcW w:w="854" w:type="dxa"/>
            <w:vAlign w:val="center"/>
          </w:tcPr>
          <w:p w14:paraId="24A68074"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924" w:type="dxa"/>
            <w:vMerge w:val="restart"/>
            <w:vAlign w:val="center"/>
          </w:tcPr>
          <w:p w14:paraId="229AB517" w14:textId="77777777" w:rsidR="00F94E64" w:rsidRDefault="00F94E64" w:rsidP="00404B4F">
            <w:pPr>
              <w:jc w:val="center"/>
              <w:rPr>
                <w:rFonts w:ascii="標楷體" w:eastAsia="標楷體" w:hAnsi="標楷體" w:cs="標楷體"/>
              </w:rPr>
            </w:pPr>
            <w:r>
              <w:rPr>
                <w:rFonts w:ascii="標楷體" w:eastAsia="標楷體" w:hAnsi="標楷體" w:cs="標楷體"/>
              </w:rPr>
              <w:t>生物</w:t>
            </w:r>
          </w:p>
        </w:tc>
        <w:tc>
          <w:tcPr>
            <w:tcW w:w="1946" w:type="dxa"/>
            <w:vAlign w:val="center"/>
          </w:tcPr>
          <w:p w14:paraId="2421F542" w14:textId="77777777" w:rsidR="00F94E64" w:rsidRDefault="00F94E64" w:rsidP="00404B4F">
            <w:pPr>
              <w:jc w:val="center"/>
              <w:rPr>
                <w:rFonts w:ascii="標楷體" w:eastAsia="標楷體" w:hAnsi="標楷體" w:cs="標楷體"/>
              </w:rPr>
            </w:pPr>
            <w:r>
              <w:rPr>
                <w:rFonts w:ascii="標楷體" w:eastAsia="標楷體" w:hAnsi="標楷體" w:cs="標楷體"/>
              </w:rPr>
              <w:t>生物體的構造與功能</w:t>
            </w:r>
          </w:p>
        </w:tc>
        <w:tc>
          <w:tcPr>
            <w:tcW w:w="6229" w:type="dxa"/>
            <w:vAlign w:val="center"/>
          </w:tcPr>
          <w:p w14:paraId="45CAA228" w14:textId="77777777" w:rsidR="00F94E64" w:rsidRDefault="00F94E64" w:rsidP="00404B4F">
            <w:pPr>
              <w:rPr>
                <w:rFonts w:ascii="標楷體" w:eastAsia="標楷體" w:hAnsi="標楷體" w:cs="標楷體"/>
              </w:rPr>
            </w:pPr>
            <w:r>
              <w:rPr>
                <w:rFonts w:ascii="標楷體" w:eastAsia="標楷體" w:hAnsi="標楷體" w:cs="標楷體"/>
              </w:rPr>
              <w:t>細胞的構造與功能、動植物體的構造與功能、生物體內的恆定性與調節</w:t>
            </w:r>
          </w:p>
        </w:tc>
      </w:tr>
      <w:tr w:rsidR="00F94E64" w14:paraId="6AB63DA7" w14:textId="77777777" w:rsidTr="00F94E64">
        <w:tc>
          <w:tcPr>
            <w:tcW w:w="854" w:type="dxa"/>
            <w:vAlign w:val="center"/>
          </w:tcPr>
          <w:p w14:paraId="7F9E74C0"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924" w:type="dxa"/>
            <w:vMerge/>
            <w:vAlign w:val="center"/>
          </w:tcPr>
          <w:p w14:paraId="7CF1F82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69CB2ED0" w14:textId="77777777" w:rsidR="00F94E64" w:rsidRDefault="00F94E64" w:rsidP="00404B4F">
            <w:pPr>
              <w:jc w:val="center"/>
              <w:rPr>
                <w:rFonts w:ascii="標楷體" w:eastAsia="標楷體" w:hAnsi="標楷體" w:cs="標楷體"/>
              </w:rPr>
            </w:pPr>
            <w:r>
              <w:rPr>
                <w:rFonts w:ascii="標楷體" w:eastAsia="標楷體" w:hAnsi="標楷體" w:cs="標楷體"/>
              </w:rPr>
              <w:t>生物與環境</w:t>
            </w:r>
          </w:p>
        </w:tc>
        <w:tc>
          <w:tcPr>
            <w:tcW w:w="6229" w:type="dxa"/>
            <w:vAlign w:val="center"/>
          </w:tcPr>
          <w:p w14:paraId="32CFD8A0" w14:textId="77777777" w:rsidR="00F94E64" w:rsidRDefault="00F94E64" w:rsidP="00404B4F">
            <w:pPr>
              <w:rPr>
                <w:rFonts w:ascii="標楷體" w:eastAsia="標楷體" w:hAnsi="標楷體" w:cs="標楷體"/>
              </w:rPr>
            </w:pPr>
            <w:r>
              <w:rPr>
                <w:rFonts w:ascii="標楷體" w:eastAsia="標楷體" w:hAnsi="標楷體" w:cs="標楷體"/>
              </w:rPr>
              <w:t>生物間的交互作用、生物與環境的交互作用</w:t>
            </w:r>
          </w:p>
        </w:tc>
      </w:tr>
      <w:tr w:rsidR="00F94E64" w14:paraId="390F7532" w14:textId="77777777" w:rsidTr="00F94E64">
        <w:tc>
          <w:tcPr>
            <w:tcW w:w="854" w:type="dxa"/>
            <w:vAlign w:val="center"/>
          </w:tcPr>
          <w:p w14:paraId="6C680D1A"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924" w:type="dxa"/>
            <w:vMerge w:val="restart"/>
            <w:vAlign w:val="center"/>
          </w:tcPr>
          <w:p w14:paraId="6ECB8BB0" w14:textId="77777777" w:rsidR="00F94E64" w:rsidRDefault="00F94E64" w:rsidP="00404B4F">
            <w:pPr>
              <w:jc w:val="center"/>
              <w:rPr>
                <w:rFonts w:ascii="標楷體" w:eastAsia="標楷體" w:hAnsi="標楷體" w:cs="標楷體"/>
              </w:rPr>
            </w:pPr>
            <w:r>
              <w:rPr>
                <w:rFonts w:ascii="標楷體" w:eastAsia="標楷體" w:hAnsi="標楷體" w:cs="標楷體"/>
              </w:rPr>
              <w:t>理化</w:t>
            </w:r>
          </w:p>
        </w:tc>
        <w:tc>
          <w:tcPr>
            <w:tcW w:w="1946" w:type="dxa"/>
            <w:vAlign w:val="center"/>
          </w:tcPr>
          <w:p w14:paraId="11BAD8D9" w14:textId="77777777" w:rsidR="00F94E64" w:rsidRDefault="00F94E64" w:rsidP="00404B4F">
            <w:pPr>
              <w:jc w:val="center"/>
              <w:rPr>
                <w:rFonts w:ascii="標楷體" w:eastAsia="標楷體" w:hAnsi="標楷體" w:cs="標楷體"/>
              </w:rPr>
            </w:pPr>
            <w:r>
              <w:rPr>
                <w:rFonts w:ascii="標楷體" w:eastAsia="標楷體" w:hAnsi="標楷體" w:cs="標楷體"/>
              </w:rPr>
              <w:t>物質的組成與特性</w:t>
            </w:r>
          </w:p>
        </w:tc>
        <w:tc>
          <w:tcPr>
            <w:tcW w:w="6229" w:type="dxa"/>
            <w:vAlign w:val="center"/>
          </w:tcPr>
          <w:p w14:paraId="481DC4B0" w14:textId="77777777" w:rsidR="00F94E64" w:rsidRDefault="00F94E64" w:rsidP="00404B4F">
            <w:pPr>
              <w:rPr>
                <w:rFonts w:ascii="標楷體" w:eastAsia="標楷體" w:hAnsi="標楷體" w:cs="標楷體"/>
              </w:rPr>
            </w:pPr>
            <w:r>
              <w:rPr>
                <w:rFonts w:ascii="標楷體" w:eastAsia="標楷體" w:hAnsi="標楷體" w:cs="標楷體"/>
              </w:rPr>
              <w:t>物質組成與元素的週期性、物質的形態、性質及分類</w:t>
            </w:r>
          </w:p>
        </w:tc>
      </w:tr>
      <w:tr w:rsidR="00F94E64" w14:paraId="291379D8" w14:textId="77777777" w:rsidTr="00F94E64">
        <w:tc>
          <w:tcPr>
            <w:tcW w:w="854" w:type="dxa"/>
            <w:vAlign w:val="center"/>
          </w:tcPr>
          <w:p w14:paraId="210FD02A"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924" w:type="dxa"/>
            <w:vMerge/>
            <w:vAlign w:val="center"/>
          </w:tcPr>
          <w:p w14:paraId="76B19C4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16C5DC90" w14:textId="77777777" w:rsidR="00F94E64" w:rsidRDefault="00F94E64" w:rsidP="00404B4F">
            <w:pPr>
              <w:jc w:val="center"/>
              <w:rPr>
                <w:rFonts w:ascii="標楷體" w:eastAsia="標楷體" w:hAnsi="標楷體" w:cs="標楷體"/>
              </w:rPr>
            </w:pPr>
            <w:r>
              <w:rPr>
                <w:rFonts w:ascii="標楷體" w:eastAsia="標楷體" w:hAnsi="標楷體" w:cs="標楷體"/>
              </w:rPr>
              <w:t>能量的形式、轉換及流動</w:t>
            </w:r>
          </w:p>
        </w:tc>
        <w:tc>
          <w:tcPr>
            <w:tcW w:w="6229" w:type="dxa"/>
            <w:vAlign w:val="center"/>
          </w:tcPr>
          <w:p w14:paraId="3FAB48C5" w14:textId="77777777" w:rsidR="00F94E64" w:rsidRDefault="00F94E64" w:rsidP="00404B4F">
            <w:pPr>
              <w:rPr>
                <w:rFonts w:ascii="標楷體" w:eastAsia="標楷體" w:hAnsi="標楷體" w:cs="標楷體"/>
              </w:rPr>
            </w:pPr>
            <w:r>
              <w:rPr>
                <w:rFonts w:ascii="標楷體" w:eastAsia="標楷體" w:hAnsi="標楷體" w:cs="標楷體"/>
              </w:rPr>
              <w:t>能量的形式與轉換、溫度與熱量、生物體內的能量與代謝、生態系中能量的流動與轉換</w:t>
            </w:r>
          </w:p>
        </w:tc>
      </w:tr>
      <w:tr w:rsidR="00F94E64" w14:paraId="7C436237" w14:textId="77777777" w:rsidTr="00F94E64">
        <w:tc>
          <w:tcPr>
            <w:tcW w:w="854" w:type="dxa"/>
            <w:vAlign w:val="center"/>
          </w:tcPr>
          <w:p w14:paraId="6B3629DC"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924" w:type="dxa"/>
            <w:vMerge/>
            <w:vAlign w:val="center"/>
          </w:tcPr>
          <w:p w14:paraId="17F0C75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0B1B6BEF" w14:textId="77777777" w:rsidR="00F94E64" w:rsidRDefault="00F94E64" w:rsidP="00404B4F">
            <w:pPr>
              <w:jc w:val="center"/>
              <w:rPr>
                <w:rFonts w:ascii="標楷體" w:eastAsia="標楷體" w:hAnsi="標楷體" w:cs="標楷體"/>
              </w:rPr>
            </w:pPr>
            <w:r>
              <w:rPr>
                <w:rFonts w:ascii="標楷體" w:eastAsia="標楷體" w:hAnsi="標楷體" w:cs="標楷體"/>
              </w:rPr>
              <w:t>物質的結構與功能</w:t>
            </w:r>
          </w:p>
        </w:tc>
        <w:tc>
          <w:tcPr>
            <w:tcW w:w="6229" w:type="dxa"/>
            <w:vAlign w:val="center"/>
          </w:tcPr>
          <w:p w14:paraId="36086CD1" w14:textId="77777777" w:rsidR="00F94E64" w:rsidRDefault="00F94E64" w:rsidP="00404B4F">
            <w:pPr>
              <w:rPr>
                <w:rFonts w:ascii="標楷體" w:eastAsia="標楷體" w:hAnsi="標楷體" w:cs="標楷體"/>
              </w:rPr>
            </w:pPr>
            <w:r>
              <w:rPr>
                <w:rFonts w:ascii="標楷體" w:eastAsia="標楷體" w:hAnsi="標楷體" w:cs="標楷體"/>
              </w:rPr>
              <w:t>物質的分離與鑑定、物質的結構與功能</w:t>
            </w:r>
          </w:p>
        </w:tc>
      </w:tr>
      <w:tr w:rsidR="00F94E64" w14:paraId="459F9E62" w14:textId="77777777" w:rsidTr="00F94E64">
        <w:tc>
          <w:tcPr>
            <w:tcW w:w="854" w:type="dxa"/>
            <w:vAlign w:val="center"/>
          </w:tcPr>
          <w:p w14:paraId="401BE572"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924" w:type="dxa"/>
            <w:vMerge/>
            <w:vAlign w:val="center"/>
          </w:tcPr>
          <w:p w14:paraId="093E1DD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2F0C336D" w14:textId="77777777" w:rsidR="00F94E64" w:rsidRDefault="00F94E64" w:rsidP="00404B4F">
            <w:pPr>
              <w:jc w:val="center"/>
              <w:rPr>
                <w:rFonts w:ascii="標楷體" w:eastAsia="標楷體" w:hAnsi="標楷體" w:cs="標楷體"/>
              </w:rPr>
            </w:pPr>
            <w:r>
              <w:rPr>
                <w:rFonts w:ascii="標楷體" w:eastAsia="標楷體" w:hAnsi="標楷體" w:cs="標楷體"/>
              </w:rPr>
              <w:t>物質系統</w:t>
            </w:r>
          </w:p>
        </w:tc>
        <w:tc>
          <w:tcPr>
            <w:tcW w:w="6229" w:type="dxa"/>
            <w:vAlign w:val="center"/>
          </w:tcPr>
          <w:p w14:paraId="021DA069" w14:textId="77777777" w:rsidR="00F94E64" w:rsidRDefault="00F94E64" w:rsidP="00404B4F">
            <w:pPr>
              <w:rPr>
                <w:rFonts w:ascii="標楷體" w:eastAsia="標楷體" w:hAnsi="標楷體" w:cs="標楷體"/>
              </w:rPr>
            </w:pPr>
            <w:r>
              <w:rPr>
                <w:rFonts w:ascii="標楷體" w:eastAsia="標楷體" w:hAnsi="標楷體" w:cs="標楷體"/>
              </w:rPr>
              <w:t>自然界的尺度與單位、力與運動、氣體、宇宙與天體</w:t>
            </w:r>
          </w:p>
        </w:tc>
      </w:tr>
      <w:tr w:rsidR="00F94E64" w14:paraId="27D45A06" w14:textId="77777777" w:rsidTr="00F94E64">
        <w:tc>
          <w:tcPr>
            <w:tcW w:w="854" w:type="dxa"/>
            <w:vAlign w:val="center"/>
          </w:tcPr>
          <w:p w14:paraId="178BDEF6"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924" w:type="dxa"/>
            <w:vMerge/>
            <w:vAlign w:val="center"/>
          </w:tcPr>
          <w:p w14:paraId="6BF5472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3BB871F3" w14:textId="77777777" w:rsidR="00F94E64" w:rsidRDefault="00F94E64" w:rsidP="00404B4F">
            <w:pPr>
              <w:jc w:val="center"/>
              <w:rPr>
                <w:rFonts w:ascii="標楷體" w:eastAsia="標楷體" w:hAnsi="標楷體" w:cs="標楷體"/>
              </w:rPr>
            </w:pPr>
            <w:r>
              <w:rPr>
                <w:rFonts w:ascii="標楷體" w:eastAsia="標楷體" w:hAnsi="標楷體" w:cs="標楷體"/>
              </w:rPr>
              <w:t>物質的反應、平衡及製造</w:t>
            </w:r>
          </w:p>
        </w:tc>
        <w:tc>
          <w:tcPr>
            <w:tcW w:w="6229" w:type="dxa"/>
            <w:vAlign w:val="center"/>
          </w:tcPr>
          <w:p w14:paraId="2DF840A2" w14:textId="77777777" w:rsidR="00F94E64" w:rsidRDefault="00F94E64" w:rsidP="00404B4F">
            <w:pPr>
              <w:rPr>
                <w:rFonts w:ascii="標楷體" w:eastAsia="標楷體" w:hAnsi="標楷體" w:cs="標楷體"/>
              </w:rPr>
            </w:pPr>
            <w:r>
              <w:rPr>
                <w:rFonts w:ascii="標楷體" w:eastAsia="標楷體" w:hAnsi="標楷體" w:cs="標楷體"/>
              </w:rPr>
              <w:t>物質反應規律、水溶液中的變化、氧化與還原反應、酸鹼反應、化學反應速率與平衡、有機化合物的性質、製備及反應</w:t>
            </w:r>
          </w:p>
        </w:tc>
      </w:tr>
      <w:tr w:rsidR="00F94E64" w14:paraId="31BC3232" w14:textId="77777777" w:rsidTr="00F94E64">
        <w:tc>
          <w:tcPr>
            <w:tcW w:w="854" w:type="dxa"/>
            <w:vAlign w:val="center"/>
          </w:tcPr>
          <w:p w14:paraId="188E637C"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924" w:type="dxa"/>
            <w:vMerge/>
            <w:vAlign w:val="center"/>
          </w:tcPr>
          <w:p w14:paraId="298B5494"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61388502" w14:textId="77777777" w:rsidR="00F94E64" w:rsidRDefault="00F94E64" w:rsidP="00404B4F">
            <w:pPr>
              <w:jc w:val="center"/>
              <w:rPr>
                <w:rFonts w:ascii="標楷體" w:eastAsia="標楷體" w:hAnsi="標楷體" w:cs="標楷體"/>
              </w:rPr>
            </w:pPr>
            <w:r>
              <w:rPr>
                <w:rFonts w:ascii="標楷體" w:eastAsia="標楷體" w:hAnsi="標楷體" w:cs="標楷體"/>
              </w:rPr>
              <w:t>自然界的現象與交互作用</w:t>
            </w:r>
          </w:p>
        </w:tc>
        <w:tc>
          <w:tcPr>
            <w:tcW w:w="6229" w:type="dxa"/>
            <w:vAlign w:val="center"/>
          </w:tcPr>
          <w:p w14:paraId="5053965C" w14:textId="77777777" w:rsidR="00F94E64" w:rsidRDefault="00F94E64" w:rsidP="00404B4F">
            <w:pPr>
              <w:rPr>
                <w:rFonts w:ascii="標楷體" w:eastAsia="標楷體" w:hAnsi="標楷體" w:cs="標楷體"/>
              </w:rPr>
            </w:pPr>
            <w:r>
              <w:rPr>
                <w:rFonts w:ascii="標楷體" w:eastAsia="標楷體" w:hAnsi="標楷體" w:cs="標楷體"/>
              </w:rPr>
              <w:t>波動、光及聲音、萬有引力、電磁現象</w:t>
            </w:r>
          </w:p>
        </w:tc>
      </w:tr>
      <w:tr w:rsidR="00F94E64" w14:paraId="19C504E4" w14:textId="77777777" w:rsidTr="00F94E64">
        <w:tc>
          <w:tcPr>
            <w:tcW w:w="854" w:type="dxa"/>
            <w:vAlign w:val="center"/>
          </w:tcPr>
          <w:p w14:paraId="1BDE7BC9"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924" w:type="dxa"/>
            <w:vMerge w:val="restart"/>
            <w:vAlign w:val="center"/>
          </w:tcPr>
          <w:p w14:paraId="413F9CC5" w14:textId="77777777" w:rsidR="00F94E64" w:rsidRDefault="00F94E64" w:rsidP="00404B4F">
            <w:pPr>
              <w:jc w:val="center"/>
              <w:rPr>
                <w:rFonts w:ascii="標楷體" w:eastAsia="標楷體" w:hAnsi="標楷體" w:cs="標楷體"/>
              </w:rPr>
            </w:pPr>
            <w:r>
              <w:rPr>
                <w:rFonts w:ascii="標楷體" w:eastAsia="標楷體" w:hAnsi="標楷體" w:cs="標楷體"/>
              </w:rPr>
              <w:t>地球科學</w:t>
            </w:r>
          </w:p>
        </w:tc>
        <w:tc>
          <w:tcPr>
            <w:tcW w:w="1946" w:type="dxa"/>
            <w:vAlign w:val="center"/>
          </w:tcPr>
          <w:p w14:paraId="406E07BC"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地球環境</w:t>
            </w:r>
          </w:p>
        </w:tc>
        <w:tc>
          <w:tcPr>
            <w:tcW w:w="6229" w:type="dxa"/>
            <w:vAlign w:val="center"/>
          </w:tcPr>
          <w:p w14:paraId="582B8CCA" w14:textId="77777777" w:rsidR="00F94E64" w:rsidRDefault="00F94E64" w:rsidP="00404B4F">
            <w:pPr>
              <w:rPr>
                <w:rFonts w:ascii="標楷體" w:eastAsia="標楷體" w:hAnsi="標楷體" w:cs="標楷體"/>
              </w:rPr>
            </w:pPr>
            <w:r>
              <w:rPr>
                <w:rFonts w:ascii="標楷體" w:eastAsia="標楷體" w:hAnsi="標楷體" w:cs="標楷體"/>
              </w:rPr>
              <w:t>組成地球的物質、地球與太空、生物圈的組成</w:t>
            </w:r>
          </w:p>
        </w:tc>
      </w:tr>
      <w:tr w:rsidR="00F94E64" w14:paraId="167C1BB5" w14:textId="77777777" w:rsidTr="00F94E64">
        <w:tc>
          <w:tcPr>
            <w:tcW w:w="854" w:type="dxa"/>
            <w:vAlign w:val="center"/>
          </w:tcPr>
          <w:p w14:paraId="36595AB2"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924" w:type="dxa"/>
            <w:vMerge/>
            <w:vAlign w:val="center"/>
          </w:tcPr>
          <w:p w14:paraId="1CF93D8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20BA15DF"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演化與延續</w:t>
            </w:r>
          </w:p>
        </w:tc>
        <w:tc>
          <w:tcPr>
            <w:tcW w:w="6229" w:type="dxa"/>
            <w:vAlign w:val="center"/>
          </w:tcPr>
          <w:p w14:paraId="1DE5DDD6" w14:textId="77777777" w:rsidR="00F94E64" w:rsidRDefault="00F94E64" w:rsidP="00404B4F">
            <w:pPr>
              <w:rPr>
                <w:rFonts w:ascii="標楷體" w:eastAsia="標楷體" w:hAnsi="標楷體" w:cs="標楷體"/>
              </w:rPr>
            </w:pPr>
            <w:r>
              <w:rPr>
                <w:rFonts w:ascii="標楷體" w:eastAsia="標楷體" w:hAnsi="標楷體" w:cs="標楷體"/>
              </w:rPr>
              <w:t>生殖與遺傳、演化、生物多樣性</w:t>
            </w:r>
          </w:p>
        </w:tc>
      </w:tr>
      <w:tr w:rsidR="00F94E64" w14:paraId="129D4A03" w14:textId="77777777" w:rsidTr="00F94E64">
        <w:tc>
          <w:tcPr>
            <w:tcW w:w="854" w:type="dxa"/>
            <w:vAlign w:val="center"/>
          </w:tcPr>
          <w:p w14:paraId="323FB4BD"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924" w:type="dxa"/>
            <w:vMerge/>
            <w:vAlign w:val="center"/>
          </w:tcPr>
          <w:p w14:paraId="5105832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5B85A731" w14:textId="77777777" w:rsidR="00F94E64" w:rsidRPr="00434F78" w:rsidRDefault="00F94E64" w:rsidP="00404B4F">
            <w:pPr>
              <w:jc w:val="center"/>
              <w:rPr>
                <w:rFonts w:ascii="標楷體" w:eastAsia="標楷體" w:hAnsi="標楷體" w:cs="標楷體"/>
                <w:color w:val="FF0000"/>
              </w:rPr>
            </w:pPr>
            <w:r w:rsidRPr="00434F78">
              <w:rPr>
                <w:rFonts w:ascii="標楷體" w:eastAsia="標楷體" w:hAnsi="標楷體" w:cs="標楷體" w:hint="eastAsia"/>
                <w:color w:val="FF0000"/>
              </w:rPr>
              <w:t>☆</w:t>
            </w:r>
            <w:r w:rsidRPr="00434F78">
              <w:rPr>
                <w:rFonts w:ascii="標楷體" w:eastAsia="標楷體" w:hAnsi="標楷體" w:cs="標楷體"/>
                <w:color w:val="FF0000"/>
              </w:rPr>
              <w:t>地球的歷史</w:t>
            </w:r>
          </w:p>
        </w:tc>
        <w:tc>
          <w:tcPr>
            <w:tcW w:w="6229" w:type="dxa"/>
            <w:vAlign w:val="center"/>
          </w:tcPr>
          <w:p w14:paraId="316BE0D6" w14:textId="77777777" w:rsidR="00F94E64" w:rsidRDefault="00F94E64" w:rsidP="00404B4F">
            <w:pPr>
              <w:rPr>
                <w:rFonts w:ascii="標楷體" w:eastAsia="標楷體" w:hAnsi="標楷體" w:cs="標楷體"/>
              </w:rPr>
            </w:pPr>
            <w:r>
              <w:rPr>
                <w:rFonts w:ascii="標楷體" w:eastAsia="標楷體" w:hAnsi="標楷體" w:cs="標楷體"/>
              </w:rPr>
              <w:t>地層與化石</w:t>
            </w:r>
          </w:p>
        </w:tc>
      </w:tr>
      <w:tr w:rsidR="00F94E64" w14:paraId="605EDCE9" w14:textId="77777777" w:rsidTr="00F94E64">
        <w:tc>
          <w:tcPr>
            <w:tcW w:w="854" w:type="dxa"/>
            <w:vAlign w:val="center"/>
          </w:tcPr>
          <w:p w14:paraId="372D0784"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924" w:type="dxa"/>
            <w:vMerge/>
            <w:vAlign w:val="center"/>
          </w:tcPr>
          <w:p w14:paraId="5586362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18D88941"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434F78">
              <w:rPr>
                <w:rFonts w:ascii="標楷體" w:eastAsia="標楷體" w:hAnsi="標楷體" w:cs="標楷體"/>
                <w:color w:val="FF0000"/>
              </w:rPr>
              <w:t>變動的地球</w:t>
            </w:r>
          </w:p>
        </w:tc>
        <w:tc>
          <w:tcPr>
            <w:tcW w:w="6229" w:type="dxa"/>
            <w:vAlign w:val="center"/>
          </w:tcPr>
          <w:p w14:paraId="46164B98" w14:textId="77777777" w:rsidR="00F94E64" w:rsidRDefault="00F94E64" w:rsidP="00404B4F">
            <w:pPr>
              <w:rPr>
                <w:rFonts w:ascii="標楷體" w:eastAsia="標楷體" w:hAnsi="標楷體" w:cs="標楷體"/>
              </w:rPr>
            </w:pPr>
            <w:r>
              <w:rPr>
                <w:rFonts w:ascii="標楷體" w:eastAsia="標楷體" w:hAnsi="標楷體" w:cs="標楷體"/>
              </w:rPr>
              <w:t>地表與地殼的變動、天氣與氣候變化、海水的運動、晝夜與季節</w:t>
            </w:r>
          </w:p>
        </w:tc>
      </w:tr>
      <w:tr w:rsidR="00F94E64" w14:paraId="7A276CD1" w14:textId="77777777" w:rsidTr="00F94E64">
        <w:tc>
          <w:tcPr>
            <w:tcW w:w="854" w:type="dxa"/>
            <w:vAlign w:val="center"/>
          </w:tcPr>
          <w:p w14:paraId="324DB68E" w14:textId="77777777" w:rsidR="00F94E64" w:rsidRDefault="00F94E64" w:rsidP="00404B4F">
            <w:pPr>
              <w:jc w:val="center"/>
              <w:rPr>
                <w:rFonts w:ascii="標楷體" w:eastAsia="標楷體" w:hAnsi="標楷體" w:cs="標楷體"/>
              </w:rPr>
            </w:pPr>
            <w:r>
              <w:rPr>
                <w:rFonts w:ascii="標楷體" w:eastAsia="標楷體" w:hAnsi="標楷體" w:cs="標楷體"/>
              </w:rPr>
              <w:t>13</w:t>
            </w:r>
          </w:p>
        </w:tc>
        <w:tc>
          <w:tcPr>
            <w:tcW w:w="924" w:type="dxa"/>
            <w:vMerge/>
            <w:vAlign w:val="center"/>
          </w:tcPr>
          <w:p w14:paraId="6A612C3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2CEB2B61"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資源與永續發展</w:t>
            </w:r>
          </w:p>
        </w:tc>
        <w:tc>
          <w:tcPr>
            <w:tcW w:w="6229" w:type="dxa"/>
            <w:vAlign w:val="center"/>
          </w:tcPr>
          <w:p w14:paraId="54EBEE72" w14:textId="77777777" w:rsidR="00F94E64" w:rsidRDefault="00F94E64" w:rsidP="00404B4F">
            <w:pPr>
              <w:rPr>
                <w:rFonts w:ascii="標楷體" w:eastAsia="標楷體" w:hAnsi="標楷體" w:cs="標楷體"/>
              </w:rPr>
            </w:pPr>
            <w:r>
              <w:rPr>
                <w:rFonts w:ascii="標楷體" w:eastAsia="標楷體" w:hAnsi="標楷體" w:cs="標楷體"/>
              </w:rPr>
              <w:t>永續發展與資源的利用、氣候變遷之影響與調適、能源的開發與利用</w:t>
            </w:r>
          </w:p>
        </w:tc>
      </w:tr>
      <w:tr w:rsidR="00F94E64" w14:paraId="490323EF" w14:textId="77777777" w:rsidTr="00F94E64">
        <w:tc>
          <w:tcPr>
            <w:tcW w:w="854" w:type="dxa"/>
            <w:vAlign w:val="center"/>
          </w:tcPr>
          <w:p w14:paraId="55869339" w14:textId="77777777" w:rsidR="00F94E64" w:rsidRDefault="00F94E64" w:rsidP="00404B4F">
            <w:pPr>
              <w:jc w:val="center"/>
              <w:rPr>
                <w:rFonts w:ascii="標楷體" w:eastAsia="標楷體" w:hAnsi="標楷體" w:cs="標楷體"/>
              </w:rPr>
            </w:pPr>
            <w:r>
              <w:rPr>
                <w:rFonts w:ascii="標楷體" w:eastAsia="標楷體" w:hAnsi="標楷體" w:cs="標楷體"/>
              </w:rPr>
              <w:t>14</w:t>
            </w:r>
          </w:p>
        </w:tc>
        <w:tc>
          <w:tcPr>
            <w:tcW w:w="924" w:type="dxa"/>
            <w:vMerge/>
            <w:vAlign w:val="center"/>
          </w:tcPr>
          <w:p w14:paraId="26CAD0F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4DBE8238"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434F78">
              <w:rPr>
                <w:rFonts w:ascii="標楷體" w:eastAsia="標楷體" w:hAnsi="標楷體" w:cs="標楷體"/>
                <w:color w:val="FF0000"/>
              </w:rPr>
              <w:t>科學、科技、社會及人文</w:t>
            </w:r>
          </w:p>
        </w:tc>
        <w:tc>
          <w:tcPr>
            <w:tcW w:w="6229" w:type="dxa"/>
            <w:vAlign w:val="center"/>
          </w:tcPr>
          <w:p w14:paraId="209681ED" w14:textId="77777777" w:rsidR="00F94E64" w:rsidRDefault="00F94E64" w:rsidP="00404B4F">
            <w:pPr>
              <w:rPr>
                <w:rFonts w:ascii="標楷體" w:eastAsia="標楷體" w:hAnsi="標楷體" w:cs="標楷體"/>
              </w:rPr>
            </w:pPr>
            <w:r>
              <w:rPr>
                <w:rFonts w:ascii="標楷體" w:eastAsia="標楷體" w:hAnsi="標楷體" w:cs="標楷體"/>
              </w:rPr>
              <w:t>科學、技術及社會的互動關係、科學發展的歷史、科學在生活中的應用、天然災害與防治、環境汙染與防治</w:t>
            </w:r>
          </w:p>
        </w:tc>
      </w:tr>
      <w:tr w:rsidR="00F94E64" w14:paraId="012268CA" w14:textId="77777777" w:rsidTr="00F94E64">
        <w:tc>
          <w:tcPr>
            <w:tcW w:w="854" w:type="dxa"/>
            <w:vAlign w:val="center"/>
          </w:tcPr>
          <w:p w14:paraId="18866291" w14:textId="77777777" w:rsidR="00F94E64" w:rsidRDefault="00F94E64" w:rsidP="00404B4F">
            <w:pPr>
              <w:jc w:val="center"/>
              <w:rPr>
                <w:rFonts w:ascii="標楷體" w:eastAsia="標楷體" w:hAnsi="標楷體" w:cs="標楷體"/>
              </w:rPr>
            </w:pPr>
            <w:r>
              <w:rPr>
                <w:rFonts w:ascii="標楷體" w:eastAsia="標楷體" w:hAnsi="標楷體" w:cs="標楷體"/>
              </w:rPr>
              <w:t>15</w:t>
            </w:r>
          </w:p>
        </w:tc>
        <w:tc>
          <w:tcPr>
            <w:tcW w:w="924" w:type="dxa"/>
            <w:vAlign w:val="center"/>
          </w:tcPr>
          <w:p w14:paraId="768006E0"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Pr>
                <w:rFonts w:ascii="標楷體" w:eastAsia="標楷體" w:hAnsi="標楷體" w:cs="標楷體"/>
              </w:rPr>
              <w:t>跨科主題</w:t>
            </w:r>
          </w:p>
        </w:tc>
        <w:tc>
          <w:tcPr>
            <w:tcW w:w="1946" w:type="dxa"/>
            <w:vAlign w:val="center"/>
          </w:tcPr>
          <w:p w14:paraId="2894B40A" w14:textId="77777777" w:rsidR="00F94E64" w:rsidRDefault="00F94E64" w:rsidP="00404B4F">
            <w:pPr>
              <w:rPr>
                <w:rFonts w:ascii="標楷體" w:eastAsia="標楷體" w:hAnsi="標楷體" w:cs="標楷體"/>
              </w:rPr>
            </w:pPr>
          </w:p>
        </w:tc>
        <w:tc>
          <w:tcPr>
            <w:tcW w:w="6229" w:type="dxa"/>
            <w:vAlign w:val="center"/>
          </w:tcPr>
          <w:p w14:paraId="6BCBB66D" w14:textId="77777777" w:rsidR="00F94E64" w:rsidRDefault="00F94E64" w:rsidP="00404B4F">
            <w:pPr>
              <w:rPr>
                <w:rFonts w:ascii="標楷體" w:eastAsia="標楷體" w:hAnsi="標楷體" w:cs="標楷體"/>
              </w:rPr>
            </w:pPr>
            <w:r>
              <w:rPr>
                <w:rFonts w:ascii="標楷體" w:eastAsia="標楷體" w:hAnsi="標楷體" w:cs="標楷體"/>
              </w:rPr>
              <w:t>從原子到宇宙、能量與能源、全球氣候變遷與調適</w:t>
            </w:r>
          </w:p>
        </w:tc>
      </w:tr>
    </w:tbl>
    <w:p w14:paraId="324EF12A"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br w:type="page"/>
      </w:r>
    </w:p>
    <w:p w14:paraId="201AC428" w14:textId="1BF57324"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【藝術領域】</w:t>
      </w:r>
    </w:p>
    <w:tbl>
      <w:tblPr>
        <w:tblW w:w="997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
        <w:gridCol w:w="924"/>
        <w:gridCol w:w="1952"/>
        <w:gridCol w:w="6240"/>
      </w:tblGrid>
      <w:tr w:rsidR="00F94E64" w14:paraId="1042DCA2" w14:textId="77777777" w:rsidTr="00F94E64">
        <w:trPr>
          <w:trHeight w:val="70"/>
        </w:trPr>
        <w:tc>
          <w:tcPr>
            <w:tcW w:w="854" w:type="dxa"/>
            <w:shd w:val="clear" w:color="auto" w:fill="F2F2F2"/>
            <w:vAlign w:val="center"/>
          </w:tcPr>
          <w:p w14:paraId="3DE403E8"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924" w:type="dxa"/>
            <w:shd w:val="clear" w:color="auto" w:fill="F2F2F2"/>
            <w:vAlign w:val="center"/>
          </w:tcPr>
          <w:p w14:paraId="6F76A44C"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52" w:type="dxa"/>
            <w:shd w:val="clear" w:color="auto" w:fill="F2F2F2"/>
            <w:vAlign w:val="center"/>
          </w:tcPr>
          <w:p w14:paraId="3589E501"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40" w:type="dxa"/>
            <w:shd w:val="clear" w:color="auto" w:fill="F2F2F2"/>
            <w:vAlign w:val="center"/>
          </w:tcPr>
          <w:p w14:paraId="062338B3"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715C25C5" w14:textId="77777777" w:rsidTr="00F94E64">
        <w:tc>
          <w:tcPr>
            <w:tcW w:w="854" w:type="dxa"/>
            <w:vAlign w:val="center"/>
          </w:tcPr>
          <w:p w14:paraId="7016EFC4"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924" w:type="dxa"/>
            <w:vMerge w:val="restart"/>
            <w:vAlign w:val="center"/>
          </w:tcPr>
          <w:p w14:paraId="3AF925E5" w14:textId="77777777" w:rsidR="00F94E64" w:rsidRDefault="00F94E64" w:rsidP="00404B4F">
            <w:pPr>
              <w:jc w:val="center"/>
              <w:rPr>
                <w:rFonts w:ascii="標楷體" w:eastAsia="標楷體" w:hAnsi="標楷體" w:cs="標楷體"/>
              </w:rPr>
            </w:pPr>
            <w:r>
              <w:rPr>
                <w:rFonts w:ascii="標楷體" w:eastAsia="標楷體" w:hAnsi="標楷體" w:cs="標楷體"/>
              </w:rPr>
              <w:t>音樂</w:t>
            </w:r>
          </w:p>
        </w:tc>
        <w:tc>
          <w:tcPr>
            <w:tcW w:w="1952" w:type="dxa"/>
            <w:vAlign w:val="center"/>
          </w:tcPr>
          <w:p w14:paraId="032F870E" w14:textId="77777777" w:rsidR="00F94E64" w:rsidRDefault="00F94E64" w:rsidP="00404B4F">
            <w:pPr>
              <w:jc w:val="center"/>
              <w:rPr>
                <w:rFonts w:ascii="標楷體" w:eastAsia="標楷體" w:hAnsi="標楷體" w:cs="標楷體"/>
              </w:rPr>
            </w:pPr>
            <w:r>
              <w:rPr>
                <w:rFonts w:ascii="標楷體" w:eastAsia="標楷體" w:hAnsi="標楷體" w:cs="標楷體"/>
              </w:rPr>
              <w:t>歌唱演奏</w:t>
            </w:r>
          </w:p>
        </w:tc>
        <w:tc>
          <w:tcPr>
            <w:tcW w:w="6240" w:type="dxa"/>
            <w:vAlign w:val="center"/>
          </w:tcPr>
          <w:p w14:paraId="515CD4CA" w14:textId="77777777" w:rsidR="00F94E64" w:rsidRDefault="00F94E64" w:rsidP="00404B4F">
            <w:pPr>
              <w:rPr>
                <w:rFonts w:ascii="標楷體" w:eastAsia="標楷體" w:hAnsi="標楷體" w:cs="標楷體"/>
              </w:rPr>
            </w:pPr>
            <w:r>
              <w:rPr>
                <w:rFonts w:ascii="標楷體" w:eastAsia="標楷體" w:hAnsi="標楷體" w:cs="標楷體"/>
              </w:rPr>
              <w:t>歌唱、演奏、樂理、指揮</w:t>
            </w:r>
          </w:p>
        </w:tc>
      </w:tr>
      <w:tr w:rsidR="00F94E64" w14:paraId="654E501E" w14:textId="77777777" w:rsidTr="00F94E64">
        <w:tc>
          <w:tcPr>
            <w:tcW w:w="854" w:type="dxa"/>
            <w:vAlign w:val="center"/>
          </w:tcPr>
          <w:p w14:paraId="7721E5FB"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924" w:type="dxa"/>
            <w:vMerge/>
            <w:vAlign w:val="center"/>
          </w:tcPr>
          <w:p w14:paraId="6A80D24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6B0FF6FC" w14:textId="77777777" w:rsidR="00F94E64" w:rsidRDefault="00F94E64" w:rsidP="00404B4F">
            <w:pPr>
              <w:jc w:val="center"/>
              <w:rPr>
                <w:rFonts w:ascii="標楷體" w:eastAsia="標楷體" w:hAnsi="標楷體" w:cs="標楷體"/>
              </w:rPr>
            </w:pPr>
            <w:r>
              <w:rPr>
                <w:rFonts w:ascii="標楷體" w:eastAsia="標楷體" w:hAnsi="標楷體" w:cs="標楷體"/>
              </w:rPr>
              <w:t>創作展現</w:t>
            </w:r>
          </w:p>
        </w:tc>
        <w:tc>
          <w:tcPr>
            <w:tcW w:w="6240" w:type="dxa"/>
            <w:vAlign w:val="center"/>
          </w:tcPr>
          <w:p w14:paraId="5E8311CA" w14:textId="77777777" w:rsidR="00F94E64" w:rsidRDefault="00F94E64" w:rsidP="00404B4F">
            <w:pPr>
              <w:rPr>
                <w:rFonts w:ascii="標楷體" w:eastAsia="標楷體" w:hAnsi="標楷體" w:cs="標楷體"/>
              </w:rPr>
            </w:pPr>
            <w:r>
              <w:rPr>
                <w:rFonts w:ascii="標楷體" w:eastAsia="標楷體" w:hAnsi="標楷體" w:cs="標楷體"/>
              </w:rPr>
              <w:t>創作手法、作曲、其他</w:t>
            </w:r>
          </w:p>
        </w:tc>
      </w:tr>
      <w:tr w:rsidR="00F94E64" w14:paraId="2355F8E9" w14:textId="77777777" w:rsidTr="00F94E64">
        <w:tc>
          <w:tcPr>
            <w:tcW w:w="854" w:type="dxa"/>
            <w:vAlign w:val="center"/>
          </w:tcPr>
          <w:p w14:paraId="086471A8"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924" w:type="dxa"/>
            <w:vMerge/>
            <w:vAlign w:val="center"/>
          </w:tcPr>
          <w:p w14:paraId="1068FCF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26BC8B42" w14:textId="77777777" w:rsidR="00F94E64" w:rsidRDefault="00F94E64" w:rsidP="00404B4F">
            <w:pPr>
              <w:jc w:val="center"/>
              <w:rPr>
                <w:rFonts w:ascii="標楷體" w:eastAsia="標楷體" w:hAnsi="標楷體" w:cs="標楷體"/>
              </w:rPr>
            </w:pPr>
            <w:r>
              <w:rPr>
                <w:rFonts w:ascii="標楷體" w:eastAsia="標楷體" w:hAnsi="標楷體" w:cs="標楷體"/>
              </w:rPr>
              <w:t>審美感知與理解</w:t>
            </w:r>
          </w:p>
        </w:tc>
        <w:tc>
          <w:tcPr>
            <w:tcW w:w="6240" w:type="dxa"/>
            <w:vAlign w:val="center"/>
          </w:tcPr>
          <w:p w14:paraId="2A37376C" w14:textId="77777777" w:rsidR="00F94E64" w:rsidRDefault="00F94E64" w:rsidP="00404B4F">
            <w:pPr>
              <w:rPr>
                <w:rFonts w:ascii="標楷體" w:eastAsia="標楷體" w:hAnsi="標楷體" w:cs="標楷體"/>
              </w:rPr>
            </w:pPr>
            <w:r>
              <w:rPr>
                <w:rFonts w:ascii="標楷體" w:eastAsia="標楷體" w:hAnsi="標楷體" w:cs="標楷體"/>
              </w:rPr>
              <w:t>西洋音樂各時期風格與作品、二十世紀與之後的音樂風格與作品、臺灣音樂、世界音樂</w:t>
            </w:r>
          </w:p>
        </w:tc>
      </w:tr>
      <w:tr w:rsidR="00F94E64" w14:paraId="3360BD89" w14:textId="77777777" w:rsidTr="00F94E64">
        <w:tc>
          <w:tcPr>
            <w:tcW w:w="854" w:type="dxa"/>
            <w:vAlign w:val="center"/>
          </w:tcPr>
          <w:p w14:paraId="343AD1D8"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924" w:type="dxa"/>
            <w:vMerge/>
            <w:vAlign w:val="center"/>
          </w:tcPr>
          <w:p w14:paraId="4F91251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0E4879C3"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音樂類型</w:t>
            </w:r>
          </w:p>
        </w:tc>
        <w:tc>
          <w:tcPr>
            <w:tcW w:w="6240" w:type="dxa"/>
            <w:vAlign w:val="center"/>
          </w:tcPr>
          <w:p w14:paraId="0D73ED3C" w14:textId="77777777" w:rsidR="00F94E64" w:rsidRDefault="00F94E64" w:rsidP="00404B4F">
            <w:pPr>
              <w:rPr>
                <w:rFonts w:ascii="標楷體" w:eastAsia="標楷體" w:hAnsi="標楷體" w:cs="標楷體"/>
              </w:rPr>
            </w:pPr>
            <w:r>
              <w:rPr>
                <w:rFonts w:ascii="標楷體" w:eastAsia="標楷體" w:hAnsi="標楷體" w:cs="標楷體"/>
              </w:rPr>
              <w:t>聲樂、器樂、複合型(歌劇、音樂劇等)、其他</w:t>
            </w:r>
          </w:p>
        </w:tc>
      </w:tr>
      <w:tr w:rsidR="00F94E64" w14:paraId="302E31B7" w14:textId="77777777" w:rsidTr="00F94E64">
        <w:tc>
          <w:tcPr>
            <w:tcW w:w="854" w:type="dxa"/>
            <w:vAlign w:val="center"/>
          </w:tcPr>
          <w:p w14:paraId="21540717"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924" w:type="dxa"/>
            <w:vMerge w:val="restart"/>
            <w:vAlign w:val="center"/>
          </w:tcPr>
          <w:p w14:paraId="2FA0BA6C" w14:textId="77777777" w:rsidR="00F94E64" w:rsidRDefault="00F94E64" w:rsidP="00404B4F">
            <w:pPr>
              <w:jc w:val="center"/>
              <w:rPr>
                <w:rFonts w:ascii="標楷體" w:eastAsia="標楷體" w:hAnsi="標楷體" w:cs="標楷體"/>
              </w:rPr>
            </w:pPr>
            <w:r>
              <w:rPr>
                <w:rFonts w:ascii="標楷體" w:eastAsia="標楷體" w:hAnsi="標楷體" w:cs="標楷體"/>
              </w:rPr>
              <w:t>視覺藝術</w:t>
            </w:r>
          </w:p>
        </w:tc>
        <w:tc>
          <w:tcPr>
            <w:tcW w:w="1952" w:type="dxa"/>
            <w:vAlign w:val="center"/>
          </w:tcPr>
          <w:p w14:paraId="441C9C7F" w14:textId="77777777" w:rsidR="00F94E64" w:rsidRDefault="00F94E64" w:rsidP="00404B4F">
            <w:pPr>
              <w:jc w:val="center"/>
              <w:rPr>
                <w:rFonts w:ascii="標楷體" w:eastAsia="標楷體" w:hAnsi="標楷體" w:cs="標楷體"/>
              </w:rPr>
            </w:pPr>
            <w:r>
              <w:rPr>
                <w:rFonts w:ascii="標楷體" w:eastAsia="標楷體" w:hAnsi="標楷體" w:cs="標楷體"/>
              </w:rPr>
              <w:t>創作表現</w:t>
            </w:r>
          </w:p>
        </w:tc>
        <w:tc>
          <w:tcPr>
            <w:tcW w:w="6240" w:type="dxa"/>
            <w:vAlign w:val="center"/>
          </w:tcPr>
          <w:p w14:paraId="18AC971F" w14:textId="77777777" w:rsidR="00F94E64" w:rsidRDefault="00F94E64" w:rsidP="00404B4F">
            <w:pPr>
              <w:rPr>
                <w:rFonts w:ascii="標楷體" w:eastAsia="標楷體" w:hAnsi="標楷體" w:cs="標楷體"/>
              </w:rPr>
            </w:pPr>
            <w:r>
              <w:rPr>
                <w:rFonts w:ascii="標楷體" w:eastAsia="標楷體" w:hAnsi="標楷體" w:cs="標楷體"/>
              </w:rPr>
              <w:t>色彩理論、美的形式原理與構成原理、表現技法</w:t>
            </w:r>
          </w:p>
        </w:tc>
      </w:tr>
      <w:tr w:rsidR="00F94E64" w14:paraId="475D4C28" w14:textId="77777777" w:rsidTr="00F94E64">
        <w:tc>
          <w:tcPr>
            <w:tcW w:w="854" w:type="dxa"/>
            <w:vAlign w:val="center"/>
          </w:tcPr>
          <w:p w14:paraId="77360ED2"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924" w:type="dxa"/>
            <w:vMerge/>
            <w:vAlign w:val="center"/>
          </w:tcPr>
          <w:p w14:paraId="6FE38A3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073A70F8" w14:textId="77777777" w:rsidR="00F94E64" w:rsidRDefault="00F94E64" w:rsidP="00404B4F">
            <w:pPr>
              <w:jc w:val="center"/>
              <w:rPr>
                <w:rFonts w:ascii="標楷體" w:eastAsia="標楷體" w:hAnsi="標楷體" w:cs="標楷體"/>
              </w:rPr>
            </w:pPr>
            <w:r>
              <w:rPr>
                <w:rFonts w:ascii="標楷體" w:eastAsia="標楷體" w:hAnsi="標楷體" w:cs="標楷體"/>
              </w:rPr>
              <w:t>藝術欣賞</w:t>
            </w:r>
          </w:p>
        </w:tc>
        <w:tc>
          <w:tcPr>
            <w:tcW w:w="6240" w:type="dxa"/>
            <w:vAlign w:val="center"/>
          </w:tcPr>
          <w:p w14:paraId="680C9FDA" w14:textId="77777777" w:rsidR="00F94E64" w:rsidRDefault="00F94E64" w:rsidP="00404B4F">
            <w:pPr>
              <w:rPr>
                <w:rFonts w:ascii="標楷體" w:eastAsia="標楷體" w:hAnsi="標楷體" w:cs="標楷體"/>
              </w:rPr>
            </w:pPr>
            <w:r>
              <w:rPr>
                <w:rFonts w:ascii="標楷體" w:eastAsia="標楷體" w:hAnsi="標楷體" w:cs="標楷體"/>
              </w:rPr>
              <w:t>藝術鑑賞、藝術風格(藝術史)、區域及各族群藝術</w:t>
            </w:r>
          </w:p>
        </w:tc>
      </w:tr>
      <w:tr w:rsidR="00F94E64" w14:paraId="3CB4A131" w14:textId="77777777" w:rsidTr="00F94E64">
        <w:tc>
          <w:tcPr>
            <w:tcW w:w="854" w:type="dxa"/>
            <w:vAlign w:val="center"/>
          </w:tcPr>
          <w:p w14:paraId="613F6BD4"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924" w:type="dxa"/>
            <w:vMerge/>
            <w:vAlign w:val="center"/>
          </w:tcPr>
          <w:p w14:paraId="591880E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1C16E6EE" w14:textId="77777777" w:rsidR="00F94E64" w:rsidRDefault="00F94E64" w:rsidP="00404B4F">
            <w:pPr>
              <w:jc w:val="center"/>
              <w:rPr>
                <w:rFonts w:ascii="標楷體" w:eastAsia="標楷體" w:hAnsi="標楷體" w:cs="標楷體"/>
              </w:rPr>
            </w:pPr>
            <w:r>
              <w:rPr>
                <w:rFonts w:ascii="標楷體" w:eastAsia="標楷體" w:hAnsi="標楷體" w:cs="標楷體"/>
              </w:rPr>
              <w:t>生活應用</w:t>
            </w:r>
          </w:p>
        </w:tc>
        <w:tc>
          <w:tcPr>
            <w:tcW w:w="6240" w:type="dxa"/>
            <w:vAlign w:val="center"/>
          </w:tcPr>
          <w:p w14:paraId="35A60257" w14:textId="77777777" w:rsidR="00F94E64" w:rsidRDefault="00F94E64" w:rsidP="00404B4F">
            <w:pPr>
              <w:rPr>
                <w:rFonts w:ascii="標楷體" w:eastAsia="標楷體" w:hAnsi="標楷體" w:cs="標楷體"/>
              </w:rPr>
            </w:pPr>
            <w:r>
              <w:rPr>
                <w:rFonts w:ascii="標楷體" w:eastAsia="標楷體" w:hAnsi="標楷體" w:cs="標楷體"/>
              </w:rPr>
              <w:t>校本課程、主題式課程、展覽策劃與執行、設計思考、生活美感、藝術工作者與藝術生涯規劃</w:t>
            </w:r>
          </w:p>
        </w:tc>
      </w:tr>
      <w:tr w:rsidR="00F94E64" w14:paraId="3BECEAC2" w14:textId="77777777" w:rsidTr="00F94E64">
        <w:tc>
          <w:tcPr>
            <w:tcW w:w="854" w:type="dxa"/>
            <w:vAlign w:val="center"/>
          </w:tcPr>
          <w:p w14:paraId="7898A99E"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924" w:type="dxa"/>
            <w:vMerge w:val="restart"/>
            <w:vAlign w:val="center"/>
          </w:tcPr>
          <w:p w14:paraId="13B003EB" w14:textId="77777777" w:rsidR="00F94E64" w:rsidRDefault="00F94E64" w:rsidP="00404B4F">
            <w:pPr>
              <w:jc w:val="center"/>
              <w:rPr>
                <w:rFonts w:ascii="標楷體" w:eastAsia="標楷體" w:hAnsi="標楷體" w:cs="標楷體"/>
              </w:rPr>
            </w:pPr>
            <w:r>
              <w:rPr>
                <w:rFonts w:ascii="標楷體" w:eastAsia="標楷體" w:hAnsi="標楷體" w:cs="標楷體"/>
              </w:rPr>
              <w:t>表演藝術</w:t>
            </w:r>
          </w:p>
        </w:tc>
        <w:tc>
          <w:tcPr>
            <w:tcW w:w="1952" w:type="dxa"/>
            <w:vAlign w:val="center"/>
          </w:tcPr>
          <w:p w14:paraId="6293090A" w14:textId="77777777" w:rsidR="00F94E64" w:rsidRDefault="00F94E64" w:rsidP="00404B4F">
            <w:pPr>
              <w:jc w:val="center"/>
              <w:rPr>
                <w:rFonts w:ascii="標楷體" w:eastAsia="標楷體" w:hAnsi="標楷體" w:cs="標楷體"/>
              </w:rPr>
            </w:pPr>
            <w:r>
              <w:rPr>
                <w:rFonts w:ascii="標楷體" w:eastAsia="標楷體" w:hAnsi="標楷體" w:cs="標楷體"/>
              </w:rPr>
              <w:t>戲劇</w:t>
            </w:r>
          </w:p>
        </w:tc>
        <w:tc>
          <w:tcPr>
            <w:tcW w:w="6240" w:type="dxa"/>
            <w:vAlign w:val="center"/>
          </w:tcPr>
          <w:p w14:paraId="3DCEA717" w14:textId="77777777" w:rsidR="00F94E64" w:rsidRDefault="00F94E64" w:rsidP="00404B4F">
            <w:pPr>
              <w:rPr>
                <w:rFonts w:ascii="標楷體" w:eastAsia="標楷體" w:hAnsi="標楷體" w:cs="標楷體"/>
              </w:rPr>
            </w:pPr>
            <w:r>
              <w:rPr>
                <w:rFonts w:ascii="標楷體" w:eastAsia="標楷體" w:hAnsi="標楷體" w:cs="標楷體"/>
              </w:rPr>
              <w:t>戲劇史、啞/默劇、說唱藝術、傳統戲曲、偶戲、音樂劇/音樂歌舞劇、說故事劇場、教育戲劇、其他</w:t>
            </w:r>
          </w:p>
        </w:tc>
      </w:tr>
      <w:tr w:rsidR="00F94E64" w14:paraId="20F223D4" w14:textId="77777777" w:rsidTr="00F94E64">
        <w:tc>
          <w:tcPr>
            <w:tcW w:w="854" w:type="dxa"/>
            <w:vAlign w:val="center"/>
          </w:tcPr>
          <w:p w14:paraId="0AF6E04F"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924" w:type="dxa"/>
            <w:vMerge/>
            <w:vAlign w:val="center"/>
          </w:tcPr>
          <w:p w14:paraId="3C07E34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15A71DEC" w14:textId="77777777" w:rsidR="00F94E64" w:rsidRDefault="00F94E64" w:rsidP="00404B4F">
            <w:pPr>
              <w:jc w:val="center"/>
              <w:rPr>
                <w:rFonts w:ascii="標楷體" w:eastAsia="標楷體" w:hAnsi="標楷體" w:cs="標楷體"/>
              </w:rPr>
            </w:pPr>
            <w:r>
              <w:rPr>
                <w:rFonts w:ascii="標楷體" w:eastAsia="標楷體" w:hAnsi="標楷體" w:cs="標楷體"/>
              </w:rPr>
              <w:t>舞蹈</w:t>
            </w:r>
          </w:p>
        </w:tc>
        <w:tc>
          <w:tcPr>
            <w:tcW w:w="6240" w:type="dxa"/>
            <w:vAlign w:val="center"/>
          </w:tcPr>
          <w:p w14:paraId="47339544" w14:textId="77777777" w:rsidR="00F94E64" w:rsidRDefault="00F94E64" w:rsidP="00404B4F">
            <w:pPr>
              <w:rPr>
                <w:rFonts w:ascii="標楷體" w:eastAsia="標楷體" w:hAnsi="標楷體" w:cs="標楷體"/>
              </w:rPr>
            </w:pPr>
            <w:r>
              <w:rPr>
                <w:rFonts w:ascii="標楷體" w:eastAsia="標楷體" w:hAnsi="標楷體" w:cs="標楷體"/>
              </w:rPr>
              <w:t>芭蕾、現代舞、街舞、臺灣舞蹈、世界舞蹈、其他</w:t>
            </w:r>
          </w:p>
        </w:tc>
      </w:tr>
      <w:tr w:rsidR="00F94E64" w14:paraId="77DD6D52" w14:textId="77777777" w:rsidTr="00F94E64">
        <w:tc>
          <w:tcPr>
            <w:tcW w:w="854" w:type="dxa"/>
            <w:vAlign w:val="center"/>
          </w:tcPr>
          <w:p w14:paraId="0455327E"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924" w:type="dxa"/>
            <w:vMerge/>
            <w:vAlign w:val="center"/>
          </w:tcPr>
          <w:p w14:paraId="537EC14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40C9686E" w14:textId="77777777" w:rsidR="00F94E64" w:rsidRDefault="00F94E64" w:rsidP="00404B4F">
            <w:pPr>
              <w:jc w:val="center"/>
              <w:rPr>
                <w:rFonts w:ascii="標楷體" w:eastAsia="標楷體" w:hAnsi="標楷體" w:cs="標楷體"/>
              </w:rPr>
            </w:pPr>
            <w:r>
              <w:rPr>
                <w:rFonts w:ascii="標楷體" w:eastAsia="標楷體" w:hAnsi="標楷體" w:cs="標楷體"/>
              </w:rPr>
              <w:t>表演元素</w:t>
            </w:r>
          </w:p>
        </w:tc>
        <w:tc>
          <w:tcPr>
            <w:tcW w:w="6240" w:type="dxa"/>
            <w:vAlign w:val="center"/>
          </w:tcPr>
          <w:p w14:paraId="09B8212D" w14:textId="77777777" w:rsidR="00F94E64" w:rsidRDefault="00F94E64" w:rsidP="00404B4F">
            <w:pPr>
              <w:rPr>
                <w:rFonts w:ascii="標楷體" w:eastAsia="標楷體" w:hAnsi="標楷體" w:cs="標楷體"/>
              </w:rPr>
            </w:pPr>
            <w:r>
              <w:rPr>
                <w:rFonts w:ascii="標楷體" w:eastAsia="標楷體" w:hAnsi="標楷體" w:cs="標楷體"/>
              </w:rPr>
              <w:t>肢體、聲音、其他</w:t>
            </w:r>
          </w:p>
        </w:tc>
      </w:tr>
      <w:tr w:rsidR="00F94E64" w14:paraId="37C3E89F" w14:textId="77777777" w:rsidTr="00F94E64">
        <w:trPr>
          <w:trHeight w:val="58"/>
        </w:trPr>
        <w:tc>
          <w:tcPr>
            <w:tcW w:w="854" w:type="dxa"/>
            <w:vAlign w:val="center"/>
          </w:tcPr>
          <w:p w14:paraId="04B7E8EA"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924" w:type="dxa"/>
            <w:vMerge/>
            <w:vAlign w:val="center"/>
          </w:tcPr>
          <w:p w14:paraId="1E6F11E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260DB969"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C53F90">
              <w:rPr>
                <w:rFonts w:ascii="標楷體" w:eastAsia="標楷體" w:hAnsi="標楷體" w:cs="標楷體"/>
                <w:color w:val="FF0000"/>
              </w:rPr>
              <w:t>展演與實務</w:t>
            </w:r>
          </w:p>
        </w:tc>
        <w:tc>
          <w:tcPr>
            <w:tcW w:w="6240" w:type="dxa"/>
            <w:vAlign w:val="center"/>
          </w:tcPr>
          <w:p w14:paraId="778EAE5C" w14:textId="77777777" w:rsidR="00F94E64" w:rsidRDefault="00F94E64" w:rsidP="00404B4F">
            <w:pPr>
              <w:rPr>
                <w:rFonts w:ascii="標楷體" w:eastAsia="標楷體" w:hAnsi="標楷體" w:cs="標楷體"/>
              </w:rPr>
            </w:pPr>
            <w:r>
              <w:rPr>
                <w:rFonts w:ascii="標楷體" w:eastAsia="標楷體" w:hAnsi="標楷體" w:cs="標楷體"/>
              </w:rPr>
              <w:t>劇場行政、編劇、導演、展演場地、舞臺、燈光、化妝、服裝、道具、其他</w:t>
            </w:r>
          </w:p>
        </w:tc>
      </w:tr>
      <w:tr w:rsidR="00F94E64" w14:paraId="56369381" w14:textId="77777777" w:rsidTr="00F94E64">
        <w:tc>
          <w:tcPr>
            <w:tcW w:w="854" w:type="dxa"/>
            <w:vAlign w:val="center"/>
          </w:tcPr>
          <w:p w14:paraId="71BFF67F"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924" w:type="dxa"/>
            <w:vMerge/>
            <w:vAlign w:val="center"/>
          </w:tcPr>
          <w:p w14:paraId="6C60651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49120BA0" w14:textId="77777777" w:rsidR="00F94E64" w:rsidRDefault="00F94E64" w:rsidP="00404B4F">
            <w:pPr>
              <w:jc w:val="center"/>
              <w:rPr>
                <w:rFonts w:ascii="標楷體" w:eastAsia="標楷體" w:hAnsi="標楷體" w:cs="標楷體"/>
              </w:rPr>
            </w:pPr>
            <w:r w:rsidRPr="00C53F90">
              <w:rPr>
                <w:rFonts w:ascii="標楷體" w:eastAsia="標楷體" w:hAnsi="標楷體" w:cs="標楷體" w:hint="eastAsia"/>
                <w:color w:val="FF0000"/>
              </w:rPr>
              <w:t>☆</w:t>
            </w:r>
            <w:r w:rsidRPr="00C53F90">
              <w:rPr>
                <w:rFonts w:ascii="標楷體" w:eastAsia="標楷體" w:hAnsi="標楷體" w:cs="標楷體"/>
                <w:color w:val="FF0000"/>
              </w:rPr>
              <w:t>影視多媒體</w:t>
            </w:r>
          </w:p>
        </w:tc>
        <w:tc>
          <w:tcPr>
            <w:tcW w:w="6240" w:type="dxa"/>
            <w:vAlign w:val="center"/>
          </w:tcPr>
          <w:p w14:paraId="5454D9DB" w14:textId="77777777" w:rsidR="00F94E64" w:rsidRDefault="00F94E64" w:rsidP="00404B4F">
            <w:pPr>
              <w:rPr>
                <w:rFonts w:ascii="標楷體" w:eastAsia="標楷體" w:hAnsi="標楷體" w:cs="標楷體"/>
              </w:rPr>
            </w:pPr>
            <w:r>
              <w:rPr>
                <w:rFonts w:ascii="標楷體" w:eastAsia="標楷體" w:hAnsi="標楷體" w:cs="標楷體"/>
              </w:rPr>
              <w:t>(新)媒體、電影/微電影、其他</w:t>
            </w:r>
          </w:p>
        </w:tc>
      </w:tr>
    </w:tbl>
    <w:p w14:paraId="65A82514"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【綜合領域】</w:t>
      </w:r>
    </w:p>
    <w:tbl>
      <w:tblPr>
        <w:tblW w:w="997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
        <w:gridCol w:w="896"/>
        <w:gridCol w:w="1988"/>
        <w:gridCol w:w="6218"/>
      </w:tblGrid>
      <w:tr w:rsidR="00F94E64" w14:paraId="68324318" w14:textId="77777777" w:rsidTr="00F94E64">
        <w:trPr>
          <w:trHeight w:val="70"/>
        </w:trPr>
        <w:tc>
          <w:tcPr>
            <w:tcW w:w="868" w:type="dxa"/>
            <w:shd w:val="clear" w:color="auto" w:fill="F2F2F2"/>
            <w:vAlign w:val="center"/>
          </w:tcPr>
          <w:p w14:paraId="7EA3514B"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896" w:type="dxa"/>
            <w:shd w:val="clear" w:color="auto" w:fill="F2F2F2"/>
            <w:vAlign w:val="center"/>
          </w:tcPr>
          <w:p w14:paraId="5A72B310"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88" w:type="dxa"/>
            <w:shd w:val="clear" w:color="auto" w:fill="F2F2F2"/>
            <w:vAlign w:val="center"/>
          </w:tcPr>
          <w:p w14:paraId="7D4C60B9"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18" w:type="dxa"/>
            <w:shd w:val="clear" w:color="auto" w:fill="F2F2F2"/>
            <w:vAlign w:val="center"/>
          </w:tcPr>
          <w:p w14:paraId="7627995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3AC8C44F" w14:textId="77777777" w:rsidTr="00F94E64">
        <w:tc>
          <w:tcPr>
            <w:tcW w:w="868" w:type="dxa"/>
            <w:vAlign w:val="center"/>
          </w:tcPr>
          <w:p w14:paraId="6B44DB3D"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896" w:type="dxa"/>
            <w:vMerge w:val="restart"/>
            <w:vAlign w:val="center"/>
          </w:tcPr>
          <w:p w14:paraId="4B9BA61A" w14:textId="77777777" w:rsidR="00F94E64" w:rsidRDefault="00F94E64" w:rsidP="00404B4F">
            <w:pPr>
              <w:jc w:val="center"/>
              <w:rPr>
                <w:rFonts w:ascii="標楷體" w:eastAsia="標楷體" w:hAnsi="標楷體" w:cs="標楷體"/>
              </w:rPr>
            </w:pPr>
            <w:r>
              <w:rPr>
                <w:rFonts w:ascii="標楷體" w:eastAsia="標楷體" w:hAnsi="標楷體" w:cs="標楷體"/>
              </w:rPr>
              <w:t>家政</w:t>
            </w:r>
          </w:p>
        </w:tc>
        <w:tc>
          <w:tcPr>
            <w:tcW w:w="1988" w:type="dxa"/>
            <w:vAlign w:val="center"/>
          </w:tcPr>
          <w:p w14:paraId="2D3FFF80" w14:textId="77777777" w:rsidR="00F94E64" w:rsidRDefault="00F94E64" w:rsidP="00404B4F">
            <w:pPr>
              <w:jc w:val="center"/>
              <w:rPr>
                <w:rFonts w:ascii="標楷體" w:eastAsia="標楷體" w:hAnsi="標楷體" w:cs="標楷體"/>
              </w:rPr>
            </w:pPr>
            <w:r>
              <w:rPr>
                <w:rFonts w:ascii="標楷體" w:eastAsia="標楷體" w:hAnsi="標楷體" w:cs="標楷體"/>
              </w:rPr>
              <w:t>飲食</w:t>
            </w:r>
          </w:p>
        </w:tc>
        <w:tc>
          <w:tcPr>
            <w:tcW w:w="6218" w:type="dxa"/>
            <w:vAlign w:val="center"/>
          </w:tcPr>
          <w:p w14:paraId="0B3992FE" w14:textId="77777777" w:rsidR="00F94E64" w:rsidRDefault="00F94E64" w:rsidP="00404B4F">
            <w:pPr>
              <w:rPr>
                <w:rFonts w:ascii="標楷體" w:eastAsia="標楷體" w:hAnsi="標楷體" w:cs="標楷體"/>
              </w:rPr>
            </w:pPr>
            <w:r>
              <w:rPr>
                <w:rFonts w:ascii="標楷體" w:eastAsia="標楷體" w:hAnsi="標楷體" w:cs="標楷體"/>
              </w:rPr>
              <w:t>飲食行為與綠色生活、食物資源的管理與運用、食品安全</w:t>
            </w:r>
          </w:p>
        </w:tc>
      </w:tr>
      <w:tr w:rsidR="00F94E64" w14:paraId="3686818B" w14:textId="77777777" w:rsidTr="00F94E64">
        <w:tc>
          <w:tcPr>
            <w:tcW w:w="868" w:type="dxa"/>
            <w:vAlign w:val="center"/>
          </w:tcPr>
          <w:p w14:paraId="431FE0B8"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896" w:type="dxa"/>
            <w:vMerge/>
            <w:vAlign w:val="center"/>
          </w:tcPr>
          <w:p w14:paraId="38FCBA6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5287C6CD" w14:textId="77777777" w:rsidR="00F94E64" w:rsidRDefault="00F94E64" w:rsidP="00404B4F">
            <w:pPr>
              <w:jc w:val="center"/>
              <w:rPr>
                <w:rFonts w:ascii="標楷體" w:eastAsia="標楷體" w:hAnsi="標楷體" w:cs="標楷體"/>
              </w:rPr>
            </w:pPr>
            <w:r>
              <w:rPr>
                <w:rFonts w:ascii="標楷體" w:eastAsia="標楷體" w:hAnsi="標楷體" w:cs="標楷體"/>
              </w:rPr>
              <w:t>衣著</w:t>
            </w:r>
          </w:p>
        </w:tc>
        <w:tc>
          <w:tcPr>
            <w:tcW w:w="6218" w:type="dxa"/>
            <w:vAlign w:val="center"/>
          </w:tcPr>
          <w:p w14:paraId="3DE287F4" w14:textId="77777777" w:rsidR="00F94E64" w:rsidRDefault="00F94E64" w:rsidP="00404B4F">
            <w:pPr>
              <w:rPr>
                <w:rFonts w:ascii="標楷體" w:eastAsia="標楷體" w:hAnsi="標楷體" w:cs="標楷體"/>
              </w:rPr>
            </w:pPr>
            <w:r>
              <w:rPr>
                <w:rFonts w:ascii="標楷體" w:eastAsia="標楷體" w:hAnsi="標楷體" w:cs="標楷體"/>
              </w:rPr>
              <w:t>服飾管理與消費、服飾與形象管理、織品的生活運用</w:t>
            </w:r>
          </w:p>
        </w:tc>
      </w:tr>
      <w:tr w:rsidR="00F94E64" w14:paraId="33071FD0" w14:textId="77777777" w:rsidTr="00F94E64">
        <w:tc>
          <w:tcPr>
            <w:tcW w:w="868" w:type="dxa"/>
            <w:vAlign w:val="center"/>
          </w:tcPr>
          <w:p w14:paraId="61248C88"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896" w:type="dxa"/>
            <w:vMerge/>
            <w:vAlign w:val="center"/>
          </w:tcPr>
          <w:p w14:paraId="523031D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1DF50FA6" w14:textId="77777777" w:rsidR="00F94E64" w:rsidRDefault="00F94E64" w:rsidP="00404B4F">
            <w:pPr>
              <w:jc w:val="center"/>
              <w:rPr>
                <w:rFonts w:ascii="標楷體" w:eastAsia="標楷體" w:hAnsi="標楷體" w:cs="標楷體"/>
              </w:rPr>
            </w:pPr>
            <w:r>
              <w:rPr>
                <w:rFonts w:ascii="標楷體" w:eastAsia="標楷體" w:hAnsi="標楷體" w:cs="標楷體"/>
              </w:rPr>
              <w:t>生活管理</w:t>
            </w:r>
          </w:p>
        </w:tc>
        <w:tc>
          <w:tcPr>
            <w:tcW w:w="6218" w:type="dxa"/>
            <w:vAlign w:val="center"/>
          </w:tcPr>
          <w:p w14:paraId="5D662786" w14:textId="77777777" w:rsidR="00F94E64" w:rsidRDefault="00F94E64" w:rsidP="00404B4F">
            <w:pPr>
              <w:rPr>
                <w:rFonts w:ascii="標楷體" w:eastAsia="標楷體" w:hAnsi="標楷體" w:cs="標楷體"/>
              </w:rPr>
            </w:pPr>
            <w:r>
              <w:rPr>
                <w:rFonts w:ascii="標楷體" w:eastAsia="標楷體" w:hAnsi="標楷體" w:cs="標楷體"/>
              </w:rPr>
              <w:t>個人及家庭資源管理、生活文化與禮儀、創意生活與美化</w:t>
            </w:r>
          </w:p>
        </w:tc>
      </w:tr>
      <w:tr w:rsidR="00F94E64" w14:paraId="30A03547" w14:textId="77777777" w:rsidTr="00F94E64">
        <w:tc>
          <w:tcPr>
            <w:tcW w:w="868" w:type="dxa"/>
            <w:vAlign w:val="center"/>
          </w:tcPr>
          <w:p w14:paraId="335C4A20"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896" w:type="dxa"/>
            <w:vMerge/>
            <w:vAlign w:val="center"/>
          </w:tcPr>
          <w:p w14:paraId="7694861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3AE9F43B" w14:textId="77777777" w:rsidR="00F94E64" w:rsidRDefault="00F94E64" w:rsidP="00404B4F">
            <w:pPr>
              <w:jc w:val="center"/>
              <w:rPr>
                <w:rFonts w:ascii="標楷體" w:eastAsia="標楷體" w:hAnsi="標楷體" w:cs="標楷體"/>
              </w:rPr>
            </w:pPr>
            <w:r w:rsidRPr="0079097A">
              <w:rPr>
                <w:rFonts w:ascii="標楷體" w:eastAsia="標楷體" w:hAnsi="標楷體" w:cs="標楷體" w:hint="eastAsia"/>
                <w:color w:val="FF0000"/>
              </w:rPr>
              <w:t>☆</w:t>
            </w:r>
            <w:r w:rsidRPr="0079097A">
              <w:rPr>
                <w:rFonts w:ascii="標楷體" w:eastAsia="標楷體" w:hAnsi="標楷體" w:cs="標楷體"/>
                <w:color w:val="FF0000"/>
              </w:rPr>
              <w:t>家庭</w:t>
            </w:r>
          </w:p>
        </w:tc>
        <w:tc>
          <w:tcPr>
            <w:tcW w:w="6218" w:type="dxa"/>
            <w:vAlign w:val="center"/>
          </w:tcPr>
          <w:p w14:paraId="3C4B5247" w14:textId="77777777" w:rsidR="00F94E64" w:rsidRDefault="00F94E64" w:rsidP="00404B4F">
            <w:pPr>
              <w:rPr>
                <w:rFonts w:ascii="標楷體" w:eastAsia="標楷體" w:hAnsi="標楷體" w:cs="標楷體"/>
              </w:rPr>
            </w:pPr>
            <w:r>
              <w:rPr>
                <w:rFonts w:ascii="標楷體" w:eastAsia="標楷體" w:hAnsi="標楷體" w:cs="標楷體"/>
              </w:rPr>
              <w:t>家人關係與經營、家庭的發展變化與調適、家庭活動與共學、家庭文化與傳承</w:t>
            </w:r>
          </w:p>
        </w:tc>
      </w:tr>
      <w:tr w:rsidR="00F94E64" w14:paraId="1E9A15DA" w14:textId="77777777" w:rsidTr="00F94E64">
        <w:tc>
          <w:tcPr>
            <w:tcW w:w="868" w:type="dxa"/>
            <w:vAlign w:val="center"/>
          </w:tcPr>
          <w:p w14:paraId="0D28A336"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896" w:type="dxa"/>
            <w:vMerge w:val="restart"/>
            <w:vAlign w:val="center"/>
          </w:tcPr>
          <w:p w14:paraId="6B0A0DDB" w14:textId="77777777" w:rsidR="00F94E64" w:rsidRDefault="00F94E64" w:rsidP="00404B4F">
            <w:pPr>
              <w:jc w:val="center"/>
              <w:rPr>
                <w:rFonts w:ascii="標楷體" w:eastAsia="標楷體" w:hAnsi="標楷體" w:cs="標楷體"/>
              </w:rPr>
            </w:pPr>
            <w:r>
              <w:rPr>
                <w:rFonts w:ascii="標楷體" w:eastAsia="標楷體" w:hAnsi="標楷體" w:cs="標楷體"/>
              </w:rPr>
              <w:t>童軍</w:t>
            </w:r>
          </w:p>
        </w:tc>
        <w:tc>
          <w:tcPr>
            <w:tcW w:w="1988" w:type="dxa"/>
            <w:vAlign w:val="center"/>
          </w:tcPr>
          <w:p w14:paraId="7BC27015" w14:textId="77777777" w:rsidR="00F94E64" w:rsidRDefault="00F94E64" w:rsidP="00404B4F">
            <w:pPr>
              <w:jc w:val="center"/>
              <w:rPr>
                <w:rFonts w:ascii="標楷體" w:eastAsia="標楷體" w:hAnsi="標楷體" w:cs="標楷體"/>
              </w:rPr>
            </w:pPr>
            <w:r>
              <w:rPr>
                <w:rFonts w:ascii="標楷體" w:eastAsia="標楷體" w:hAnsi="標楷體" w:cs="標楷體"/>
              </w:rPr>
              <w:t>童軍精神與發展</w:t>
            </w:r>
          </w:p>
        </w:tc>
        <w:tc>
          <w:tcPr>
            <w:tcW w:w="6218" w:type="dxa"/>
            <w:vAlign w:val="center"/>
          </w:tcPr>
          <w:p w14:paraId="6D52DAA0" w14:textId="77777777" w:rsidR="00F94E64" w:rsidRDefault="00F94E64" w:rsidP="00404B4F">
            <w:pPr>
              <w:rPr>
                <w:rFonts w:ascii="標楷體" w:eastAsia="標楷體" w:hAnsi="標楷體" w:cs="標楷體"/>
              </w:rPr>
            </w:pPr>
            <w:r>
              <w:rPr>
                <w:rFonts w:ascii="標楷體" w:eastAsia="標楷體" w:hAnsi="標楷體" w:cs="標楷體"/>
              </w:rPr>
              <w:t>童軍精神、童軍發展</w:t>
            </w:r>
          </w:p>
        </w:tc>
      </w:tr>
      <w:tr w:rsidR="00F94E64" w14:paraId="0E871E36" w14:textId="77777777" w:rsidTr="00F94E64">
        <w:tc>
          <w:tcPr>
            <w:tcW w:w="868" w:type="dxa"/>
            <w:vAlign w:val="center"/>
          </w:tcPr>
          <w:p w14:paraId="18450B10"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896" w:type="dxa"/>
            <w:vMerge/>
            <w:vAlign w:val="center"/>
          </w:tcPr>
          <w:p w14:paraId="2BC6278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6BE6264D"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服務行善與多元關懷</w:t>
            </w:r>
          </w:p>
        </w:tc>
        <w:tc>
          <w:tcPr>
            <w:tcW w:w="6218" w:type="dxa"/>
            <w:vAlign w:val="center"/>
          </w:tcPr>
          <w:p w14:paraId="775838C7" w14:textId="77777777" w:rsidR="00F94E64" w:rsidRDefault="00F94E64" w:rsidP="00404B4F">
            <w:pPr>
              <w:rPr>
                <w:rFonts w:ascii="標楷體" w:eastAsia="標楷體" w:hAnsi="標楷體" w:cs="標楷體"/>
              </w:rPr>
            </w:pPr>
            <w:r>
              <w:rPr>
                <w:rFonts w:ascii="標楷體" w:eastAsia="標楷體" w:hAnsi="標楷體" w:cs="標楷體"/>
              </w:rPr>
              <w:t>服務精神、服務行善</w:t>
            </w:r>
          </w:p>
        </w:tc>
      </w:tr>
      <w:tr w:rsidR="00F94E64" w14:paraId="36B05F13" w14:textId="77777777" w:rsidTr="00F94E64">
        <w:tc>
          <w:tcPr>
            <w:tcW w:w="868" w:type="dxa"/>
            <w:vAlign w:val="center"/>
          </w:tcPr>
          <w:p w14:paraId="709EB117"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896" w:type="dxa"/>
            <w:vMerge/>
            <w:vAlign w:val="center"/>
          </w:tcPr>
          <w:p w14:paraId="12FCB76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041450DF" w14:textId="77777777" w:rsidR="00F94E64" w:rsidRDefault="00F94E64" w:rsidP="00404B4F">
            <w:pPr>
              <w:jc w:val="center"/>
              <w:rPr>
                <w:rFonts w:ascii="標楷體" w:eastAsia="標楷體" w:hAnsi="標楷體" w:cs="標楷體"/>
              </w:rPr>
            </w:pPr>
            <w:r>
              <w:rPr>
                <w:rFonts w:ascii="標楷體" w:eastAsia="標楷體" w:hAnsi="標楷體" w:cs="標楷體"/>
              </w:rPr>
              <w:t>戶外生活與休閒知能</w:t>
            </w:r>
          </w:p>
        </w:tc>
        <w:tc>
          <w:tcPr>
            <w:tcW w:w="6218" w:type="dxa"/>
            <w:vAlign w:val="center"/>
          </w:tcPr>
          <w:p w14:paraId="1A6F30D0" w14:textId="77777777" w:rsidR="00F94E64" w:rsidRDefault="00F94E64" w:rsidP="00404B4F">
            <w:pPr>
              <w:rPr>
                <w:rFonts w:ascii="標楷體" w:eastAsia="標楷體" w:hAnsi="標楷體" w:cs="標楷體"/>
              </w:rPr>
            </w:pPr>
            <w:r>
              <w:rPr>
                <w:rFonts w:ascii="標楷體" w:eastAsia="標楷體" w:hAnsi="標楷體" w:cs="標楷體"/>
              </w:rPr>
              <w:t>野外旅行知能、露營知能、戶外休閒活動知能</w:t>
            </w:r>
          </w:p>
        </w:tc>
      </w:tr>
      <w:tr w:rsidR="00F94E64" w14:paraId="40E8673E" w14:textId="77777777" w:rsidTr="00F94E64">
        <w:tc>
          <w:tcPr>
            <w:tcW w:w="868" w:type="dxa"/>
            <w:vAlign w:val="center"/>
          </w:tcPr>
          <w:p w14:paraId="273C28A1"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896" w:type="dxa"/>
            <w:vMerge/>
            <w:vAlign w:val="center"/>
          </w:tcPr>
          <w:p w14:paraId="49EF8254"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0467A231"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環境保育與永續</w:t>
            </w:r>
          </w:p>
        </w:tc>
        <w:tc>
          <w:tcPr>
            <w:tcW w:w="6218" w:type="dxa"/>
            <w:vAlign w:val="center"/>
          </w:tcPr>
          <w:p w14:paraId="16C5E4D4" w14:textId="77777777" w:rsidR="00F94E64" w:rsidRDefault="00F94E64" w:rsidP="00404B4F">
            <w:pPr>
              <w:rPr>
                <w:rFonts w:ascii="標楷體" w:eastAsia="標楷體" w:hAnsi="標楷體" w:cs="標楷體"/>
              </w:rPr>
            </w:pPr>
            <w:r>
              <w:rPr>
                <w:rFonts w:ascii="標楷體" w:eastAsia="標楷體" w:hAnsi="標楷體" w:cs="標楷體"/>
              </w:rPr>
              <w:t>野外與生活的環保、休閒遊憩與環保實踐、戶外休閒與環境議題</w:t>
            </w:r>
          </w:p>
        </w:tc>
      </w:tr>
      <w:tr w:rsidR="00F94E64" w14:paraId="7ED69B40" w14:textId="77777777" w:rsidTr="00F94E64">
        <w:tc>
          <w:tcPr>
            <w:tcW w:w="868" w:type="dxa"/>
            <w:vAlign w:val="center"/>
          </w:tcPr>
          <w:p w14:paraId="2ECD8147"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896" w:type="dxa"/>
            <w:vMerge w:val="restart"/>
            <w:vAlign w:val="center"/>
          </w:tcPr>
          <w:p w14:paraId="1CE54CC6" w14:textId="77777777" w:rsidR="00F94E64" w:rsidRDefault="00F94E64" w:rsidP="00404B4F">
            <w:pPr>
              <w:jc w:val="center"/>
              <w:rPr>
                <w:rFonts w:ascii="標楷體" w:eastAsia="標楷體" w:hAnsi="標楷體" w:cs="標楷體"/>
              </w:rPr>
            </w:pPr>
            <w:r>
              <w:rPr>
                <w:rFonts w:ascii="標楷體" w:eastAsia="標楷體" w:hAnsi="標楷體" w:cs="標楷體"/>
              </w:rPr>
              <w:t>輔導</w:t>
            </w:r>
          </w:p>
        </w:tc>
        <w:tc>
          <w:tcPr>
            <w:tcW w:w="1988" w:type="dxa"/>
            <w:vAlign w:val="center"/>
          </w:tcPr>
          <w:p w14:paraId="23BF0273" w14:textId="77777777" w:rsidR="00F94E64" w:rsidRDefault="00F94E64" w:rsidP="00404B4F">
            <w:pPr>
              <w:jc w:val="center"/>
              <w:rPr>
                <w:rFonts w:ascii="標楷體" w:eastAsia="標楷體" w:hAnsi="標楷體" w:cs="標楷體"/>
              </w:rPr>
            </w:pPr>
            <w:r>
              <w:rPr>
                <w:rFonts w:ascii="標楷體" w:eastAsia="標楷體" w:hAnsi="標楷體" w:cs="標楷體"/>
              </w:rPr>
              <w:t>自我成長</w:t>
            </w:r>
          </w:p>
        </w:tc>
        <w:tc>
          <w:tcPr>
            <w:tcW w:w="6218" w:type="dxa"/>
            <w:vAlign w:val="center"/>
          </w:tcPr>
          <w:p w14:paraId="71CDCA4B" w14:textId="77777777" w:rsidR="00F94E64" w:rsidRDefault="00F94E64" w:rsidP="00404B4F">
            <w:pPr>
              <w:rPr>
                <w:rFonts w:ascii="標楷體" w:eastAsia="標楷體" w:hAnsi="標楷體" w:cs="標楷體"/>
              </w:rPr>
            </w:pPr>
            <w:r>
              <w:rPr>
                <w:rFonts w:ascii="標楷體" w:eastAsia="標楷體" w:hAnsi="標楷體" w:cs="標楷體"/>
              </w:rPr>
              <w:t>自我探索與尊重差異、青少年身心發展與自我成長、珍視</w:t>
            </w:r>
            <w:r>
              <w:rPr>
                <w:rFonts w:ascii="標楷體" w:eastAsia="標楷體" w:hAnsi="標楷體" w:cs="標楷體"/>
              </w:rPr>
              <w:lastRenderedPageBreak/>
              <w:t>與尊重生命</w:t>
            </w:r>
          </w:p>
        </w:tc>
      </w:tr>
      <w:tr w:rsidR="00F94E64" w14:paraId="2DE44B07" w14:textId="77777777" w:rsidTr="00F94E64">
        <w:tc>
          <w:tcPr>
            <w:tcW w:w="868" w:type="dxa"/>
            <w:vAlign w:val="center"/>
          </w:tcPr>
          <w:p w14:paraId="0A0ED7C5"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10</w:t>
            </w:r>
          </w:p>
        </w:tc>
        <w:tc>
          <w:tcPr>
            <w:tcW w:w="896" w:type="dxa"/>
            <w:vMerge/>
            <w:vAlign w:val="center"/>
          </w:tcPr>
          <w:p w14:paraId="76785B3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0250EF42"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自主學習</w:t>
            </w:r>
          </w:p>
        </w:tc>
        <w:tc>
          <w:tcPr>
            <w:tcW w:w="6218" w:type="dxa"/>
            <w:vAlign w:val="center"/>
          </w:tcPr>
          <w:p w14:paraId="75F75E29" w14:textId="77777777" w:rsidR="00F94E64" w:rsidRDefault="00F94E64" w:rsidP="00404B4F">
            <w:pPr>
              <w:rPr>
                <w:rFonts w:ascii="標楷體" w:eastAsia="標楷體" w:hAnsi="標楷體" w:cs="標楷體"/>
              </w:rPr>
            </w:pPr>
            <w:r>
              <w:rPr>
                <w:rFonts w:ascii="標楷體" w:eastAsia="標楷體" w:hAnsi="標楷體" w:cs="標楷體"/>
              </w:rPr>
              <w:t>自我管理與態度培養、學習策略與資源、高層次學習與多元學習</w:t>
            </w:r>
          </w:p>
        </w:tc>
      </w:tr>
      <w:tr w:rsidR="00F94E64" w14:paraId="15F6B1E5" w14:textId="77777777" w:rsidTr="00F94E64">
        <w:tc>
          <w:tcPr>
            <w:tcW w:w="868" w:type="dxa"/>
            <w:vAlign w:val="center"/>
          </w:tcPr>
          <w:p w14:paraId="2A1F06F6"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896" w:type="dxa"/>
            <w:vMerge/>
            <w:vAlign w:val="center"/>
          </w:tcPr>
          <w:p w14:paraId="035AE6C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51545136"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生涯發展</w:t>
            </w:r>
          </w:p>
        </w:tc>
        <w:tc>
          <w:tcPr>
            <w:tcW w:w="6218" w:type="dxa"/>
            <w:vAlign w:val="center"/>
          </w:tcPr>
          <w:p w14:paraId="2ABC5431" w14:textId="77777777" w:rsidR="00F94E64" w:rsidRDefault="00F94E64" w:rsidP="00404B4F">
            <w:pPr>
              <w:rPr>
                <w:rFonts w:ascii="標楷體" w:eastAsia="標楷體" w:hAnsi="標楷體" w:cs="標楷體"/>
              </w:rPr>
            </w:pPr>
            <w:r>
              <w:rPr>
                <w:rFonts w:ascii="標楷體" w:eastAsia="標楷體" w:hAnsi="標楷體" w:cs="標楷體"/>
              </w:rPr>
              <w:t>生涯發展與個人統整、教育進路與職涯發展、生涯規劃、抉擇與行動</w:t>
            </w:r>
          </w:p>
        </w:tc>
      </w:tr>
      <w:tr w:rsidR="00F94E64" w14:paraId="55A57C82" w14:textId="77777777" w:rsidTr="00F94E64">
        <w:tc>
          <w:tcPr>
            <w:tcW w:w="868" w:type="dxa"/>
            <w:vAlign w:val="center"/>
          </w:tcPr>
          <w:p w14:paraId="34136CB8"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896" w:type="dxa"/>
            <w:vMerge/>
            <w:vAlign w:val="center"/>
          </w:tcPr>
          <w:p w14:paraId="683E901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432B3DAA" w14:textId="77777777" w:rsidR="00F94E64" w:rsidRDefault="00F94E64" w:rsidP="00404B4F">
            <w:pPr>
              <w:jc w:val="center"/>
              <w:rPr>
                <w:rFonts w:ascii="標楷體" w:eastAsia="標楷體" w:hAnsi="標楷體" w:cs="標楷體"/>
              </w:rPr>
            </w:pPr>
            <w:r>
              <w:rPr>
                <w:rFonts w:ascii="標楷體" w:eastAsia="標楷體" w:hAnsi="標楷體" w:cs="標楷體"/>
              </w:rPr>
              <w:t>生活適應</w:t>
            </w:r>
          </w:p>
        </w:tc>
        <w:tc>
          <w:tcPr>
            <w:tcW w:w="6218" w:type="dxa"/>
            <w:vAlign w:val="center"/>
          </w:tcPr>
          <w:p w14:paraId="6CE98523" w14:textId="77777777" w:rsidR="00F94E64" w:rsidRDefault="00F94E64" w:rsidP="00404B4F">
            <w:pPr>
              <w:rPr>
                <w:rFonts w:ascii="標楷體" w:eastAsia="標楷體" w:hAnsi="標楷體" w:cs="標楷體"/>
              </w:rPr>
            </w:pPr>
            <w:r>
              <w:rPr>
                <w:rFonts w:ascii="標楷體" w:eastAsia="標楷體" w:hAnsi="標楷體" w:cs="標楷體"/>
              </w:rPr>
              <w:t>正向習性與心理調適、生活困擾與危機因應、人際關係與團體互動、性別與多元文化社會</w:t>
            </w:r>
          </w:p>
        </w:tc>
      </w:tr>
    </w:tbl>
    <w:p w14:paraId="48A67D8A"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【科技領域】</w:t>
      </w:r>
    </w:p>
    <w:tbl>
      <w:tblPr>
        <w:tblW w:w="9953"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
        <w:gridCol w:w="882"/>
        <w:gridCol w:w="2002"/>
        <w:gridCol w:w="6187"/>
      </w:tblGrid>
      <w:tr w:rsidR="00F94E64" w14:paraId="11059E45" w14:textId="77777777" w:rsidTr="00F94E64">
        <w:trPr>
          <w:trHeight w:val="70"/>
        </w:trPr>
        <w:tc>
          <w:tcPr>
            <w:tcW w:w="882" w:type="dxa"/>
            <w:shd w:val="clear" w:color="auto" w:fill="F2F2F2"/>
            <w:vAlign w:val="center"/>
          </w:tcPr>
          <w:p w14:paraId="362AE9B4"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882" w:type="dxa"/>
            <w:shd w:val="clear" w:color="auto" w:fill="F2F2F2"/>
            <w:vAlign w:val="center"/>
          </w:tcPr>
          <w:p w14:paraId="27547EAD"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2002" w:type="dxa"/>
            <w:shd w:val="clear" w:color="auto" w:fill="F2F2F2"/>
            <w:vAlign w:val="center"/>
          </w:tcPr>
          <w:p w14:paraId="6F8C75FB"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187" w:type="dxa"/>
            <w:shd w:val="clear" w:color="auto" w:fill="F2F2F2"/>
            <w:vAlign w:val="center"/>
          </w:tcPr>
          <w:p w14:paraId="7A9714CB"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5F5B766B" w14:textId="77777777" w:rsidTr="00F94E64">
        <w:tc>
          <w:tcPr>
            <w:tcW w:w="882" w:type="dxa"/>
            <w:vAlign w:val="center"/>
          </w:tcPr>
          <w:p w14:paraId="1F956D8C"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882" w:type="dxa"/>
            <w:vMerge w:val="restart"/>
            <w:vAlign w:val="center"/>
          </w:tcPr>
          <w:p w14:paraId="42985B57" w14:textId="77777777" w:rsidR="00F94E64" w:rsidRDefault="00F94E64" w:rsidP="00404B4F">
            <w:pPr>
              <w:jc w:val="center"/>
              <w:rPr>
                <w:rFonts w:ascii="標楷體" w:eastAsia="標楷體" w:hAnsi="標楷體" w:cs="標楷體"/>
              </w:rPr>
            </w:pPr>
            <w:r>
              <w:rPr>
                <w:rFonts w:ascii="標楷體" w:eastAsia="標楷體" w:hAnsi="標楷體" w:cs="標楷體"/>
              </w:rPr>
              <w:t>資訊科技</w:t>
            </w:r>
          </w:p>
        </w:tc>
        <w:tc>
          <w:tcPr>
            <w:tcW w:w="2002" w:type="dxa"/>
            <w:vAlign w:val="center"/>
          </w:tcPr>
          <w:p w14:paraId="69F4FD62" w14:textId="77777777" w:rsidR="00F94E64" w:rsidRDefault="00F94E64" w:rsidP="00404B4F">
            <w:pPr>
              <w:jc w:val="center"/>
              <w:rPr>
                <w:rFonts w:ascii="標楷體" w:eastAsia="標楷體" w:hAnsi="標楷體" w:cs="標楷體"/>
              </w:rPr>
            </w:pPr>
            <w:r>
              <w:rPr>
                <w:rFonts w:ascii="標楷體" w:eastAsia="標楷體" w:hAnsi="標楷體" w:cs="標楷體"/>
              </w:rPr>
              <w:t>演算法</w:t>
            </w:r>
          </w:p>
        </w:tc>
        <w:tc>
          <w:tcPr>
            <w:tcW w:w="6187" w:type="dxa"/>
            <w:vAlign w:val="center"/>
          </w:tcPr>
          <w:p w14:paraId="76A97E34" w14:textId="77777777" w:rsidR="00F94E64" w:rsidRDefault="00F94E64" w:rsidP="00404B4F">
            <w:pPr>
              <w:rPr>
                <w:rFonts w:ascii="標楷體" w:eastAsia="標楷體" w:hAnsi="標楷體" w:cs="標楷體"/>
              </w:rPr>
            </w:pPr>
            <w:r>
              <w:rPr>
                <w:rFonts w:ascii="標楷體" w:eastAsia="標楷體" w:hAnsi="標楷體" w:cs="標楷體"/>
              </w:rPr>
              <w:t>演算法基本概念(問題解析、流程控制)、陣列資料結構的概念與應用、基本演算法的介紹(搜尋、排序)、陣列程式設計實作</w:t>
            </w:r>
          </w:p>
        </w:tc>
      </w:tr>
      <w:tr w:rsidR="00F94E64" w14:paraId="726AB4E6" w14:textId="77777777" w:rsidTr="00F94E64">
        <w:tc>
          <w:tcPr>
            <w:tcW w:w="882" w:type="dxa"/>
            <w:vAlign w:val="center"/>
          </w:tcPr>
          <w:p w14:paraId="52DAC581"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882" w:type="dxa"/>
            <w:vMerge/>
            <w:vAlign w:val="center"/>
          </w:tcPr>
          <w:p w14:paraId="2DD7CF8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4B40B2C6" w14:textId="77777777" w:rsidR="00F94E64" w:rsidRDefault="00F94E64" w:rsidP="00404B4F">
            <w:pPr>
              <w:jc w:val="center"/>
              <w:rPr>
                <w:rFonts w:ascii="標楷體" w:eastAsia="標楷體" w:hAnsi="標楷體" w:cs="標楷體"/>
              </w:rPr>
            </w:pPr>
            <w:r>
              <w:rPr>
                <w:rFonts w:ascii="標楷體" w:eastAsia="標楷體" w:hAnsi="標楷體" w:cs="標楷體"/>
              </w:rPr>
              <w:t>程式設計</w:t>
            </w:r>
          </w:p>
        </w:tc>
        <w:tc>
          <w:tcPr>
            <w:tcW w:w="6187" w:type="dxa"/>
            <w:vAlign w:val="center"/>
          </w:tcPr>
          <w:p w14:paraId="0C173C23" w14:textId="77777777" w:rsidR="00F94E64" w:rsidRDefault="00F94E64" w:rsidP="00404B4F">
            <w:pPr>
              <w:rPr>
                <w:rFonts w:ascii="標楷體" w:eastAsia="標楷體" w:hAnsi="標楷體" w:cs="標楷體"/>
              </w:rPr>
            </w:pPr>
            <w:r>
              <w:rPr>
                <w:rFonts w:ascii="標楷體" w:eastAsia="標楷體" w:hAnsi="標楷體" w:cs="標楷體"/>
              </w:rPr>
              <w:t>程式語言基本概念、功能及應用、結構化程式設計(循序、選擇、重複)、模組化程式設計的概念、模組化程式設計與問題解決實作</w:t>
            </w:r>
          </w:p>
        </w:tc>
      </w:tr>
      <w:tr w:rsidR="00F94E64" w14:paraId="5CAD949E" w14:textId="77777777" w:rsidTr="00F94E64">
        <w:tc>
          <w:tcPr>
            <w:tcW w:w="882" w:type="dxa"/>
            <w:vAlign w:val="center"/>
          </w:tcPr>
          <w:p w14:paraId="02AABF83"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882" w:type="dxa"/>
            <w:vMerge/>
            <w:vAlign w:val="center"/>
          </w:tcPr>
          <w:p w14:paraId="6B81C40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6C4B2128" w14:textId="77777777" w:rsidR="00F94E64" w:rsidRDefault="00F94E64" w:rsidP="00404B4F">
            <w:pPr>
              <w:jc w:val="center"/>
              <w:rPr>
                <w:rFonts w:ascii="標楷體" w:eastAsia="標楷體" w:hAnsi="標楷體" w:cs="標楷體"/>
              </w:rPr>
            </w:pPr>
            <w:r>
              <w:rPr>
                <w:rFonts w:ascii="標楷體" w:eastAsia="標楷體" w:hAnsi="標楷體" w:cs="標楷體"/>
              </w:rPr>
              <w:t>系統平臺</w:t>
            </w:r>
          </w:p>
        </w:tc>
        <w:tc>
          <w:tcPr>
            <w:tcW w:w="6187" w:type="dxa"/>
            <w:vAlign w:val="center"/>
          </w:tcPr>
          <w:p w14:paraId="1943E4CF" w14:textId="77777777" w:rsidR="00F94E64" w:rsidRDefault="00F94E64" w:rsidP="00404B4F">
            <w:pPr>
              <w:rPr>
                <w:rFonts w:ascii="標楷體" w:eastAsia="標楷體" w:hAnsi="標楷體" w:cs="標楷體"/>
              </w:rPr>
            </w:pPr>
            <w:r>
              <w:rPr>
                <w:rFonts w:ascii="標楷體" w:eastAsia="標楷體" w:hAnsi="標楷體" w:cs="標楷體"/>
              </w:rPr>
              <w:t>系統平臺重要發展與演進、系統平臺之組成架構與基本運作原理、</w:t>
            </w:r>
          </w:p>
        </w:tc>
      </w:tr>
      <w:tr w:rsidR="00F94E64" w14:paraId="2243F140" w14:textId="77777777" w:rsidTr="00F94E64">
        <w:tc>
          <w:tcPr>
            <w:tcW w:w="882" w:type="dxa"/>
            <w:vAlign w:val="center"/>
          </w:tcPr>
          <w:p w14:paraId="0A2B4CD1"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882" w:type="dxa"/>
            <w:vMerge/>
            <w:vAlign w:val="center"/>
          </w:tcPr>
          <w:p w14:paraId="3A2E921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27A85879" w14:textId="77777777" w:rsidR="00F94E64" w:rsidRDefault="00F94E64" w:rsidP="00404B4F">
            <w:pPr>
              <w:jc w:val="center"/>
              <w:rPr>
                <w:rFonts w:ascii="標楷體" w:eastAsia="標楷體" w:hAnsi="標楷體" w:cs="標楷體"/>
              </w:rPr>
            </w:pPr>
            <w:r>
              <w:rPr>
                <w:rFonts w:ascii="標楷體" w:eastAsia="標楷體" w:hAnsi="標楷體" w:cs="標楷體"/>
              </w:rPr>
              <w:t>資料表示、處理及分析</w:t>
            </w:r>
          </w:p>
        </w:tc>
        <w:tc>
          <w:tcPr>
            <w:tcW w:w="6187" w:type="dxa"/>
            <w:vAlign w:val="center"/>
          </w:tcPr>
          <w:p w14:paraId="0056F00E" w14:textId="77777777" w:rsidR="00F94E64" w:rsidRDefault="00F94E64" w:rsidP="00404B4F">
            <w:pPr>
              <w:rPr>
                <w:rFonts w:ascii="標楷體" w:eastAsia="標楷體" w:hAnsi="標楷體" w:cs="標楷體"/>
              </w:rPr>
            </w:pPr>
            <w:r>
              <w:rPr>
                <w:rFonts w:ascii="標楷體" w:eastAsia="標楷體" w:hAnsi="標楷體" w:cs="標楷體"/>
              </w:rPr>
              <w:t>資料處理應用專題、個人資料保護、網路技術的概念與介紹、網路服務的概念與介紹、資料數位化之原理與方法、數位資料的表示方法、資料處理概念與方法</w:t>
            </w:r>
          </w:p>
        </w:tc>
      </w:tr>
      <w:tr w:rsidR="00F94E64" w14:paraId="02913661" w14:textId="77777777" w:rsidTr="00F94E64">
        <w:tc>
          <w:tcPr>
            <w:tcW w:w="882" w:type="dxa"/>
            <w:vAlign w:val="center"/>
          </w:tcPr>
          <w:p w14:paraId="238AE584"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882" w:type="dxa"/>
            <w:vMerge/>
            <w:vAlign w:val="center"/>
          </w:tcPr>
          <w:p w14:paraId="2293C2D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19A642F8" w14:textId="77777777" w:rsidR="00F94E64" w:rsidRDefault="00F94E64" w:rsidP="00404B4F">
            <w:pPr>
              <w:jc w:val="center"/>
              <w:rPr>
                <w:rFonts w:ascii="標楷體" w:eastAsia="標楷體" w:hAnsi="標楷體" w:cs="標楷體"/>
              </w:rPr>
            </w:pPr>
            <w:r>
              <w:rPr>
                <w:rFonts w:ascii="標楷體" w:eastAsia="標楷體" w:hAnsi="標楷體" w:cs="標楷體"/>
              </w:rPr>
              <w:t>資訊科技應用</w:t>
            </w:r>
          </w:p>
        </w:tc>
        <w:tc>
          <w:tcPr>
            <w:tcW w:w="6187" w:type="dxa"/>
            <w:vAlign w:val="center"/>
          </w:tcPr>
          <w:p w14:paraId="1A63D28D" w14:textId="77777777" w:rsidR="00F94E64" w:rsidRDefault="00F94E64" w:rsidP="00404B4F">
            <w:pPr>
              <w:rPr>
                <w:rFonts w:ascii="標楷體" w:eastAsia="標楷體" w:hAnsi="標楷體" w:cs="標楷體"/>
              </w:rPr>
            </w:pPr>
            <w:r>
              <w:rPr>
                <w:rFonts w:ascii="標楷體" w:eastAsia="標楷體" w:hAnsi="標楷體" w:cs="標楷體"/>
              </w:rPr>
              <w:t>資訊科技合理使用原則、資訊安全、資訊科技應用專題(程式設計)、資訊科技應用專題(多媒體)</w:t>
            </w:r>
          </w:p>
        </w:tc>
      </w:tr>
      <w:tr w:rsidR="00F94E64" w14:paraId="3D967E95" w14:textId="77777777" w:rsidTr="00F94E64">
        <w:tc>
          <w:tcPr>
            <w:tcW w:w="882" w:type="dxa"/>
            <w:vAlign w:val="center"/>
          </w:tcPr>
          <w:p w14:paraId="17DFE1D6"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882" w:type="dxa"/>
            <w:vMerge/>
            <w:vAlign w:val="center"/>
          </w:tcPr>
          <w:p w14:paraId="02E783D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06BAC42D" w14:textId="77777777" w:rsidR="00F94E64" w:rsidRDefault="00F94E64" w:rsidP="00404B4F">
            <w:pPr>
              <w:jc w:val="center"/>
              <w:rPr>
                <w:rFonts w:ascii="標楷體" w:eastAsia="標楷體" w:hAnsi="標楷體" w:cs="標楷體"/>
              </w:rPr>
            </w:pPr>
            <w:r>
              <w:rPr>
                <w:rFonts w:ascii="標楷體" w:eastAsia="標楷體" w:hAnsi="標楷體" w:cs="標楷體"/>
              </w:rPr>
              <w:t>資訊科技與人類社會</w:t>
            </w:r>
          </w:p>
        </w:tc>
        <w:tc>
          <w:tcPr>
            <w:tcW w:w="6187" w:type="dxa"/>
            <w:vAlign w:val="center"/>
          </w:tcPr>
          <w:p w14:paraId="4604B4BD" w14:textId="77777777" w:rsidR="00F94E64" w:rsidRDefault="00F94E64" w:rsidP="00404B4F">
            <w:pPr>
              <w:rPr>
                <w:rFonts w:ascii="標楷體" w:eastAsia="標楷體" w:hAnsi="標楷體" w:cs="標楷體"/>
              </w:rPr>
            </w:pPr>
            <w:r>
              <w:rPr>
                <w:rFonts w:ascii="標楷體" w:eastAsia="標楷體" w:hAnsi="標楷體" w:cs="標楷體"/>
              </w:rPr>
              <w:t>媒體與資訊科技相關社會議題、資訊倫理與法律、資訊科技對人類生活之影響、常見資訊產業的特性與種類</w:t>
            </w:r>
          </w:p>
        </w:tc>
      </w:tr>
      <w:tr w:rsidR="00F94E64" w14:paraId="47DC2BBD" w14:textId="77777777" w:rsidTr="00F94E64">
        <w:tc>
          <w:tcPr>
            <w:tcW w:w="882" w:type="dxa"/>
            <w:vAlign w:val="center"/>
          </w:tcPr>
          <w:p w14:paraId="5182F311"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882" w:type="dxa"/>
            <w:vMerge w:val="restart"/>
            <w:vAlign w:val="center"/>
          </w:tcPr>
          <w:p w14:paraId="27B3C452" w14:textId="77777777" w:rsidR="00F94E64" w:rsidRDefault="00F94E64" w:rsidP="00404B4F">
            <w:pPr>
              <w:jc w:val="center"/>
              <w:rPr>
                <w:rFonts w:ascii="標楷體" w:eastAsia="標楷體" w:hAnsi="標楷體" w:cs="標楷體"/>
              </w:rPr>
            </w:pPr>
            <w:r>
              <w:rPr>
                <w:rFonts w:ascii="標楷體" w:eastAsia="標楷體" w:hAnsi="標楷體" w:cs="標楷體"/>
              </w:rPr>
              <w:t>生活科技</w:t>
            </w:r>
          </w:p>
        </w:tc>
        <w:tc>
          <w:tcPr>
            <w:tcW w:w="2002" w:type="dxa"/>
            <w:vAlign w:val="center"/>
          </w:tcPr>
          <w:p w14:paraId="367F3BE8"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5C72F4">
              <w:rPr>
                <w:rFonts w:ascii="標楷體" w:eastAsia="標楷體" w:hAnsi="標楷體" w:cs="標楷體"/>
                <w:color w:val="FF0000"/>
              </w:rPr>
              <w:t>科技的本質</w:t>
            </w:r>
          </w:p>
        </w:tc>
        <w:tc>
          <w:tcPr>
            <w:tcW w:w="6187" w:type="dxa"/>
            <w:vAlign w:val="center"/>
          </w:tcPr>
          <w:p w14:paraId="4A29FD03" w14:textId="77777777" w:rsidR="00F94E64" w:rsidRDefault="00F94E64" w:rsidP="00404B4F">
            <w:pPr>
              <w:rPr>
                <w:rFonts w:ascii="標楷體" w:eastAsia="標楷體" w:hAnsi="標楷體" w:cs="標楷體"/>
              </w:rPr>
            </w:pPr>
            <w:r>
              <w:rPr>
                <w:rFonts w:ascii="標楷體" w:eastAsia="標楷體" w:hAnsi="標楷體" w:cs="標楷體"/>
              </w:rPr>
              <w:t>科技的起源與演進、科技的系統</w:t>
            </w:r>
          </w:p>
        </w:tc>
      </w:tr>
      <w:tr w:rsidR="00F94E64" w14:paraId="3B451F11" w14:textId="77777777" w:rsidTr="00F94E64">
        <w:tc>
          <w:tcPr>
            <w:tcW w:w="882" w:type="dxa"/>
            <w:vAlign w:val="center"/>
          </w:tcPr>
          <w:p w14:paraId="6486CEB8"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882" w:type="dxa"/>
            <w:vMerge/>
            <w:vAlign w:val="center"/>
          </w:tcPr>
          <w:p w14:paraId="22B5599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223B9DAD" w14:textId="77777777" w:rsidR="00F94E64" w:rsidRDefault="00F94E64" w:rsidP="00404B4F">
            <w:pPr>
              <w:jc w:val="center"/>
              <w:rPr>
                <w:rFonts w:ascii="標楷體" w:eastAsia="標楷體" w:hAnsi="標楷體" w:cs="標楷體"/>
              </w:rPr>
            </w:pPr>
            <w:r>
              <w:rPr>
                <w:rFonts w:ascii="標楷體" w:eastAsia="標楷體" w:hAnsi="標楷體" w:cs="標楷體"/>
              </w:rPr>
              <w:t>設計與製作</w:t>
            </w:r>
          </w:p>
        </w:tc>
        <w:tc>
          <w:tcPr>
            <w:tcW w:w="6187" w:type="dxa"/>
            <w:vAlign w:val="center"/>
          </w:tcPr>
          <w:p w14:paraId="641CADD1" w14:textId="77777777" w:rsidR="00F94E64" w:rsidRDefault="00F94E64" w:rsidP="00404B4F">
            <w:pPr>
              <w:rPr>
                <w:rFonts w:ascii="標楷體" w:eastAsia="標楷體" w:hAnsi="標楷體" w:cs="標楷體"/>
              </w:rPr>
            </w:pPr>
            <w:r>
              <w:rPr>
                <w:rFonts w:ascii="標楷體" w:eastAsia="標楷體" w:hAnsi="標楷體" w:cs="標楷體"/>
              </w:rPr>
              <w:t>創意思考的方法、設計圖的繪製、手工具的操作與使用、設計的流程、材料的選用與加工處理、常用的機具操作與使用、產品的設計與發展</w:t>
            </w:r>
          </w:p>
        </w:tc>
      </w:tr>
      <w:tr w:rsidR="00F94E64" w14:paraId="312F0A9F" w14:textId="77777777" w:rsidTr="00F94E64">
        <w:tc>
          <w:tcPr>
            <w:tcW w:w="882" w:type="dxa"/>
            <w:vAlign w:val="center"/>
          </w:tcPr>
          <w:p w14:paraId="65C5977B"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882" w:type="dxa"/>
            <w:vMerge/>
            <w:vAlign w:val="center"/>
          </w:tcPr>
          <w:p w14:paraId="68512E6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0D6D6A9A" w14:textId="77777777" w:rsidR="00F94E64" w:rsidRDefault="00F94E64" w:rsidP="00404B4F">
            <w:pPr>
              <w:jc w:val="center"/>
              <w:rPr>
                <w:rFonts w:ascii="標楷體" w:eastAsia="標楷體" w:hAnsi="標楷體" w:cs="標楷體"/>
              </w:rPr>
            </w:pPr>
            <w:r>
              <w:rPr>
                <w:rFonts w:ascii="標楷體" w:eastAsia="標楷體" w:hAnsi="標楷體" w:cs="標楷體"/>
              </w:rPr>
              <w:t>科技的應用</w:t>
            </w:r>
          </w:p>
        </w:tc>
        <w:tc>
          <w:tcPr>
            <w:tcW w:w="6187" w:type="dxa"/>
            <w:vAlign w:val="center"/>
          </w:tcPr>
          <w:p w14:paraId="399F593B" w14:textId="77777777" w:rsidR="00F94E64" w:rsidRDefault="00F94E64" w:rsidP="00404B4F">
            <w:pPr>
              <w:rPr>
                <w:rFonts w:ascii="標楷體" w:eastAsia="標楷體" w:hAnsi="標楷體" w:cs="標楷體"/>
              </w:rPr>
            </w:pPr>
            <w:r>
              <w:rPr>
                <w:rFonts w:ascii="標楷體" w:eastAsia="標楷體" w:hAnsi="標楷體" w:cs="標楷體"/>
              </w:rPr>
              <w:t>日常科技產品的選用、日常科技產品的機構與結構應用、日常科技產品的保養與維護、日常科技產品的能源與動力應用、日常科技產品的電與控制應用、新興科技的應用</w:t>
            </w:r>
          </w:p>
        </w:tc>
      </w:tr>
      <w:tr w:rsidR="00F94E64" w14:paraId="4D85BE46" w14:textId="77777777" w:rsidTr="00F94E64">
        <w:tc>
          <w:tcPr>
            <w:tcW w:w="882" w:type="dxa"/>
            <w:vAlign w:val="center"/>
          </w:tcPr>
          <w:p w14:paraId="74B73599"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882" w:type="dxa"/>
            <w:vMerge/>
            <w:vAlign w:val="center"/>
          </w:tcPr>
          <w:p w14:paraId="3390257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3BFB36CE" w14:textId="77777777" w:rsidR="00F94E64" w:rsidRPr="005C72F4" w:rsidRDefault="00F94E64" w:rsidP="00404B4F">
            <w:pPr>
              <w:jc w:val="center"/>
              <w:rPr>
                <w:rFonts w:ascii="標楷體" w:eastAsia="標楷體" w:hAnsi="標楷體" w:cs="標楷體"/>
                <w:color w:val="FF0000"/>
              </w:rPr>
            </w:pPr>
            <w:r w:rsidRPr="005C72F4">
              <w:rPr>
                <w:rFonts w:ascii="標楷體" w:eastAsia="標楷體" w:hAnsi="標楷體" w:cs="標楷體" w:hint="eastAsia"/>
                <w:color w:val="FF0000"/>
              </w:rPr>
              <w:t>☆</w:t>
            </w:r>
            <w:r w:rsidRPr="005C72F4">
              <w:rPr>
                <w:rFonts w:ascii="標楷體" w:eastAsia="標楷體" w:hAnsi="標楷體" w:cs="標楷體"/>
                <w:color w:val="FF0000"/>
              </w:rPr>
              <w:t>科技與社會</w:t>
            </w:r>
          </w:p>
        </w:tc>
        <w:tc>
          <w:tcPr>
            <w:tcW w:w="6187" w:type="dxa"/>
            <w:vAlign w:val="center"/>
          </w:tcPr>
          <w:p w14:paraId="2F72431F" w14:textId="77777777" w:rsidR="00F94E64" w:rsidRDefault="00F94E64" w:rsidP="00404B4F">
            <w:pPr>
              <w:rPr>
                <w:rFonts w:ascii="標楷體" w:eastAsia="標楷體" w:hAnsi="標楷體" w:cs="標楷體"/>
              </w:rPr>
            </w:pPr>
            <w:r>
              <w:rPr>
                <w:rFonts w:ascii="標楷體" w:eastAsia="標楷體" w:hAnsi="標楷體" w:cs="標楷體"/>
              </w:rPr>
              <w:t>科技與社會的互動關係、科技對社會與環境的影響、科技議題的探究、科技產業的發展</w:t>
            </w:r>
          </w:p>
        </w:tc>
      </w:tr>
    </w:tbl>
    <w:p w14:paraId="7FB119A0"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【健體領域】</w:t>
      </w:r>
    </w:p>
    <w:tbl>
      <w:tblPr>
        <w:tblW w:w="98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840"/>
        <w:gridCol w:w="2040"/>
        <w:gridCol w:w="6240"/>
      </w:tblGrid>
      <w:tr w:rsidR="00F94E64" w14:paraId="70CD3744" w14:textId="77777777" w:rsidTr="00F94E64">
        <w:trPr>
          <w:trHeight w:val="70"/>
        </w:trPr>
        <w:tc>
          <w:tcPr>
            <w:tcW w:w="720" w:type="dxa"/>
            <w:shd w:val="clear" w:color="auto" w:fill="F2F2F2"/>
            <w:vAlign w:val="center"/>
          </w:tcPr>
          <w:p w14:paraId="48310895"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840" w:type="dxa"/>
            <w:shd w:val="clear" w:color="auto" w:fill="F2F2F2"/>
            <w:vAlign w:val="center"/>
          </w:tcPr>
          <w:p w14:paraId="1C2326E7"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2040" w:type="dxa"/>
            <w:shd w:val="clear" w:color="auto" w:fill="F2F2F2"/>
            <w:vAlign w:val="center"/>
          </w:tcPr>
          <w:p w14:paraId="0B983F8B"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40" w:type="dxa"/>
            <w:shd w:val="clear" w:color="auto" w:fill="F2F2F2"/>
            <w:vAlign w:val="center"/>
          </w:tcPr>
          <w:p w14:paraId="6ACA5FE1"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78737275" w14:textId="77777777" w:rsidTr="00F94E64">
        <w:tc>
          <w:tcPr>
            <w:tcW w:w="720" w:type="dxa"/>
            <w:vAlign w:val="center"/>
          </w:tcPr>
          <w:p w14:paraId="0BCE27B7"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840" w:type="dxa"/>
            <w:vMerge w:val="restart"/>
            <w:vAlign w:val="center"/>
          </w:tcPr>
          <w:p w14:paraId="7ED63C44" w14:textId="77777777" w:rsidR="00F94E64" w:rsidRDefault="00F94E64" w:rsidP="00404B4F">
            <w:pPr>
              <w:jc w:val="center"/>
              <w:rPr>
                <w:rFonts w:ascii="標楷體" w:eastAsia="標楷體" w:hAnsi="標楷體" w:cs="標楷體"/>
              </w:rPr>
            </w:pPr>
            <w:r>
              <w:rPr>
                <w:rFonts w:ascii="標楷體" w:eastAsia="標楷體" w:hAnsi="標楷體" w:cs="標楷體"/>
              </w:rPr>
              <w:t>健康教育</w:t>
            </w:r>
          </w:p>
        </w:tc>
        <w:tc>
          <w:tcPr>
            <w:tcW w:w="2040" w:type="dxa"/>
            <w:vAlign w:val="center"/>
          </w:tcPr>
          <w:p w14:paraId="7BD30405" w14:textId="77777777" w:rsidR="00F94E64" w:rsidRPr="005C72F4" w:rsidRDefault="00F94E64" w:rsidP="00404B4F">
            <w:pPr>
              <w:jc w:val="center"/>
              <w:rPr>
                <w:rFonts w:ascii="標楷體" w:eastAsia="標楷體" w:hAnsi="標楷體" w:cs="標楷體"/>
                <w:color w:val="FF0000"/>
              </w:rPr>
            </w:pPr>
            <w:r w:rsidRPr="005C72F4">
              <w:rPr>
                <w:rFonts w:ascii="標楷體" w:eastAsia="標楷體" w:hAnsi="標楷體" w:cs="標楷體" w:hint="eastAsia"/>
                <w:color w:val="FF0000"/>
              </w:rPr>
              <w:t>★</w:t>
            </w:r>
            <w:r w:rsidRPr="005C72F4">
              <w:rPr>
                <w:rFonts w:ascii="標楷體" w:eastAsia="標楷體" w:hAnsi="標楷體" w:cs="標楷體"/>
                <w:color w:val="FF0000"/>
              </w:rPr>
              <w:t>生長、發展與體適能</w:t>
            </w:r>
          </w:p>
        </w:tc>
        <w:tc>
          <w:tcPr>
            <w:tcW w:w="6240" w:type="dxa"/>
            <w:vAlign w:val="center"/>
          </w:tcPr>
          <w:p w14:paraId="694E35D1" w14:textId="77777777" w:rsidR="00F94E64" w:rsidRDefault="00F94E64" w:rsidP="00404B4F">
            <w:pPr>
              <w:rPr>
                <w:rFonts w:ascii="標楷體" w:eastAsia="標楷體" w:hAnsi="標楷體" w:cs="標楷體"/>
              </w:rPr>
            </w:pPr>
            <w:r>
              <w:rPr>
                <w:rFonts w:ascii="標楷體" w:eastAsia="標楷體" w:hAnsi="標楷體" w:cs="標楷體"/>
              </w:rPr>
              <w:t>生長、發育、老化與死亡</w:t>
            </w:r>
          </w:p>
        </w:tc>
      </w:tr>
      <w:tr w:rsidR="00F94E64" w14:paraId="488A7DA5" w14:textId="77777777" w:rsidTr="00F94E64">
        <w:tc>
          <w:tcPr>
            <w:tcW w:w="720" w:type="dxa"/>
            <w:vAlign w:val="center"/>
          </w:tcPr>
          <w:p w14:paraId="7FFAE30B"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840" w:type="dxa"/>
            <w:vMerge/>
            <w:vAlign w:val="center"/>
          </w:tcPr>
          <w:p w14:paraId="56E5169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2DA10AA8"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Pr>
                <w:rFonts w:ascii="標楷體" w:eastAsia="標楷體" w:hAnsi="標楷體" w:cs="標楷體"/>
              </w:rPr>
              <w:t>安全生活與運動安全</w:t>
            </w:r>
          </w:p>
        </w:tc>
        <w:tc>
          <w:tcPr>
            <w:tcW w:w="6240" w:type="dxa"/>
            <w:vAlign w:val="center"/>
          </w:tcPr>
          <w:p w14:paraId="16229A69" w14:textId="77777777" w:rsidR="00F94E64" w:rsidRDefault="00F94E64" w:rsidP="00404B4F">
            <w:pPr>
              <w:rPr>
                <w:rFonts w:ascii="標楷體" w:eastAsia="標楷體" w:hAnsi="標楷體" w:cs="標楷體"/>
              </w:rPr>
            </w:pPr>
            <w:r>
              <w:rPr>
                <w:rFonts w:ascii="標楷體" w:eastAsia="標楷體" w:hAnsi="標楷體" w:cs="標楷體"/>
              </w:rPr>
              <w:t>安全教育與急救、藥物教育</w:t>
            </w:r>
          </w:p>
        </w:tc>
      </w:tr>
      <w:tr w:rsidR="00F94E64" w14:paraId="23A0E5DF" w14:textId="77777777" w:rsidTr="00F94E64">
        <w:tc>
          <w:tcPr>
            <w:tcW w:w="720" w:type="dxa"/>
            <w:vAlign w:val="center"/>
          </w:tcPr>
          <w:p w14:paraId="0402F212"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840" w:type="dxa"/>
            <w:vMerge/>
            <w:vAlign w:val="center"/>
          </w:tcPr>
          <w:p w14:paraId="000D48D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18AF878B"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5C72F4">
              <w:rPr>
                <w:rFonts w:ascii="標楷體" w:eastAsia="標楷體" w:hAnsi="標楷體" w:cs="標楷體"/>
                <w:color w:val="FF0000"/>
              </w:rPr>
              <w:t>群體健康與運動參與</w:t>
            </w:r>
          </w:p>
        </w:tc>
        <w:tc>
          <w:tcPr>
            <w:tcW w:w="6240" w:type="dxa"/>
            <w:vAlign w:val="center"/>
          </w:tcPr>
          <w:p w14:paraId="20EF9E84" w14:textId="77777777" w:rsidR="00F94E64" w:rsidRDefault="00F94E64" w:rsidP="00404B4F">
            <w:pPr>
              <w:rPr>
                <w:rFonts w:ascii="標楷體" w:eastAsia="標楷體" w:hAnsi="標楷體" w:cs="標楷體"/>
              </w:rPr>
            </w:pPr>
            <w:r>
              <w:rPr>
                <w:rFonts w:ascii="標楷體" w:eastAsia="標楷體" w:hAnsi="標楷體" w:cs="標楷體"/>
              </w:rPr>
              <w:t>健康環境</w:t>
            </w:r>
          </w:p>
        </w:tc>
      </w:tr>
      <w:tr w:rsidR="00F94E64" w14:paraId="53E9800A" w14:textId="77777777" w:rsidTr="00F94E64">
        <w:tc>
          <w:tcPr>
            <w:tcW w:w="720" w:type="dxa"/>
            <w:vAlign w:val="center"/>
          </w:tcPr>
          <w:p w14:paraId="6E9F5AF3"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840" w:type="dxa"/>
            <w:vMerge/>
            <w:vAlign w:val="center"/>
          </w:tcPr>
          <w:p w14:paraId="72710C4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75F1885D" w14:textId="77777777" w:rsidR="00F94E64" w:rsidRDefault="00F94E64" w:rsidP="00404B4F">
            <w:pPr>
              <w:jc w:val="center"/>
              <w:rPr>
                <w:rFonts w:ascii="標楷體" w:eastAsia="標楷體" w:hAnsi="標楷體" w:cs="標楷體"/>
              </w:rPr>
            </w:pPr>
            <w:r>
              <w:rPr>
                <w:rFonts w:ascii="標楷體" w:eastAsia="標楷體" w:hAnsi="標楷體" w:cs="標楷體"/>
              </w:rPr>
              <w:t>個人衛生與性教育身心健康與疾病預防</w:t>
            </w:r>
          </w:p>
        </w:tc>
        <w:tc>
          <w:tcPr>
            <w:tcW w:w="6240" w:type="dxa"/>
            <w:vAlign w:val="center"/>
          </w:tcPr>
          <w:p w14:paraId="4E094003" w14:textId="77777777" w:rsidR="00F94E64" w:rsidRDefault="00F94E64" w:rsidP="00404B4F">
            <w:pPr>
              <w:rPr>
                <w:rFonts w:ascii="標楷體" w:eastAsia="標楷體" w:hAnsi="標楷體" w:cs="標楷體"/>
              </w:rPr>
            </w:pPr>
            <w:r>
              <w:rPr>
                <w:rFonts w:ascii="標楷體" w:eastAsia="標楷體" w:hAnsi="標楷體" w:cs="標楷體"/>
              </w:rPr>
              <w:t>個人衛生與保健、性教育</w:t>
            </w:r>
          </w:p>
        </w:tc>
      </w:tr>
      <w:tr w:rsidR="00F94E64" w14:paraId="2321416F" w14:textId="77777777" w:rsidTr="00F94E64">
        <w:tc>
          <w:tcPr>
            <w:tcW w:w="720" w:type="dxa"/>
            <w:vAlign w:val="center"/>
          </w:tcPr>
          <w:p w14:paraId="3FE1EE61"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840" w:type="dxa"/>
            <w:vMerge/>
            <w:vAlign w:val="center"/>
          </w:tcPr>
          <w:p w14:paraId="5982C48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08BB0960"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5C72F4">
              <w:rPr>
                <w:rFonts w:ascii="標楷體" w:eastAsia="標楷體" w:hAnsi="標楷體" w:cs="標楷體"/>
                <w:color w:val="FF0000"/>
              </w:rPr>
              <w:t>人、食物與健康消費</w:t>
            </w:r>
          </w:p>
        </w:tc>
        <w:tc>
          <w:tcPr>
            <w:tcW w:w="6240" w:type="dxa"/>
            <w:vAlign w:val="center"/>
          </w:tcPr>
          <w:p w14:paraId="0A636B8A" w14:textId="77777777" w:rsidR="00F94E64" w:rsidRDefault="00F94E64" w:rsidP="00404B4F">
            <w:pPr>
              <w:rPr>
                <w:rFonts w:ascii="標楷體" w:eastAsia="標楷體" w:hAnsi="標楷體" w:cs="標楷體"/>
              </w:rPr>
            </w:pPr>
            <w:r>
              <w:rPr>
                <w:rFonts w:ascii="標楷體" w:eastAsia="標楷體" w:hAnsi="標楷體" w:cs="標楷體"/>
              </w:rPr>
              <w:t>人與食物、健康消費</w:t>
            </w:r>
          </w:p>
        </w:tc>
      </w:tr>
      <w:tr w:rsidR="00F94E64" w14:paraId="37C7C338" w14:textId="77777777" w:rsidTr="00F94E64">
        <w:tc>
          <w:tcPr>
            <w:tcW w:w="720" w:type="dxa"/>
            <w:vAlign w:val="center"/>
          </w:tcPr>
          <w:p w14:paraId="4DD810EC"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840" w:type="dxa"/>
            <w:vMerge/>
            <w:vAlign w:val="center"/>
          </w:tcPr>
          <w:p w14:paraId="750E002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528D0E1" w14:textId="77777777" w:rsidR="00F94E64" w:rsidRDefault="00F94E64" w:rsidP="00404B4F">
            <w:pPr>
              <w:jc w:val="center"/>
              <w:rPr>
                <w:rFonts w:ascii="標楷體" w:eastAsia="標楷體" w:hAnsi="標楷體" w:cs="標楷體"/>
              </w:rPr>
            </w:pPr>
            <w:r>
              <w:rPr>
                <w:rFonts w:ascii="標楷體" w:eastAsia="標楷體" w:hAnsi="標楷體" w:cs="標楷體"/>
              </w:rPr>
              <w:t>身心健康與疾</w:t>
            </w:r>
          </w:p>
          <w:p w14:paraId="79E21330" w14:textId="77777777" w:rsidR="00F94E64" w:rsidRDefault="00F94E64" w:rsidP="00404B4F">
            <w:pPr>
              <w:jc w:val="center"/>
              <w:rPr>
                <w:rFonts w:ascii="標楷體" w:eastAsia="標楷體" w:hAnsi="標楷體" w:cs="標楷體"/>
              </w:rPr>
            </w:pPr>
            <w:r>
              <w:rPr>
                <w:rFonts w:ascii="標楷體" w:eastAsia="標楷體" w:hAnsi="標楷體" w:cs="標楷體"/>
              </w:rPr>
              <w:t>病預防</w:t>
            </w:r>
          </w:p>
        </w:tc>
        <w:tc>
          <w:tcPr>
            <w:tcW w:w="6240" w:type="dxa"/>
            <w:vAlign w:val="center"/>
          </w:tcPr>
          <w:p w14:paraId="71071544" w14:textId="77777777" w:rsidR="00F94E64" w:rsidRDefault="00F94E64" w:rsidP="00404B4F">
            <w:pPr>
              <w:rPr>
                <w:rFonts w:ascii="標楷體" w:eastAsia="標楷體" w:hAnsi="標楷體" w:cs="標楷體"/>
              </w:rPr>
            </w:pPr>
            <w:r>
              <w:rPr>
                <w:rFonts w:ascii="標楷體" w:eastAsia="標楷體" w:hAnsi="標楷體" w:cs="標楷體"/>
              </w:rPr>
              <w:t>健康心理、健康促進與疾病預防</w:t>
            </w:r>
          </w:p>
        </w:tc>
      </w:tr>
      <w:tr w:rsidR="00F94E64" w14:paraId="6B85467D" w14:textId="77777777" w:rsidTr="00F94E64">
        <w:tc>
          <w:tcPr>
            <w:tcW w:w="720" w:type="dxa"/>
            <w:vAlign w:val="center"/>
          </w:tcPr>
          <w:p w14:paraId="05991C61"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840" w:type="dxa"/>
            <w:vMerge w:val="restart"/>
            <w:vAlign w:val="center"/>
          </w:tcPr>
          <w:p w14:paraId="5DE27154" w14:textId="77777777" w:rsidR="00F94E64" w:rsidRDefault="00F94E64" w:rsidP="00404B4F">
            <w:pPr>
              <w:jc w:val="center"/>
              <w:rPr>
                <w:rFonts w:ascii="標楷體" w:eastAsia="標楷體" w:hAnsi="標楷體" w:cs="標楷體"/>
              </w:rPr>
            </w:pPr>
            <w:r>
              <w:rPr>
                <w:rFonts w:ascii="標楷體" w:eastAsia="標楷體" w:hAnsi="標楷體" w:cs="標楷體"/>
              </w:rPr>
              <w:t>體育</w:t>
            </w:r>
          </w:p>
        </w:tc>
        <w:tc>
          <w:tcPr>
            <w:tcW w:w="2040" w:type="dxa"/>
            <w:vAlign w:val="center"/>
          </w:tcPr>
          <w:p w14:paraId="53229747" w14:textId="77777777" w:rsidR="00F94E64" w:rsidRPr="005C72F4" w:rsidRDefault="00F94E64" w:rsidP="00404B4F">
            <w:pPr>
              <w:jc w:val="center"/>
              <w:rPr>
                <w:rFonts w:ascii="標楷體" w:eastAsia="標楷體" w:hAnsi="標楷體" w:cs="標楷體"/>
                <w:color w:val="FF0000"/>
              </w:rPr>
            </w:pPr>
            <w:r w:rsidRPr="005C72F4">
              <w:rPr>
                <w:rFonts w:ascii="標楷體" w:eastAsia="標楷體" w:hAnsi="標楷體" w:cs="標楷體" w:hint="eastAsia"/>
                <w:color w:val="FF0000"/>
              </w:rPr>
              <w:t>☆</w:t>
            </w:r>
            <w:r w:rsidRPr="005C72F4">
              <w:rPr>
                <w:rFonts w:ascii="標楷體" w:eastAsia="標楷體" w:hAnsi="標楷體" w:cs="標楷體"/>
                <w:color w:val="FF0000"/>
              </w:rPr>
              <w:t>生長、發展與體適能</w:t>
            </w:r>
          </w:p>
        </w:tc>
        <w:tc>
          <w:tcPr>
            <w:tcW w:w="6240" w:type="dxa"/>
            <w:vAlign w:val="center"/>
          </w:tcPr>
          <w:p w14:paraId="711270FB" w14:textId="77777777" w:rsidR="00F94E64" w:rsidRDefault="00F94E64" w:rsidP="00404B4F">
            <w:pPr>
              <w:rPr>
                <w:rFonts w:ascii="標楷體" w:eastAsia="標楷體" w:hAnsi="標楷體" w:cs="標楷體"/>
              </w:rPr>
            </w:pPr>
            <w:r>
              <w:rPr>
                <w:rFonts w:ascii="標楷體" w:eastAsia="標楷體" w:hAnsi="標楷體" w:cs="標楷體"/>
              </w:rPr>
              <w:t>體適能</w:t>
            </w:r>
          </w:p>
        </w:tc>
      </w:tr>
      <w:tr w:rsidR="00F94E64" w14:paraId="7C56D3B9" w14:textId="77777777" w:rsidTr="00F94E64">
        <w:tc>
          <w:tcPr>
            <w:tcW w:w="720" w:type="dxa"/>
            <w:vAlign w:val="center"/>
          </w:tcPr>
          <w:p w14:paraId="72EE2C9B"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840" w:type="dxa"/>
            <w:vMerge/>
            <w:vAlign w:val="center"/>
          </w:tcPr>
          <w:p w14:paraId="3632389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FB28DB7"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065616">
              <w:rPr>
                <w:rFonts w:ascii="標楷體" w:eastAsia="標楷體" w:hAnsi="標楷體" w:cs="標楷體"/>
                <w:color w:val="FF0000"/>
              </w:rPr>
              <w:t>安全生活與運動安全</w:t>
            </w:r>
          </w:p>
        </w:tc>
        <w:tc>
          <w:tcPr>
            <w:tcW w:w="6240" w:type="dxa"/>
            <w:vAlign w:val="center"/>
          </w:tcPr>
          <w:p w14:paraId="3FF3858A" w14:textId="77777777" w:rsidR="00F94E64" w:rsidRDefault="00F94E64" w:rsidP="00404B4F">
            <w:pPr>
              <w:rPr>
                <w:rFonts w:ascii="標楷體" w:eastAsia="標楷體" w:hAnsi="標楷體" w:cs="標楷體"/>
              </w:rPr>
            </w:pPr>
            <w:r>
              <w:rPr>
                <w:rFonts w:ascii="標楷體" w:eastAsia="標楷體" w:hAnsi="標楷體" w:cs="標楷體"/>
              </w:rPr>
              <w:t>運動傷害與防護、防衛性運動</w:t>
            </w:r>
          </w:p>
        </w:tc>
      </w:tr>
      <w:tr w:rsidR="00F94E64" w14:paraId="27616413" w14:textId="77777777" w:rsidTr="00F94E64">
        <w:tc>
          <w:tcPr>
            <w:tcW w:w="720" w:type="dxa"/>
            <w:vAlign w:val="center"/>
          </w:tcPr>
          <w:p w14:paraId="2A05632F"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840" w:type="dxa"/>
            <w:vMerge/>
            <w:vAlign w:val="center"/>
          </w:tcPr>
          <w:p w14:paraId="2BBAC90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7BF1245" w14:textId="77777777" w:rsidR="00F94E64" w:rsidRDefault="00F94E64" w:rsidP="00404B4F">
            <w:pPr>
              <w:jc w:val="center"/>
              <w:rPr>
                <w:rFonts w:ascii="標楷體" w:eastAsia="標楷體" w:hAnsi="標楷體" w:cs="標楷體"/>
              </w:rPr>
            </w:pPr>
            <w:r>
              <w:rPr>
                <w:rFonts w:ascii="標楷體" w:eastAsia="標楷體" w:hAnsi="標楷體" w:cs="標楷體"/>
              </w:rPr>
              <w:t>群體健康與運動參與</w:t>
            </w:r>
          </w:p>
        </w:tc>
        <w:tc>
          <w:tcPr>
            <w:tcW w:w="6240" w:type="dxa"/>
            <w:vAlign w:val="center"/>
          </w:tcPr>
          <w:p w14:paraId="382CBD27" w14:textId="77777777" w:rsidR="00F94E64" w:rsidRDefault="00F94E64" w:rsidP="00404B4F">
            <w:pPr>
              <w:rPr>
                <w:rFonts w:ascii="標楷體" w:eastAsia="標楷體" w:hAnsi="標楷體" w:cs="標楷體"/>
              </w:rPr>
            </w:pPr>
            <w:r>
              <w:rPr>
                <w:rFonts w:ascii="標楷體" w:eastAsia="標楷體" w:hAnsi="標楷體" w:cs="標楷體"/>
              </w:rPr>
              <w:t>運動知識、水域休閒運動、戶外休閒運動、其他休閒運動</w:t>
            </w:r>
          </w:p>
        </w:tc>
      </w:tr>
      <w:tr w:rsidR="00F94E64" w14:paraId="67044D89" w14:textId="77777777" w:rsidTr="00F94E64">
        <w:tc>
          <w:tcPr>
            <w:tcW w:w="720" w:type="dxa"/>
            <w:vAlign w:val="center"/>
          </w:tcPr>
          <w:p w14:paraId="5E48FDC0"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840" w:type="dxa"/>
            <w:vMerge/>
            <w:vAlign w:val="center"/>
          </w:tcPr>
          <w:p w14:paraId="313B883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53E57B2C" w14:textId="77777777" w:rsidR="00F94E64" w:rsidRDefault="00F94E64" w:rsidP="00404B4F">
            <w:pPr>
              <w:jc w:val="center"/>
              <w:rPr>
                <w:rFonts w:ascii="標楷體" w:eastAsia="標楷體" w:hAnsi="標楷體" w:cs="標楷體"/>
              </w:rPr>
            </w:pPr>
            <w:r w:rsidRPr="00065616">
              <w:rPr>
                <w:rFonts w:ascii="標楷體" w:eastAsia="標楷體" w:hAnsi="標楷體" w:cs="標楷體" w:hint="eastAsia"/>
                <w:color w:val="FF0000"/>
              </w:rPr>
              <w:t>☆</w:t>
            </w:r>
            <w:r w:rsidRPr="00065616">
              <w:rPr>
                <w:rFonts w:ascii="標楷體" w:eastAsia="標楷體" w:hAnsi="標楷體" w:cs="標楷體"/>
                <w:color w:val="FF0000"/>
              </w:rPr>
              <w:t>挑戰類型運動</w:t>
            </w:r>
          </w:p>
        </w:tc>
        <w:tc>
          <w:tcPr>
            <w:tcW w:w="6240" w:type="dxa"/>
            <w:vAlign w:val="center"/>
          </w:tcPr>
          <w:p w14:paraId="25B334FB" w14:textId="77777777" w:rsidR="00F94E64" w:rsidRDefault="00F94E64" w:rsidP="00404B4F">
            <w:pPr>
              <w:rPr>
                <w:rFonts w:ascii="標楷體" w:eastAsia="標楷體" w:hAnsi="標楷體" w:cs="標楷體"/>
              </w:rPr>
            </w:pPr>
            <w:r>
              <w:rPr>
                <w:rFonts w:ascii="標楷體" w:eastAsia="標楷體" w:hAnsi="標楷體" w:cs="標楷體"/>
              </w:rPr>
              <w:t>田徑、游泳</w:t>
            </w:r>
          </w:p>
        </w:tc>
      </w:tr>
      <w:tr w:rsidR="00F94E64" w14:paraId="6B699666" w14:textId="77777777" w:rsidTr="00F94E64">
        <w:tc>
          <w:tcPr>
            <w:tcW w:w="720" w:type="dxa"/>
            <w:vAlign w:val="center"/>
          </w:tcPr>
          <w:p w14:paraId="2B1F5E22"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840" w:type="dxa"/>
            <w:vMerge/>
            <w:vAlign w:val="center"/>
          </w:tcPr>
          <w:p w14:paraId="6D6AFE4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CA94E38" w14:textId="77777777" w:rsidR="00F94E64" w:rsidRDefault="00F94E64" w:rsidP="00404B4F">
            <w:pPr>
              <w:jc w:val="center"/>
              <w:rPr>
                <w:rFonts w:ascii="標楷體" w:eastAsia="標楷體" w:hAnsi="標楷體" w:cs="標楷體"/>
              </w:rPr>
            </w:pPr>
            <w:r>
              <w:rPr>
                <w:rFonts w:ascii="標楷體" w:eastAsia="標楷體" w:hAnsi="標楷體" w:cs="標楷體"/>
              </w:rPr>
              <w:t>競爭類型運動</w:t>
            </w:r>
          </w:p>
        </w:tc>
        <w:tc>
          <w:tcPr>
            <w:tcW w:w="6240" w:type="dxa"/>
            <w:vAlign w:val="center"/>
          </w:tcPr>
          <w:p w14:paraId="462A9A2D" w14:textId="77777777" w:rsidR="00F94E64" w:rsidRDefault="00F94E64" w:rsidP="00404B4F">
            <w:pPr>
              <w:rPr>
                <w:rFonts w:ascii="標楷體" w:eastAsia="標楷體" w:hAnsi="標楷體" w:cs="標楷體"/>
              </w:rPr>
            </w:pPr>
            <w:r>
              <w:rPr>
                <w:rFonts w:ascii="標楷體" w:eastAsia="標楷體" w:hAnsi="標楷體" w:cs="標楷體"/>
              </w:rPr>
              <w:t>網/牆性球類運動、陣地攻守性球類運動、標的性球類運動、守備/跑分性球類運動</w:t>
            </w:r>
          </w:p>
        </w:tc>
      </w:tr>
      <w:tr w:rsidR="00F94E64" w14:paraId="08950D66" w14:textId="77777777" w:rsidTr="00F94E64">
        <w:tc>
          <w:tcPr>
            <w:tcW w:w="720" w:type="dxa"/>
            <w:vAlign w:val="center"/>
          </w:tcPr>
          <w:p w14:paraId="4CBBB007"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840" w:type="dxa"/>
            <w:vMerge/>
            <w:vAlign w:val="center"/>
          </w:tcPr>
          <w:p w14:paraId="575CE8D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225C5F76" w14:textId="77777777" w:rsidR="00F94E64" w:rsidRDefault="00F94E64" w:rsidP="00404B4F">
            <w:pPr>
              <w:jc w:val="center"/>
              <w:rPr>
                <w:rFonts w:ascii="標楷體" w:eastAsia="標楷體" w:hAnsi="標楷體" w:cs="標楷體"/>
              </w:rPr>
            </w:pPr>
            <w:r w:rsidRPr="00065616">
              <w:rPr>
                <w:rFonts w:ascii="標楷體" w:eastAsia="標楷體" w:hAnsi="標楷體" w:cs="標楷體" w:hint="eastAsia"/>
                <w:color w:val="FF0000"/>
              </w:rPr>
              <w:t>☆</w:t>
            </w:r>
            <w:r w:rsidRPr="00065616">
              <w:rPr>
                <w:rFonts w:ascii="標楷體" w:eastAsia="標楷體" w:hAnsi="標楷體" w:cs="標楷體"/>
                <w:color w:val="FF0000"/>
              </w:rPr>
              <w:t>表現類型運動</w:t>
            </w:r>
          </w:p>
        </w:tc>
        <w:tc>
          <w:tcPr>
            <w:tcW w:w="6240" w:type="dxa"/>
            <w:vAlign w:val="center"/>
          </w:tcPr>
          <w:p w14:paraId="4CC6FAEC" w14:textId="77777777" w:rsidR="00F94E64" w:rsidRDefault="00F94E64" w:rsidP="00404B4F">
            <w:pPr>
              <w:rPr>
                <w:rFonts w:ascii="標楷體" w:eastAsia="標楷體" w:hAnsi="標楷體" w:cs="標楷體"/>
              </w:rPr>
            </w:pPr>
            <w:r>
              <w:rPr>
                <w:rFonts w:ascii="標楷體" w:eastAsia="標楷體" w:hAnsi="標楷體" w:cs="標楷體"/>
              </w:rPr>
              <w:t>體操、舞蹈、民俗運動</w:t>
            </w:r>
          </w:p>
        </w:tc>
      </w:tr>
    </w:tbl>
    <w:p w14:paraId="592FB77A" w14:textId="77777777" w:rsidR="00F94E64" w:rsidRDefault="00F94E64" w:rsidP="00F94E64">
      <w:pPr>
        <w:widowControl/>
        <w:rPr>
          <w:rFonts w:ascii="標楷體" w:eastAsia="標楷體" w:hAnsi="標楷體" w:cs="標楷體"/>
        </w:rPr>
      </w:pPr>
    </w:p>
    <w:p w14:paraId="7E3B31C9" w14:textId="77777777" w:rsidR="00F94E64" w:rsidRPr="00F94E64" w:rsidRDefault="00F94E64">
      <w:pPr>
        <w:rPr>
          <w:rFonts w:ascii="標楷體" w:eastAsia="標楷體" w:hAnsi="標楷體"/>
          <w:bCs/>
          <w:color w:val="000000" w:themeColor="text1"/>
          <w:szCs w:val="28"/>
        </w:rPr>
      </w:pPr>
    </w:p>
    <w:sectPr w:rsidR="00F94E64" w:rsidRPr="00F94E64" w:rsidSect="00D8755C">
      <w:footerReference w:type="default" r:id="rId11"/>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4B695" w14:textId="77777777" w:rsidR="00417866" w:rsidRDefault="00417866" w:rsidP="00A24277">
      <w:r>
        <w:separator/>
      </w:r>
    </w:p>
  </w:endnote>
  <w:endnote w:type="continuationSeparator" w:id="0">
    <w:p w14:paraId="6FF524FB" w14:textId="77777777" w:rsidR="00417866" w:rsidRDefault="00417866" w:rsidP="00A2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673587"/>
      <w:docPartObj>
        <w:docPartGallery w:val="Page Numbers (Bottom of Page)"/>
        <w:docPartUnique/>
      </w:docPartObj>
    </w:sdtPr>
    <w:sdtEndPr/>
    <w:sdtContent>
      <w:p w14:paraId="63E176BA" w14:textId="73F0AA38" w:rsidR="00C9309A" w:rsidRDefault="00C9309A">
        <w:pPr>
          <w:pStyle w:val="a8"/>
          <w:jc w:val="center"/>
        </w:pPr>
        <w:r>
          <w:fldChar w:fldCharType="begin"/>
        </w:r>
        <w:r>
          <w:instrText>PAGE   \* MERGEFORMAT</w:instrText>
        </w:r>
        <w:r>
          <w:fldChar w:fldCharType="separate"/>
        </w:r>
        <w:r>
          <w:rPr>
            <w:lang w:val="zh-TW"/>
          </w:rPr>
          <w:t>2</w:t>
        </w:r>
        <w:r>
          <w:fldChar w:fldCharType="end"/>
        </w:r>
      </w:p>
    </w:sdtContent>
  </w:sdt>
  <w:p w14:paraId="3F00BE03" w14:textId="330E2FD8" w:rsidR="00B77B66" w:rsidRDefault="00B77B66" w:rsidP="00063F5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59D25" w14:textId="77777777" w:rsidR="00417866" w:rsidRDefault="00417866" w:rsidP="00A24277">
      <w:r>
        <w:separator/>
      </w:r>
    </w:p>
  </w:footnote>
  <w:footnote w:type="continuationSeparator" w:id="0">
    <w:p w14:paraId="09D26118" w14:textId="77777777" w:rsidR="00417866" w:rsidRDefault="00417866" w:rsidP="00A24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41"/>
    <w:multiLevelType w:val="hybridMultilevel"/>
    <w:tmpl w:val="3EB63516"/>
    <w:lvl w:ilvl="0" w:tplc="AF62E246">
      <w:start w:val="1"/>
      <w:numFmt w:val="taiwaneseCountingThousand"/>
      <w:lvlText w:val="(%1)"/>
      <w:lvlJc w:val="left"/>
      <w:pPr>
        <w:ind w:left="5123" w:hanging="390"/>
      </w:pPr>
      <w:rPr>
        <w:rFonts w:hint="default"/>
      </w:rPr>
    </w:lvl>
    <w:lvl w:ilvl="1" w:tplc="04090019" w:tentative="1">
      <w:start w:val="1"/>
      <w:numFmt w:val="ideographTraditional"/>
      <w:lvlText w:val="%2、"/>
      <w:lvlJc w:val="left"/>
      <w:pPr>
        <w:ind w:left="5693" w:hanging="480"/>
      </w:pPr>
    </w:lvl>
    <w:lvl w:ilvl="2" w:tplc="0409001B" w:tentative="1">
      <w:start w:val="1"/>
      <w:numFmt w:val="lowerRoman"/>
      <w:lvlText w:val="%3."/>
      <w:lvlJc w:val="right"/>
      <w:pPr>
        <w:ind w:left="6173" w:hanging="480"/>
      </w:pPr>
    </w:lvl>
    <w:lvl w:ilvl="3" w:tplc="0409000F" w:tentative="1">
      <w:start w:val="1"/>
      <w:numFmt w:val="decimal"/>
      <w:lvlText w:val="%4."/>
      <w:lvlJc w:val="left"/>
      <w:pPr>
        <w:ind w:left="6653" w:hanging="480"/>
      </w:pPr>
    </w:lvl>
    <w:lvl w:ilvl="4" w:tplc="04090019" w:tentative="1">
      <w:start w:val="1"/>
      <w:numFmt w:val="ideographTraditional"/>
      <w:lvlText w:val="%5、"/>
      <w:lvlJc w:val="left"/>
      <w:pPr>
        <w:ind w:left="7133" w:hanging="480"/>
      </w:pPr>
    </w:lvl>
    <w:lvl w:ilvl="5" w:tplc="0409001B" w:tentative="1">
      <w:start w:val="1"/>
      <w:numFmt w:val="lowerRoman"/>
      <w:lvlText w:val="%6."/>
      <w:lvlJc w:val="right"/>
      <w:pPr>
        <w:ind w:left="7613" w:hanging="480"/>
      </w:pPr>
    </w:lvl>
    <w:lvl w:ilvl="6" w:tplc="0409000F" w:tentative="1">
      <w:start w:val="1"/>
      <w:numFmt w:val="decimal"/>
      <w:lvlText w:val="%7."/>
      <w:lvlJc w:val="left"/>
      <w:pPr>
        <w:ind w:left="8093" w:hanging="480"/>
      </w:pPr>
    </w:lvl>
    <w:lvl w:ilvl="7" w:tplc="04090019" w:tentative="1">
      <w:start w:val="1"/>
      <w:numFmt w:val="ideographTraditional"/>
      <w:lvlText w:val="%8、"/>
      <w:lvlJc w:val="left"/>
      <w:pPr>
        <w:ind w:left="8573" w:hanging="480"/>
      </w:pPr>
    </w:lvl>
    <w:lvl w:ilvl="8" w:tplc="0409001B" w:tentative="1">
      <w:start w:val="1"/>
      <w:numFmt w:val="lowerRoman"/>
      <w:lvlText w:val="%9."/>
      <w:lvlJc w:val="right"/>
      <w:pPr>
        <w:ind w:left="9053" w:hanging="480"/>
      </w:pPr>
    </w:lvl>
  </w:abstractNum>
  <w:abstractNum w:abstractNumId="1" w15:restartNumberingAfterBreak="0">
    <w:nsid w:val="01A37663"/>
    <w:multiLevelType w:val="hybridMultilevel"/>
    <w:tmpl w:val="C8723218"/>
    <w:lvl w:ilvl="0" w:tplc="6FA22CB6">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4A61F0"/>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3922B91"/>
    <w:multiLevelType w:val="hybridMultilevel"/>
    <w:tmpl w:val="4D5631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4351820"/>
    <w:multiLevelType w:val="hybridMultilevel"/>
    <w:tmpl w:val="57A279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EA3FA9"/>
    <w:multiLevelType w:val="hybridMultilevel"/>
    <w:tmpl w:val="F042D21A"/>
    <w:lvl w:ilvl="0" w:tplc="A51CBB2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8180BA6"/>
    <w:multiLevelType w:val="hybridMultilevel"/>
    <w:tmpl w:val="3872CA64"/>
    <w:lvl w:ilvl="0" w:tplc="A510DA7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2D3A36"/>
    <w:multiLevelType w:val="hybridMultilevel"/>
    <w:tmpl w:val="9DDA204E"/>
    <w:lvl w:ilvl="0" w:tplc="9436820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0F33859"/>
    <w:multiLevelType w:val="hybridMultilevel"/>
    <w:tmpl w:val="E83E4098"/>
    <w:lvl w:ilvl="0" w:tplc="AF62E24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ACC071F"/>
    <w:multiLevelType w:val="hybridMultilevel"/>
    <w:tmpl w:val="4F2240FE"/>
    <w:lvl w:ilvl="0" w:tplc="5AE42ED4">
      <w:start w:val="1"/>
      <w:numFmt w:val="taiwaneseCountingThousand"/>
      <w:lvlText w:val="%1、"/>
      <w:lvlJc w:val="left"/>
      <w:pPr>
        <w:ind w:left="480" w:hanging="480"/>
      </w:pPr>
      <w:rPr>
        <w:rFonts w:hint="eastAsia"/>
      </w:rPr>
    </w:lvl>
    <w:lvl w:ilvl="1" w:tplc="6228F56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B87AFA"/>
    <w:multiLevelType w:val="hybridMultilevel"/>
    <w:tmpl w:val="1908CA04"/>
    <w:lvl w:ilvl="0" w:tplc="7C705EC8">
      <w:start w:val="1"/>
      <w:numFmt w:val="taiwaneseCountingThousand"/>
      <w:lvlText w:val="（%1）"/>
      <w:lvlJc w:val="left"/>
      <w:pPr>
        <w:ind w:left="1202" w:hanging="720"/>
      </w:pPr>
      <w:rPr>
        <w:rFonts w:hint="default"/>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2C7D7B86"/>
    <w:multiLevelType w:val="hybridMultilevel"/>
    <w:tmpl w:val="4ECE92E2"/>
    <w:lvl w:ilvl="0" w:tplc="A510DA7E">
      <w:start w:val="1"/>
      <w:numFmt w:val="taiwaneseCountingThousand"/>
      <w:lvlText w:val="（%1）"/>
      <w:lvlJc w:val="left"/>
      <w:pPr>
        <w:ind w:left="1202" w:hanging="720"/>
      </w:pPr>
      <w:rPr>
        <w:rFonts w:hint="default"/>
      </w:rPr>
    </w:lvl>
    <w:lvl w:ilvl="1" w:tplc="0409000F">
      <w:start w:val="1"/>
      <w:numFmt w:val="decimal"/>
      <w:lvlText w:val="%2."/>
      <w:lvlJc w:val="left"/>
      <w:pPr>
        <w:ind w:left="1442" w:hanging="480"/>
      </w:pPr>
    </w:lvl>
    <w:lvl w:ilvl="2" w:tplc="E98C23AE">
      <w:start w:val="1"/>
      <w:numFmt w:val="decimal"/>
      <w:lvlText w:val="(1)%3"/>
      <w:lvlJc w:val="right"/>
      <w:pPr>
        <w:ind w:left="1922" w:hanging="480"/>
      </w:pPr>
      <w:rPr>
        <w:rFonts w:hint="eastAsia"/>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2E0B1A41"/>
    <w:multiLevelType w:val="hybridMultilevel"/>
    <w:tmpl w:val="BEAE9ED8"/>
    <w:lvl w:ilvl="0" w:tplc="CCC2E2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B553B2"/>
    <w:multiLevelType w:val="hybridMultilevel"/>
    <w:tmpl w:val="3872CA64"/>
    <w:lvl w:ilvl="0" w:tplc="A510DA7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4EE47B2"/>
    <w:multiLevelType w:val="hybridMultilevel"/>
    <w:tmpl w:val="DCECFCEA"/>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38696319"/>
    <w:multiLevelType w:val="hybridMultilevel"/>
    <w:tmpl w:val="4A6C7E3C"/>
    <w:lvl w:ilvl="0" w:tplc="04090015">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FD4A5A"/>
    <w:multiLevelType w:val="hybridMultilevel"/>
    <w:tmpl w:val="96EEB584"/>
    <w:lvl w:ilvl="0" w:tplc="93DA839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35F5A21"/>
    <w:multiLevelType w:val="hybridMultilevel"/>
    <w:tmpl w:val="0058ABA0"/>
    <w:lvl w:ilvl="0" w:tplc="07B064B8">
      <w:start w:val="1"/>
      <w:numFmt w:val="taiwaneseCountingThousand"/>
      <w:lvlText w:val="%1、"/>
      <w:lvlJc w:val="left"/>
      <w:pPr>
        <w:ind w:left="480" w:hanging="480"/>
      </w:pPr>
      <w:rPr>
        <w:rFonts w:hint="default"/>
        <w:lang w:val="en-US"/>
      </w:rPr>
    </w:lvl>
    <w:lvl w:ilvl="1" w:tplc="A510DA7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627802"/>
    <w:multiLevelType w:val="hybridMultilevel"/>
    <w:tmpl w:val="3872CA64"/>
    <w:lvl w:ilvl="0" w:tplc="A510DA7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DAD763E"/>
    <w:multiLevelType w:val="hybridMultilevel"/>
    <w:tmpl w:val="B1A0D1DA"/>
    <w:lvl w:ilvl="0" w:tplc="53EC1AC6">
      <w:start w:val="1"/>
      <w:numFmt w:val="taiwaneseCountingThousand"/>
      <w:lvlText w:val="（%1）"/>
      <w:lvlJc w:val="left"/>
      <w:pPr>
        <w:ind w:left="1202" w:hanging="720"/>
      </w:pPr>
      <w:rPr>
        <w:rFonts w:hint="default"/>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5EA76D72"/>
    <w:multiLevelType w:val="hybridMultilevel"/>
    <w:tmpl w:val="FC2A739A"/>
    <w:lvl w:ilvl="0" w:tplc="0409000F">
      <w:start w:val="1"/>
      <w:numFmt w:val="decimal"/>
      <w:lvlText w:val="%1."/>
      <w:lvlJc w:val="left"/>
      <w:pPr>
        <w:ind w:left="144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75274C"/>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2"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76EF0868"/>
    <w:multiLevelType w:val="hybridMultilevel"/>
    <w:tmpl w:val="DCECFCEA"/>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15:restartNumberingAfterBreak="0">
    <w:nsid w:val="7A306875"/>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7284"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D95310"/>
    <w:multiLevelType w:val="hybridMultilevel"/>
    <w:tmpl w:val="23E4303A"/>
    <w:lvl w:ilvl="0" w:tplc="CAF0157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5"/>
  </w:num>
  <w:num w:numId="3">
    <w:abstractNumId w:val="7"/>
  </w:num>
  <w:num w:numId="4">
    <w:abstractNumId w:val="26"/>
  </w:num>
  <w:num w:numId="5">
    <w:abstractNumId w:val="16"/>
  </w:num>
  <w:num w:numId="6">
    <w:abstractNumId w:val="5"/>
  </w:num>
  <w:num w:numId="7">
    <w:abstractNumId w:val="8"/>
  </w:num>
  <w:num w:numId="8">
    <w:abstractNumId w:val="0"/>
  </w:num>
  <w:num w:numId="9">
    <w:abstractNumId w:val="15"/>
  </w:num>
  <w:num w:numId="10">
    <w:abstractNumId w:val="4"/>
  </w:num>
  <w:num w:numId="11">
    <w:abstractNumId w:val="23"/>
  </w:num>
  <w:num w:numId="12">
    <w:abstractNumId w:val="2"/>
  </w:num>
  <w:num w:numId="13">
    <w:abstractNumId w:val="11"/>
  </w:num>
  <w:num w:numId="14">
    <w:abstractNumId w:val="10"/>
  </w:num>
  <w:num w:numId="15">
    <w:abstractNumId w:val="21"/>
  </w:num>
  <w:num w:numId="16">
    <w:abstractNumId w:val="14"/>
  </w:num>
  <w:num w:numId="17">
    <w:abstractNumId w:val="20"/>
  </w:num>
  <w:num w:numId="18">
    <w:abstractNumId w:val="19"/>
  </w:num>
  <w:num w:numId="19">
    <w:abstractNumId w:val="22"/>
  </w:num>
  <w:num w:numId="20">
    <w:abstractNumId w:val="24"/>
  </w:num>
  <w:num w:numId="21">
    <w:abstractNumId w:val="9"/>
  </w:num>
  <w:num w:numId="22">
    <w:abstractNumId w:val="17"/>
  </w:num>
  <w:num w:numId="23">
    <w:abstractNumId w:val="13"/>
  </w:num>
  <w:num w:numId="24">
    <w:abstractNumId w:val="18"/>
  </w:num>
  <w:num w:numId="25">
    <w:abstractNumId w:val="6"/>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86"/>
    <w:rsid w:val="0000313C"/>
    <w:rsid w:val="00006C8F"/>
    <w:rsid w:val="00011A09"/>
    <w:rsid w:val="0002679D"/>
    <w:rsid w:val="00040854"/>
    <w:rsid w:val="000425AF"/>
    <w:rsid w:val="00045576"/>
    <w:rsid w:val="0005097E"/>
    <w:rsid w:val="0005472C"/>
    <w:rsid w:val="00063F50"/>
    <w:rsid w:val="00070FBF"/>
    <w:rsid w:val="0008684E"/>
    <w:rsid w:val="000952C7"/>
    <w:rsid w:val="00095FCA"/>
    <w:rsid w:val="00096EC6"/>
    <w:rsid w:val="000A0DA8"/>
    <w:rsid w:val="000A31DA"/>
    <w:rsid w:val="000B231A"/>
    <w:rsid w:val="000B40BB"/>
    <w:rsid w:val="000C43E7"/>
    <w:rsid w:val="000D5B01"/>
    <w:rsid w:val="000F127D"/>
    <w:rsid w:val="000F3E3D"/>
    <w:rsid w:val="0010201A"/>
    <w:rsid w:val="00104F50"/>
    <w:rsid w:val="00127F66"/>
    <w:rsid w:val="00143927"/>
    <w:rsid w:val="001448BF"/>
    <w:rsid w:val="00152EE3"/>
    <w:rsid w:val="00157463"/>
    <w:rsid w:val="001617DC"/>
    <w:rsid w:val="00166E3B"/>
    <w:rsid w:val="00185281"/>
    <w:rsid w:val="001A1AEA"/>
    <w:rsid w:val="001A1CB6"/>
    <w:rsid w:val="001A3510"/>
    <w:rsid w:val="001A56D9"/>
    <w:rsid w:val="001B14EF"/>
    <w:rsid w:val="001B718B"/>
    <w:rsid w:val="001E00D3"/>
    <w:rsid w:val="001E686A"/>
    <w:rsid w:val="00211E57"/>
    <w:rsid w:val="00213039"/>
    <w:rsid w:val="002218CF"/>
    <w:rsid w:val="0022252B"/>
    <w:rsid w:val="002357F3"/>
    <w:rsid w:val="002420EF"/>
    <w:rsid w:val="00242854"/>
    <w:rsid w:val="002500B9"/>
    <w:rsid w:val="00250275"/>
    <w:rsid w:val="0025101B"/>
    <w:rsid w:val="00261E48"/>
    <w:rsid w:val="002732F9"/>
    <w:rsid w:val="00283959"/>
    <w:rsid w:val="00284707"/>
    <w:rsid w:val="002864DB"/>
    <w:rsid w:val="00297878"/>
    <w:rsid w:val="002A0407"/>
    <w:rsid w:val="002A2945"/>
    <w:rsid w:val="002A3DF9"/>
    <w:rsid w:val="002B096C"/>
    <w:rsid w:val="002B1195"/>
    <w:rsid w:val="002C6042"/>
    <w:rsid w:val="002D1D13"/>
    <w:rsid w:val="002D406F"/>
    <w:rsid w:val="002E0FF3"/>
    <w:rsid w:val="002F0287"/>
    <w:rsid w:val="00312086"/>
    <w:rsid w:val="00324E71"/>
    <w:rsid w:val="00331E43"/>
    <w:rsid w:val="00332785"/>
    <w:rsid w:val="00332E96"/>
    <w:rsid w:val="00341122"/>
    <w:rsid w:val="00342ED7"/>
    <w:rsid w:val="00345ACA"/>
    <w:rsid w:val="0035096B"/>
    <w:rsid w:val="00352D3F"/>
    <w:rsid w:val="00361926"/>
    <w:rsid w:val="003640FB"/>
    <w:rsid w:val="00374758"/>
    <w:rsid w:val="00382734"/>
    <w:rsid w:val="00394CD4"/>
    <w:rsid w:val="003B2A10"/>
    <w:rsid w:val="003C1106"/>
    <w:rsid w:val="003D3F7A"/>
    <w:rsid w:val="003E30C2"/>
    <w:rsid w:val="003E69E8"/>
    <w:rsid w:val="004138A6"/>
    <w:rsid w:val="00416EEE"/>
    <w:rsid w:val="00417866"/>
    <w:rsid w:val="004209F0"/>
    <w:rsid w:val="00421841"/>
    <w:rsid w:val="00422069"/>
    <w:rsid w:val="00447741"/>
    <w:rsid w:val="00464B54"/>
    <w:rsid w:val="00476D87"/>
    <w:rsid w:val="0049133F"/>
    <w:rsid w:val="0049200B"/>
    <w:rsid w:val="004A0CDB"/>
    <w:rsid w:val="004A151F"/>
    <w:rsid w:val="004A6005"/>
    <w:rsid w:val="004B0855"/>
    <w:rsid w:val="004B2279"/>
    <w:rsid w:val="004D0F3D"/>
    <w:rsid w:val="004E5DC2"/>
    <w:rsid w:val="004F74E4"/>
    <w:rsid w:val="00505CA4"/>
    <w:rsid w:val="00507337"/>
    <w:rsid w:val="00517D76"/>
    <w:rsid w:val="00520116"/>
    <w:rsid w:val="005228B4"/>
    <w:rsid w:val="00522FEB"/>
    <w:rsid w:val="00527F4E"/>
    <w:rsid w:val="005300BC"/>
    <w:rsid w:val="00537973"/>
    <w:rsid w:val="00541900"/>
    <w:rsid w:val="005467E4"/>
    <w:rsid w:val="0055324B"/>
    <w:rsid w:val="00556ADA"/>
    <w:rsid w:val="00572080"/>
    <w:rsid w:val="00575C23"/>
    <w:rsid w:val="00576965"/>
    <w:rsid w:val="00590444"/>
    <w:rsid w:val="00592940"/>
    <w:rsid w:val="005A0ECB"/>
    <w:rsid w:val="005B601F"/>
    <w:rsid w:val="005B6E16"/>
    <w:rsid w:val="005B7399"/>
    <w:rsid w:val="005B7793"/>
    <w:rsid w:val="005C5DC4"/>
    <w:rsid w:val="005D151C"/>
    <w:rsid w:val="005D2D3B"/>
    <w:rsid w:val="005D7A70"/>
    <w:rsid w:val="005F04CC"/>
    <w:rsid w:val="005F07AE"/>
    <w:rsid w:val="00605153"/>
    <w:rsid w:val="006105C7"/>
    <w:rsid w:val="00613410"/>
    <w:rsid w:val="00620681"/>
    <w:rsid w:val="00620910"/>
    <w:rsid w:val="00633D1D"/>
    <w:rsid w:val="00634228"/>
    <w:rsid w:val="0063738D"/>
    <w:rsid w:val="00645611"/>
    <w:rsid w:val="00661ED2"/>
    <w:rsid w:val="0066298E"/>
    <w:rsid w:val="00665F7A"/>
    <w:rsid w:val="0068465C"/>
    <w:rsid w:val="00685BAB"/>
    <w:rsid w:val="0069267E"/>
    <w:rsid w:val="0069442F"/>
    <w:rsid w:val="006975CA"/>
    <w:rsid w:val="006C3A0D"/>
    <w:rsid w:val="006D43AA"/>
    <w:rsid w:val="006D5F7A"/>
    <w:rsid w:val="006E5C98"/>
    <w:rsid w:val="006E6EF8"/>
    <w:rsid w:val="006E6F0E"/>
    <w:rsid w:val="006E7707"/>
    <w:rsid w:val="006F2A12"/>
    <w:rsid w:val="007014EF"/>
    <w:rsid w:val="007029DB"/>
    <w:rsid w:val="00717688"/>
    <w:rsid w:val="00727B77"/>
    <w:rsid w:val="00740305"/>
    <w:rsid w:val="007406CB"/>
    <w:rsid w:val="007449B3"/>
    <w:rsid w:val="00751F50"/>
    <w:rsid w:val="00757233"/>
    <w:rsid w:val="00791761"/>
    <w:rsid w:val="007979CA"/>
    <w:rsid w:val="007B2259"/>
    <w:rsid w:val="007D2379"/>
    <w:rsid w:val="007D3314"/>
    <w:rsid w:val="007D570C"/>
    <w:rsid w:val="007D5CAD"/>
    <w:rsid w:val="007F13C0"/>
    <w:rsid w:val="0082374E"/>
    <w:rsid w:val="00823D84"/>
    <w:rsid w:val="008307F1"/>
    <w:rsid w:val="008340B4"/>
    <w:rsid w:val="00841C2A"/>
    <w:rsid w:val="00842C65"/>
    <w:rsid w:val="00844AB9"/>
    <w:rsid w:val="0084648A"/>
    <w:rsid w:val="00846E32"/>
    <w:rsid w:val="00847839"/>
    <w:rsid w:val="00852897"/>
    <w:rsid w:val="008775DF"/>
    <w:rsid w:val="00885091"/>
    <w:rsid w:val="00885115"/>
    <w:rsid w:val="00887DAB"/>
    <w:rsid w:val="00891EC0"/>
    <w:rsid w:val="008934E6"/>
    <w:rsid w:val="00894203"/>
    <w:rsid w:val="008943FB"/>
    <w:rsid w:val="00896B7C"/>
    <w:rsid w:val="008A7CC7"/>
    <w:rsid w:val="008D2162"/>
    <w:rsid w:val="008F609F"/>
    <w:rsid w:val="009015A7"/>
    <w:rsid w:val="00903316"/>
    <w:rsid w:val="00906E12"/>
    <w:rsid w:val="0091020D"/>
    <w:rsid w:val="009140B6"/>
    <w:rsid w:val="00921A30"/>
    <w:rsid w:val="0092582D"/>
    <w:rsid w:val="009274A4"/>
    <w:rsid w:val="00933E29"/>
    <w:rsid w:val="00937302"/>
    <w:rsid w:val="00941C27"/>
    <w:rsid w:val="00950B7A"/>
    <w:rsid w:val="0095102B"/>
    <w:rsid w:val="00962729"/>
    <w:rsid w:val="0096572C"/>
    <w:rsid w:val="0098656B"/>
    <w:rsid w:val="00995013"/>
    <w:rsid w:val="009A201A"/>
    <w:rsid w:val="009B78D8"/>
    <w:rsid w:val="009D1324"/>
    <w:rsid w:val="009D3713"/>
    <w:rsid w:val="009E61CA"/>
    <w:rsid w:val="009F0358"/>
    <w:rsid w:val="009F5844"/>
    <w:rsid w:val="00A079A2"/>
    <w:rsid w:val="00A14963"/>
    <w:rsid w:val="00A24277"/>
    <w:rsid w:val="00A247D6"/>
    <w:rsid w:val="00A3193A"/>
    <w:rsid w:val="00A45B47"/>
    <w:rsid w:val="00A55D63"/>
    <w:rsid w:val="00A5733F"/>
    <w:rsid w:val="00A63A83"/>
    <w:rsid w:val="00A64664"/>
    <w:rsid w:val="00A7135F"/>
    <w:rsid w:val="00A71974"/>
    <w:rsid w:val="00A77EE1"/>
    <w:rsid w:val="00A96175"/>
    <w:rsid w:val="00AA26A1"/>
    <w:rsid w:val="00AB540D"/>
    <w:rsid w:val="00AC5C46"/>
    <w:rsid w:val="00AE5994"/>
    <w:rsid w:val="00B039B1"/>
    <w:rsid w:val="00B15734"/>
    <w:rsid w:val="00B25045"/>
    <w:rsid w:val="00B376F0"/>
    <w:rsid w:val="00B44804"/>
    <w:rsid w:val="00B54E34"/>
    <w:rsid w:val="00B55EA6"/>
    <w:rsid w:val="00B66695"/>
    <w:rsid w:val="00B77B66"/>
    <w:rsid w:val="00B83DE0"/>
    <w:rsid w:val="00B90A53"/>
    <w:rsid w:val="00BA4D6E"/>
    <w:rsid w:val="00BB7FE2"/>
    <w:rsid w:val="00BC4A1E"/>
    <w:rsid w:val="00BD1AD8"/>
    <w:rsid w:val="00BE0A55"/>
    <w:rsid w:val="00BF54CB"/>
    <w:rsid w:val="00C018E1"/>
    <w:rsid w:val="00C01F9B"/>
    <w:rsid w:val="00C11B8B"/>
    <w:rsid w:val="00C4208C"/>
    <w:rsid w:val="00C47515"/>
    <w:rsid w:val="00C6393F"/>
    <w:rsid w:val="00C65905"/>
    <w:rsid w:val="00C74B28"/>
    <w:rsid w:val="00C75561"/>
    <w:rsid w:val="00C83385"/>
    <w:rsid w:val="00C86E8F"/>
    <w:rsid w:val="00C9307F"/>
    <w:rsid w:val="00C9309A"/>
    <w:rsid w:val="00CA4787"/>
    <w:rsid w:val="00CB48F4"/>
    <w:rsid w:val="00CD1668"/>
    <w:rsid w:val="00CD1677"/>
    <w:rsid w:val="00CE09AB"/>
    <w:rsid w:val="00D06B09"/>
    <w:rsid w:val="00D1330E"/>
    <w:rsid w:val="00D13DDD"/>
    <w:rsid w:val="00D27A22"/>
    <w:rsid w:val="00D36384"/>
    <w:rsid w:val="00D36A0E"/>
    <w:rsid w:val="00D406ED"/>
    <w:rsid w:val="00D609B6"/>
    <w:rsid w:val="00D71131"/>
    <w:rsid w:val="00D75787"/>
    <w:rsid w:val="00D802E3"/>
    <w:rsid w:val="00D8755C"/>
    <w:rsid w:val="00D919EA"/>
    <w:rsid w:val="00D95DB7"/>
    <w:rsid w:val="00D974CE"/>
    <w:rsid w:val="00DB171B"/>
    <w:rsid w:val="00DB5212"/>
    <w:rsid w:val="00DC14FA"/>
    <w:rsid w:val="00DC500C"/>
    <w:rsid w:val="00DD7D28"/>
    <w:rsid w:val="00DE44BE"/>
    <w:rsid w:val="00DE595F"/>
    <w:rsid w:val="00DF2777"/>
    <w:rsid w:val="00DF30DF"/>
    <w:rsid w:val="00E1331B"/>
    <w:rsid w:val="00E1681E"/>
    <w:rsid w:val="00E1729A"/>
    <w:rsid w:val="00E24903"/>
    <w:rsid w:val="00E255ED"/>
    <w:rsid w:val="00E54ACA"/>
    <w:rsid w:val="00E64469"/>
    <w:rsid w:val="00E822A3"/>
    <w:rsid w:val="00EC48EF"/>
    <w:rsid w:val="00EE4AE2"/>
    <w:rsid w:val="00EF142A"/>
    <w:rsid w:val="00EF63D4"/>
    <w:rsid w:val="00F04244"/>
    <w:rsid w:val="00F144CD"/>
    <w:rsid w:val="00F25F49"/>
    <w:rsid w:val="00F41CC8"/>
    <w:rsid w:val="00F41F38"/>
    <w:rsid w:val="00F46E24"/>
    <w:rsid w:val="00F5534B"/>
    <w:rsid w:val="00F56DFA"/>
    <w:rsid w:val="00F5728A"/>
    <w:rsid w:val="00F66D49"/>
    <w:rsid w:val="00F70F06"/>
    <w:rsid w:val="00F715B8"/>
    <w:rsid w:val="00F742D5"/>
    <w:rsid w:val="00F74C86"/>
    <w:rsid w:val="00F91BF1"/>
    <w:rsid w:val="00F94E64"/>
    <w:rsid w:val="00F953E5"/>
    <w:rsid w:val="00FA0829"/>
    <w:rsid w:val="00FC55AB"/>
    <w:rsid w:val="00FC6FF8"/>
    <w:rsid w:val="00FC73EE"/>
    <w:rsid w:val="00FD7826"/>
    <w:rsid w:val="00FD7C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7D9AF"/>
  <w15:docId w15:val="{1AC2108B-A313-4920-8C33-686A9443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331E4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86E8F"/>
    <w:pPr>
      <w:ind w:leftChars="200" w:left="480"/>
    </w:pPr>
  </w:style>
  <w:style w:type="character" w:customStyle="1" w:styleId="30">
    <w:name w:val="標題 3 字元"/>
    <w:basedOn w:val="a0"/>
    <w:link w:val="3"/>
    <w:uiPriority w:val="9"/>
    <w:rsid w:val="00331E43"/>
    <w:rPr>
      <w:rFonts w:asciiTheme="majorHAnsi" w:eastAsiaTheme="majorEastAsia" w:hAnsiTheme="majorHAnsi" w:cstheme="majorBidi"/>
      <w:b/>
      <w:bCs/>
      <w:sz w:val="36"/>
      <w:szCs w:val="36"/>
    </w:rPr>
  </w:style>
  <w:style w:type="table" w:styleId="a5">
    <w:name w:val="Table Grid"/>
    <w:basedOn w:val="a1"/>
    <w:uiPriority w:val="39"/>
    <w:rsid w:val="00331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24277"/>
    <w:pPr>
      <w:tabs>
        <w:tab w:val="center" w:pos="4153"/>
        <w:tab w:val="right" w:pos="8306"/>
      </w:tabs>
      <w:snapToGrid w:val="0"/>
    </w:pPr>
    <w:rPr>
      <w:sz w:val="20"/>
      <w:szCs w:val="20"/>
    </w:rPr>
  </w:style>
  <w:style w:type="character" w:customStyle="1" w:styleId="a7">
    <w:name w:val="頁首 字元"/>
    <w:basedOn w:val="a0"/>
    <w:link w:val="a6"/>
    <w:uiPriority w:val="99"/>
    <w:rsid w:val="00A24277"/>
    <w:rPr>
      <w:sz w:val="20"/>
      <w:szCs w:val="20"/>
    </w:rPr>
  </w:style>
  <w:style w:type="paragraph" w:styleId="a8">
    <w:name w:val="footer"/>
    <w:basedOn w:val="a"/>
    <w:link w:val="a9"/>
    <w:uiPriority w:val="99"/>
    <w:unhideWhenUsed/>
    <w:rsid w:val="00A24277"/>
    <w:pPr>
      <w:tabs>
        <w:tab w:val="center" w:pos="4153"/>
        <w:tab w:val="right" w:pos="8306"/>
      </w:tabs>
      <w:snapToGrid w:val="0"/>
    </w:pPr>
    <w:rPr>
      <w:sz w:val="20"/>
      <w:szCs w:val="20"/>
    </w:rPr>
  </w:style>
  <w:style w:type="character" w:customStyle="1" w:styleId="a9">
    <w:name w:val="頁尾 字元"/>
    <w:basedOn w:val="a0"/>
    <w:link w:val="a8"/>
    <w:uiPriority w:val="99"/>
    <w:rsid w:val="00A24277"/>
    <w:rPr>
      <w:sz w:val="20"/>
      <w:szCs w:val="20"/>
    </w:rPr>
  </w:style>
  <w:style w:type="character" w:styleId="aa">
    <w:name w:val="annotation reference"/>
    <w:basedOn w:val="a0"/>
    <w:uiPriority w:val="99"/>
    <w:semiHidden/>
    <w:unhideWhenUsed/>
    <w:rsid w:val="00F144CD"/>
    <w:rPr>
      <w:sz w:val="18"/>
      <w:szCs w:val="18"/>
    </w:rPr>
  </w:style>
  <w:style w:type="paragraph" w:styleId="ab">
    <w:name w:val="annotation text"/>
    <w:basedOn w:val="a"/>
    <w:link w:val="ac"/>
    <w:uiPriority w:val="99"/>
    <w:unhideWhenUsed/>
    <w:rsid w:val="00F144CD"/>
  </w:style>
  <w:style w:type="character" w:customStyle="1" w:styleId="ac">
    <w:name w:val="註解文字 字元"/>
    <w:basedOn w:val="a0"/>
    <w:link w:val="ab"/>
    <w:uiPriority w:val="99"/>
    <w:rsid w:val="00F144CD"/>
  </w:style>
  <w:style w:type="paragraph" w:styleId="ad">
    <w:name w:val="annotation subject"/>
    <w:basedOn w:val="ab"/>
    <w:next w:val="ab"/>
    <w:link w:val="ae"/>
    <w:uiPriority w:val="99"/>
    <w:semiHidden/>
    <w:unhideWhenUsed/>
    <w:rsid w:val="00F144CD"/>
    <w:rPr>
      <w:b/>
      <w:bCs/>
    </w:rPr>
  </w:style>
  <w:style w:type="character" w:customStyle="1" w:styleId="ae">
    <w:name w:val="註解主旨 字元"/>
    <w:basedOn w:val="ac"/>
    <w:link w:val="ad"/>
    <w:uiPriority w:val="99"/>
    <w:semiHidden/>
    <w:rsid w:val="00F144CD"/>
    <w:rPr>
      <w:b/>
      <w:bCs/>
    </w:rPr>
  </w:style>
  <w:style w:type="paragraph" w:styleId="af">
    <w:name w:val="Balloon Text"/>
    <w:basedOn w:val="a"/>
    <w:link w:val="af0"/>
    <w:uiPriority w:val="99"/>
    <w:semiHidden/>
    <w:unhideWhenUsed/>
    <w:rsid w:val="00F144C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144CD"/>
    <w:rPr>
      <w:rFonts w:asciiTheme="majorHAnsi" w:eastAsiaTheme="majorEastAsia" w:hAnsiTheme="majorHAnsi" w:cstheme="majorBidi"/>
      <w:sz w:val="18"/>
      <w:szCs w:val="18"/>
    </w:rPr>
  </w:style>
  <w:style w:type="character" w:styleId="af1">
    <w:name w:val="Hyperlink"/>
    <w:basedOn w:val="a0"/>
    <w:uiPriority w:val="99"/>
    <w:unhideWhenUsed/>
    <w:rsid w:val="00EF142A"/>
    <w:rPr>
      <w:color w:val="0563C1" w:themeColor="hyperlink"/>
      <w:u w:val="single"/>
    </w:rPr>
  </w:style>
  <w:style w:type="character" w:styleId="af2">
    <w:name w:val="Placeholder Text"/>
    <w:basedOn w:val="a0"/>
    <w:uiPriority w:val="99"/>
    <w:semiHidden/>
    <w:rsid w:val="005D2D3B"/>
    <w:rPr>
      <w:color w:val="808080"/>
    </w:rPr>
  </w:style>
  <w:style w:type="character" w:customStyle="1" w:styleId="a4">
    <w:name w:val="清單段落 字元"/>
    <w:link w:val="a3"/>
    <w:uiPriority w:val="34"/>
    <w:locked/>
    <w:rsid w:val="008775DF"/>
  </w:style>
  <w:style w:type="character" w:styleId="af3">
    <w:name w:val="Unresolved Mention"/>
    <w:basedOn w:val="a0"/>
    <w:uiPriority w:val="99"/>
    <w:semiHidden/>
    <w:unhideWhenUsed/>
    <w:rsid w:val="00846E32"/>
    <w:rPr>
      <w:color w:val="605E5C"/>
      <w:shd w:val="clear" w:color="auto" w:fill="E1DFDD"/>
    </w:rPr>
  </w:style>
  <w:style w:type="paragraph" w:styleId="af4">
    <w:name w:val="No Spacing"/>
    <w:uiPriority w:val="1"/>
    <w:qFormat/>
    <w:rsid w:val="00F94E6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4178">
      <w:bodyDiv w:val="1"/>
      <w:marLeft w:val="0"/>
      <w:marRight w:val="0"/>
      <w:marTop w:val="0"/>
      <w:marBottom w:val="0"/>
      <w:divBdr>
        <w:top w:val="none" w:sz="0" w:space="0" w:color="auto"/>
        <w:left w:val="none" w:sz="0" w:space="0" w:color="auto"/>
        <w:bottom w:val="none" w:sz="0" w:space="0" w:color="auto"/>
        <w:right w:val="none" w:sz="0" w:space="0" w:color="auto"/>
      </w:divBdr>
    </w:div>
    <w:div w:id="875193979">
      <w:bodyDiv w:val="1"/>
      <w:marLeft w:val="0"/>
      <w:marRight w:val="0"/>
      <w:marTop w:val="0"/>
      <w:marBottom w:val="0"/>
      <w:divBdr>
        <w:top w:val="none" w:sz="0" w:space="0" w:color="auto"/>
        <w:left w:val="none" w:sz="0" w:space="0" w:color="auto"/>
        <w:bottom w:val="none" w:sz="0" w:space="0" w:color="auto"/>
        <w:right w:val="none" w:sz="0" w:space="0" w:color="auto"/>
      </w:divBdr>
    </w:div>
    <w:div w:id="903490104">
      <w:bodyDiv w:val="1"/>
      <w:marLeft w:val="0"/>
      <w:marRight w:val="0"/>
      <w:marTop w:val="0"/>
      <w:marBottom w:val="0"/>
      <w:divBdr>
        <w:top w:val="none" w:sz="0" w:space="0" w:color="auto"/>
        <w:left w:val="none" w:sz="0" w:space="0" w:color="auto"/>
        <w:bottom w:val="none" w:sz="0" w:space="0" w:color="auto"/>
        <w:right w:val="none" w:sz="0" w:space="0" w:color="auto"/>
      </w:divBdr>
    </w:div>
    <w:div w:id="19872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5/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url.cc/L60xNK"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56229-5428-4176-92EC-A4ED8A0E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2022-09-14T02:03:00Z</cp:lastPrinted>
  <dcterms:created xsi:type="dcterms:W3CDTF">2023-10-19T11:12:00Z</dcterms:created>
  <dcterms:modified xsi:type="dcterms:W3CDTF">2023-10-19T11:12:00Z</dcterms:modified>
</cp:coreProperties>
</file>