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40C6" w14:textId="424BE38D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103"/>
        <w:gridCol w:w="3118"/>
      </w:tblGrid>
      <w:tr w:rsidR="0035280F" w14:paraId="3226A241" w14:textId="77777777" w:rsidTr="008B4348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103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3118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8B4348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103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9EF961F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127AFD72" w14:textId="4CE87103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33BC8256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0F3F313D" w14:textId="55CC65F8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東車道</w:t>
            </w:r>
          </w:p>
        </w:tc>
        <w:tc>
          <w:tcPr>
            <w:tcW w:w="3118" w:type="dxa"/>
          </w:tcPr>
          <w:p w14:paraId="195ED00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  <w:p w14:paraId="0650BCD7" w14:textId="655F4B5F" w:rsidR="008B4348" w:rsidRPr="008B4348" w:rsidRDefault="008B4348" w:rsidP="008B4348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8B4348">
              <w:rPr>
                <w:rFonts w:ascii="標楷體" w:eastAsia="標楷體" w:hAnsi="標楷體"/>
                <w:color w:val="FF0000"/>
                <w:sz w:val="28"/>
              </w:rPr>
              <w:t>洽溪路(文德路至公園二路)</w:t>
            </w:r>
            <w:r w:rsidRPr="008B4348">
              <w:rPr>
                <w:rFonts w:ascii="標楷體" w:eastAsia="標楷體" w:hAnsi="標楷體" w:hint="eastAsia"/>
                <w:color w:val="FF0000"/>
                <w:sz w:val="28"/>
              </w:rPr>
              <w:t>自114年3月16日22時至翌(17)日12時止</w:t>
            </w:r>
            <w:r w:rsidRPr="008B4348">
              <w:rPr>
                <w:rFonts w:ascii="標楷體" w:eastAsia="標楷體" w:hAnsi="標楷體"/>
                <w:color w:val="FF0000"/>
                <w:sz w:val="28"/>
              </w:rPr>
              <w:t>全線封閉管制</w:t>
            </w:r>
          </w:p>
        </w:tc>
      </w:tr>
      <w:tr w:rsidR="00856E39" w14:paraId="31111AED" w14:textId="77777777" w:rsidTr="008B4348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8B4348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8B4348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3118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8B4348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3118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8B4348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103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3118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8B4348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103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3118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8B4348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3118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8B4348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3118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8B4348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103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3118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8B4348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8B4348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8B4348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3118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8B4348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103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(員林路二段至中正路佳安段)</w:t>
            </w:r>
          </w:p>
        </w:tc>
        <w:tc>
          <w:tcPr>
            <w:tcW w:w="3118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8B4348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3118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8B4348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3118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8B4348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8B4348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3118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8B4348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8B4348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3118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8B4348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8B4348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3118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8B4348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3118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8B4348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3118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2880" w14:textId="77777777" w:rsidR="00F62DEF" w:rsidRDefault="00F62DEF" w:rsidP="00522D2D">
      <w:r>
        <w:separator/>
      </w:r>
    </w:p>
  </w:endnote>
  <w:endnote w:type="continuationSeparator" w:id="0">
    <w:p w14:paraId="4FDF5B0E" w14:textId="77777777" w:rsidR="00F62DEF" w:rsidRDefault="00F62DEF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110E" w14:textId="77777777" w:rsidR="00F62DEF" w:rsidRDefault="00F62DEF" w:rsidP="00522D2D">
      <w:r>
        <w:separator/>
      </w:r>
    </w:p>
  </w:footnote>
  <w:footnote w:type="continuationSeparator" w:id="0">
    <w:p w14:paraId="42AB5568" w14:textId="77777777" w:rsidR="00F62DEF" w:rsidRDefault="00F62DEF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EA5D9D"/>
    <w:multiLevelType w:val="hybridMultilevel"/>
    <w:tmpl w:val="1136C3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9373106">
    <w:abstractNumId w:val="2"/>
  </w:num>
  <w:num w:numId="2" w16cid:durableId="400828465">
    <w:abstractNumId w:val="3"/>
  </w:num>
  <w:num w:numId="3" w16cid:durableId="431319943">
    <w:abstractNumId w:val="0"/>
  </w:num>
  <w:num w:numId="4" w16cid:durableId="162792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6F02C3"/>
    <w:rsid w:val="00737DFF"/>
    <w:rsid w:val="007C3010"/>
    <w:rsid w:val="007C4340"/>
    <w:rsid w:val="00810633"/>
    <w:rsid w:val="008549F6"/>
    <w:rsid w:val="00856E39"/>
    <w:rsid w:val="00866AE5"/>
    <w:rsid w:val="008A6486"/>
    <w:rsid w:val="008B4348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B6F69"/>
    <w:rsid w:val="00AF020B"/>
    <w:rsid w:val="00B35B49"/>
    <w:rsid w:val="00BB7F5D"/>
    <w:rsid w:val="00BC510C"/>
    <w:rsid w:val="00C25408"/>
    <w:rsid w:val="00C5268A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62DEF"/>
    <w:rsid w:val="00F72A5D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iting chang</cp:lastModifiedBy>
  <cp:revision>2</cp:revision>
  <dcterms:created xsi:type="dcterms:W3CDTF">2025-02-26T11:51:00Z</dcterms:created>
  <dcterms:modified xsi:type="dcterms:W3CDTF">2025-02-26T11:51:00Z</dcterms:modified>
</cp:coreProperties>
</file>