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098" w:rsidRPr="00F37C59" w:rsidRDefault="00A8520E" w:rsidP="00804098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103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="00804098" w:rsidRPr="00F37C59">
        <w:rPr>
          <w:rFonts w:ascii="標楷體" w:eastAsia="標楷體" w:hAnsi="標楷體" w:hint="eastAsia"/>
          <w:b/>
          <w:sz w:val="32"/>
          <w:szCs w:val="32"/>
        </w:rPr>
        <w:t>性騷擾防治</w:t>
      </w:r>
      <w:r w:rsidR="00804098">
        <w:rPr>
          <w:rFonts w:ascii="標楷體" w:eastAsia="標楷體" w:hAnsi="標楷體" w:hint="eastAsia"/>
          <w:b/>
          <w:sz w:val="32"/>
          <w:szCs w:val="32"/>
        </w:rPr>
        <w:t>工作深化服務</w:t>
      </w:r>
      <w:r w:rsidR="00804098" w:rsidRPr="00F37C59">
        <w:rPr>
          <w:rFonts w:ascii="標楷體" w:eastAsia="標楷體" w:hAnsi="標楷體" w:hint="eastAsia"/>
          <w:b/>
          <w:sz w:val="32"/>
          <w:szCs w:val="32"/>
        </w:rPr>
        <w:t>專業知能訓練</w:t>
      </w:r>
    </w:p>
    <w:p w:rsidR="00814C80" w:rsidRDefault="00814C80" w:rsidP="00814C80">
      <w:pPr>
        <w:adjustRightInd w:val="0"/>
        <w:snapToGrid w:val="0"/>
        <w:spacing w:line="500" w:lineRule="exact"/>
        <w:jc w:val="both"/>
        <w:rPr>
          <w:rFonts w:ascii="標楷體" w:eastAsia="標楷體" w:hAnsi="標楷體" w:cs="標楷體"/>
        </w:rPr>
      </w:pPr>
      <w:bookmarkStart w:id="0" w:name="_GoBack"/>
      <w:bookmarkEnd w:id="0"/>
    </w:p>
    <w:p w:rsidR="00804098" w:rsidRDefault="00814C80" w:rsidP="00814C80">
      <w:pPr>
        <w:adjustRightInd w:val="0"/>
        <w:snapToGrid w:val="0"/>
        <w:spacing w:line="50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一、緣起</w:t>
      </w:r>
    </w:p>
    <w:p w:rsidR="00EA35FA" w:rsidRDefault="00EA35FA" w:rsidP="00EA35FA">
      <w:pPr>
        <w:pStyle w:val="a6"/>
        <w:spacing w:after="0" w:line="500" w:lineRule="exact"/>
        <w:ind w:firstLine="48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根</w:t>
      </w:r>
      <w:r w:rsidR="00804098" w:rsidRPr="00DA2AEB">
        <w:rPr>
          <w:rFonts w:ascii="標楷體" w:eastAsia="標楷體" w:hAnsi="標楷體" w:cs="標楷體" w:hint="eastAsia"/>
        </w:rPr>
        <w:t>據</w:t>
      </w:r>
      <w:r w:rsidR="003663FE">
        <w:rPr>
          <w:rFonts w:ascii="標楷體" w:eastAsia="標楷體" w:hAnsi="標楷體" w:cs="標楷體" w:hint="eastAsia"/>
        </w:rPr>
        <w:t>本</w:t>
      </w:r>
      <w:r w:rsidR="00753405">
        <w:rPr>
          <w:rFonts w:ascii="標楷體" w:eastAsia="標楷體" w:hAnsi="標楷體" w:cs="標楷體" w:hint="eastAsia"/>
        </w:rPr>
        <w:t>部</w:t>
      </w:r>
      <w:r w:rsidR="00804098" w:rsidRPr="00DA2AEB">
        <w:rPr>
          <w:rFonts w:ascii="標楷體" w:eastAsia="標楷體" w:hAnsi="標楷體" w:cs="標楷體" w:hint="eastAsia"/>
        </w:rPr>
        <w:t>委託研究發現，各縣市政府性騷擾防治委員會承辦人、委員及警政人員對法規欠缺認識與瞭解、性騷擾行為之認定與調查困難，尤其相關處理程序之混淆、檢附文件資料的瞭解不足等議題，</w:t>
      </w:r>
      <w:proofErr w:type="gramStart"/>
      <w:r w:rsidR="00804098" w:rsidRPr="00DA2AEB">
        <w:rPr>
          <w:rFonts w:ascii="標楷體" w:eastAsia="標楷體" w:hAnsi="標楷體" w:cs="標楷體" w:hint="eastAsia"/>
        </w:rPr>
        <w:t>均是目前</w:t>
      </w:r>
      <w:proofErr w:type="gramEnd"/>
      <w:r w:rsidR="00804098" w:rsidRPr="00DA2AEB">
        <w:rPr>
          <w:rFonts w:ascii="標楷體" w:eastAsia="標楷體" w:hAnsi="標楷體" w:cs="標楷體" w:hint="eastAsia"/>
        </w:rPr>
        <w:t>各地方政府實務上普遍遭遇之困境，進而影響性騷擾案件處理品質。</w:t>
      </w:r>
    </w:p>
    <w:p w:rsidR="002239D7" w:rsidRPr="00EA35FA" w:rsidRDefault="00DA2AEB" w:rsidP="00EA35FA">
      <w:pPr>
        <w:pStyle w:val="a6"/>
        <w:spacing w:after="0" w:line="500" w:lineRule="exact"/>
        <w:ind w:firstLine="482"/>
        <w:jc w:val="both"/>
        <w:rPr>
          <w:rFonts w:ascii="標楷體" w:eastAsia="標楷體" w:hAnsi="標楷體"/>
        </w:rPr>
      </w:pPr>
      <w:r w:rsidRPr="00DA2AEB">
        <w:rPr>
          <w:rFonts w:ascii="標楷體" w:eastAsia="標楷體" w:hAnsi="標楷體" w:cs="標楷體" w:hint="eastAsia"/>
        </w:rPr>
        <w:t>為回應實務</w:t>
      </w:r>
      <w:r w:rsidR="00F869C1">
        <w:rPr>
          <w:rFonts w:ascii="標楷體" w:eastAsia="標楷體" w:hAnsi="標楷體" w:cs="標楷體" w:hint="eastAsia"/>
        </w:rPr>
        <w:t>工作</w:t>
      </w:r>
      <w:r w:rsidRPr="00DA2AEB">
        <w:rPr>
          <w:rFonts w:ascii="標楷體" w:eastAsia="標楷體" w:hAnsi="標楷體" w:cs="標楷體" w:hint="eastAsia"/>
        </w:rPr>
        <w:t>面臨之困境，</w:t>
      </w:r>
      <w:proofErr w:type="gramStart"/>
      <w:r w:rsidR="002239D7" w:rsidRPr="00DA2AEB">
        <w:rPr>
          <w:rFonts w:ascii="標楷體" w:eastAsia="標楷體" w:hAnsi="標楷體" w:cs="標楷體" w:hint="eastAsia"/>
        </w:rPr>
        <w:t>102</w:t>
      </w:r>
      <w:proofErr w:type="gramEnd"/>
      <w:r w:rsidR="002239D7" w:rsidRPr="00DA2AEB">
        <w:rPr>
          <w:rFonts w:ascii="標楷體" w:eastAsia="標楷體" w:hAnsi="標楷體" w:cs="標楷體" w:hint="eastAsia"/>
        </w:rPr>
        <w:t>年度</w:t>
      </w:r>
      <w:r w:rsidR="003663FE">
        <w:rPr>
          <w:rFonts w:ascii="標楷體" w:eastAsia="標楷體" w:hAnsi="標楷體" w:cs="標楷體" w:hint="eastAsia"/>
        </w:rPr>
        <w:t>本</w:t>
      </w:r>
      <w:r w:rsidR="002239D7" w:rsidRPr="00DA2AEB">
        <w:rPr>
          <w:rFonts w:ascii="標楷體" w:eastAsia="標楷體" w:hAnsi="標楷體" w:cs="標楷體" w:hint="eastAsia"/>
        </w:rPr>
        <w:t>部</w:t>
      </w:r>
      <w:r w:rsidR="00EA35FA">
        <w:rPr>
          <w:rFonts w:ascii="標楷體" w:eastAsia="標楷體" w:hAnsi="標楷體" w:cs="標楷體" w:hint="eastAsia"/>
        </w:rPr>
        <w:t>著手</w:t>
      </w:r>
      <w:r w:rsidR="002239D7" w:rsidRPr="00DA2AEB">
        <w:rPr>
          <w:rFonts w:ascii="標楷體" w:eastAsia="標楷體" w:hAnsi="標楷體" w:cs="標楷體" w:hint="eastAsia"/>
        </w:rPr>
        <w:t>開發性騷擾</w:t>
      </w:r>
      <w:r w:rsidR="003663FE">
        <w:rPr>
          <w:rFonts w:ascii="標楷體" w:eastAsia="標楷體" w:hAnsi="標楷體" w:cs="標楷體" w:hint="eastAsia"/>
        </w:rPr>
        <w:t>案件處理</w:t>
      </w:r>
      <w:r w:rsidR="002239D7" w:rsidRPr="00DA2AEB">
        <w:rPr>
          <w:rFonts w:ascii="標楷體" w:eastAsia="標楷體" w:hAnsi="標楷體" w:cs="標楷體" w:hint="eastAsia"/>
        </w:rPr>
        <w:t>實務操作手冊及</w:t>
      </w:r>
      <w:r w:rsidR="00EA35FA">
        <w:rPr>
          <w:rFonts w:ascii="標楷體" w:eastAsia="標楷體" w:hAnsi="標楷體" w:cs="標楷體" w:hint="eastAsia"/>
        </w:rPr>
        <w:t>案件</w:t>
      </w:r>
      <w:r w:rsidR="002239D7" w:rsidRPr="00DA2AEB">
        <w:rPr>
          <w:rFonts w:ascii="標楷體" w:eastAsia="標楷體" w:hAnsi="標楷體" w:cs="標楷體" w:hint="eastAsia"/>
        </w:rPr>
        <w:t>檢核表，</w:t>
      </w:r>
      <w:proofErr w:type="gramStart"/>
      <w:r w:rsidR="002239D7" w:rsidRPr="00DA2AEB">
        <w:rPr>
          <w:rFonts w:ascii="標楷體" w:eastAsia="標楷體" w:hAnsi="標楷體" w:cs="標楷體" w:hint="eastAsia"/>
        </w:rPr>
        <w:t>務</w:t>
      </w:r>
      <w:proofErr w:type="gramEnd"/>
      <w:r w:rsidR="002239D7" w:rsidRPr="00DA2AEB">
        <w:rPr>
          <w:rFonts w:ascii="標楷體" w:eastAsia="標楷體" w:hAnsi="標楷體" w:cs="標楷體" w:hint="eastAsia"/>
        </w:rPr>
        <w:t>使</w:t>
      </w:r>
      <w:r w:rsidRPr="00DA2AEB">
        <w:rPr>
          <w:rFonts w:ascii="標楷體" w:eastAsia="標楷體" w:hAnsi="標楷體" w:cs="標楷體" w:hint="eastAsia"/>
        </w:rPr>
        <w:t>相關承辦人員在辦理性騷擾案件時，</w:t>
      </w:r>
      <w:r w:rsidR="002239D7" w:rsidRPr="00DA2AEB">
        <w:rPr>
          <w:rFonts w:ascii="標楷體" w:eastAsia="標楷體" w:hAnsi="標楷體" w:cs="標楷體" w:hint="eastAsia"/>
        </w:rPr>
        <w:t>有可依循操作之工具輔助</w:t>
      </w:r>
      <w:r w:rsidRPr="00DA2AEB">
        <w:rPr>
          <w:rFonts w:ascii="標楷體" w:eastAsia="標楷體" w:hAnsi="標楷體" w:cs="標楷體" w:hint="eastAsia"/>
        </w:rPr>
        <w:t>。</w:t>
      </w:r>
      <w:r w:rsidR="00753405" w:rsidRPr="00707876">
        <w:rPr>
          <w:rFonts w:ascii="標楷體" w:eastAsia="標楷體" w:hAnsi="標楷體" w:cs="標楷體" w:hint="eastAsia"/>
        </w:rPr>
        <w:t>本（103）</w:t>
      </w:r>
      <w:r w:rsidRPr="00707876">
        <w:rPr>
          <w:rFonts w:ascii="標楷體" w:eastAsia="標楷體" w:hAnsi="標楷體" w:cs="標楷體" w:hint="eastAsia"/>
        </w:rPr>
        <w:t>年度</w:t>
      </w:r>
      <w:r w:rsidR="00753405" w:rsidRPr="00707876">
        <w:rPr>
          <w:rFonts w:ascii="標楷體" w:eastAsia="標楷體" w:hAnsi="標楷體" w:cs="標楷體" w:hint="eastAsia"/>
        </w:rPr>
        <w:t>運用上開手冊作為本訓練課程輔助工具，</w:t>
      </w:r>
      <w:r w:rsidR="008743F5">
        <w:rPr>
          <w:rFonts w:ascii="標楷體" w:eastAsia="標楷體" w:hAnsi="標楷體" w:cs="標楷體" w:hint="eastAsia"/>
        </w:rPr>
        <w:t>除</w:t>
      </w:r>
      <w:r w:rsidR="00707876">
        <w:rPr>
          <w:rFonts w:ascii="標楷體" w:eastAsia="標楷體" w:hAnsi="標楷體" w:cs="標楷體" w:hint="eastAsia"/>
        </w:rPr>
        <w:t>敘明</w:t>
      </w:r>
      <w:r w:rsidR="00EA35FA">
        <w:rPr>
          <w:rFonts w:ascii="標楷體" w:eastAsia="標楷體" w:hAnsi="標楷體" w:cs="標楷體" w:hint="eastAsia"/>
        </w:rPr>
        <w:t>性騷擾防治</w:t>
      </w:r>
      <w:r w:rsidR="00707876">
        <w:rPr>
          <w:rFonts w:ascii="標楷體" w:eastAsia="標楷體" w:hAnsi="標楷體" w:cs="標楷體" w:hint="eastAsia"/>
        </w:rPr>
        <w:t>法申訴、調查及救濟方式，</w:t>
      </w:r>
      <w:r w:rsidR="008743F5">
        <w:rPr>
          <w:rFonts w:ascii="標楷體" w:eastAsia="標楷體" w:hAnsi="標楷體" w:cs="標楷體" w:hint="eastAsia"/>
        </w:rPr>
        <w:t>另</w:t>
      </w:r>
      <w:r w:rsidR="00707876">
        <w:rPr>
          <w:rFonts w:ascii="標楷體" w:eastAsia="標楷體" w:hAnsi="標楷體" w:cs="標楷體" w:hint="eastAsia"/>
        </w:rPr>
        <w:t>輔以</w:t>
      </w:r>
      <w:r w:rsidR="002239D7" w:rsidRPr="00DA2AEB">
        <w:rPr>
          <w:rFonts w:ascii="標楷體" w:eastAsia="標楷體" w:hAnsi="標楷體" w:cs="標楷體" w:hint="eastAsia"/>
        </w:rPr>
        <w:t>受理調查實</w:t>
      </w:r>
      <w:r w:rsidR="00814C80">
        <w:rPr>
          <w:rFonts w:ascii="標楷體" w:eastAsia="標楷體" w:hAnsi="標楷體" w:cs="標楷體" w:hint="eastAsia"/>
        </w:rPr>
        <w:t>務操作與案例說明</w:t>
      </w:r>
      <w:r w:rsidR="00707876">
        <w:rPr>
          <w:rFonts w:ascii="標楷體" w:eastAsia="標楷體" w:hAnsi="標楷體" w:cs="標楷體" w:hint="eastAsia"/>
        </w:rPr>
        <w:t>及實務演練</w:t>
      </w:r>
      <w:r w:rsidR="00814C80">
        <w:rPr>
          <w:rFonts w:ascii="標楷體" w:eastAsia="標楷體" w:hAnsi="標楷體" w:cs="標楷體" w:hint="eastAsia"/>
        </w:rPr>
        <w:t>等，</w:t>
      </w:r>
      <w:r w:rsidR="008743F5">
        <w:rPr>
          <w:rFonts w:ascii="標楷體" w:eastAsia="標楷體" w:hAnsi="標楷體" w:cs="標楷體" w:hint="eastAsia"/>
        </w:rPr>
        <w:t>以</w:t>
      </w:r>
      <w:r w:rsidR="00707876">
        <w:rPr>
          <w:rFonts w:ascii="標楷體" w:eastAsia="標楷體" w:hAnsi="標楷體" w:cs="標楷體" w:hint="eastAsia"/>
        </w:rPr>
        <w:t>強化</w:t>
      </w:r>
      <w:r w:rsidR="001F234D">
        <w:rPr>
          <w:rFonts w:ascii="標楷體" w:eastAsia="標楷體" w:hAnsi="標楷體" w:cs="標楷體" w:hint="eastAsia"/>
        </w:rPr>
        <w:t>性騷擾調查實務</w:t>
      </w:r>
      <w:r>
        <w:rPr>
          <w:rFonts w:ascii="標楷體" w:eastAsia="標楷體" w:hAnsi="標楷體" w:cs="標楷體" w:hint="eastAsia"/>
        </w:rPr>
        <w:t>知能</w:t>
      </w:r>
      <w:r w:rsidR="00707876">
        <w:rPr>
          <w:rFonts w:ascii="標楷體" w:eastAsia="標楷體" w:hAnsi="標楷體" w:cs="標楷體" w:hint="eastAsia"/>
        </w:rPr>
        <w:t>，並</w:t>
      </w:r>
      <w:r w:rsidR="00814C80">
        <w:rPr>
          <w:rFonts w:ascii="標楷體" w:eastAsia="標楷體" w:hAnsi="標楷體" w:cs="標楷體" w:hint="eastAsia"/>
        </w:rPr>
        <w:t>使</w:t>
      </w:r>
      <w:r w:rsidR="002239D7" w:rsidRPr="00DA2AEB">
        <w:rPr>
          <w:rFonts w:ascii="標楷體" w:eastAsia="標楷體" w:hAnsi="標楷體" w:cs="標楷體" w:hint="eastAsia"/>
        </w:rPr>
        <w:t>實務</w:t>
      </w:r>
      <w:r w:rsidR="00707876">
        <w:rPr>
          <w:rFonts w:ascii="標楷體" w:eastAsia="標楷體" w:hAnsi="標楷體" w:cs="標楷體" w:hint="eastAsia"/>
        </w:rPr>
        <w:t>防治</w:t>
      </w:r>
      <w:r w:rsidR="002239D7" w:rsidRPr="00DA2AEB">
        <w:rPr>
          <w:rFonts w:ascii="標楷體" w:eastAsia="標楷體" w:hAnsi="標楷體" w:cs="標楷體" w:hint="eastAsia"/>
        </w:rPr>
        <w:t>工作之推動更能明確落實。</w:t>
      </w:r>
    </w:p>
    <w:p w:rsidR="00707876" w:rsidRDefault="00707876" w:rsidP="00145F1A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</w:rPr>
      </w:pPr>
    </w:p>
    <w:p w:rsidR="00145F1A" w:rsidRPr="00DA2AEB" w:rsidRDefault="00814C80" w:rsidP="00145F1A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145F1A" w:rsidRPr="00DA2AEB">
        <w:rPr>
          <w:rFonts w:ascii="標楷體" w:eastAsia="標楷體" w:hAnsi="標楷體" w:hint="eastAsia"/>
        </w:rPr>
        <w:t>主辦單位：衛生福利部</w:t>
      </w:r>
    </w:p>
    <w:p w:rsidR="00145F1A" w:rsidRPr="00DA2AEB" w:rsidRDefault="00814C80" w:rsidP="00145F1A">
      <w:pPr>
        <w:adjustRightInd w:val="0"/>
        <w:snapToGrid w:val="0"/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145F1A" w:rsidRPr="00DA2AEB">
        <w:rPr>
          <w:rFonts w:ascii="標楷體" w:eastAsia="標楷體" w:hAnsi="標楷體" w:hint="eastAsia"/>
        </w:rPr>
        <w:t>承辦單位：財團法人現代婦女教育基金會</w:t>
      </w:r>
    </w:p>
    <w:p w:rsidR="00145F1A" w:rsidRPr="00DA2AEB" w:rsidRDefault="00145F1A" w:rsidP="00145F1A">
      <w:pPr>
        <w:adjustRightInd w:val="0"/>
        <w:snapToGrid w:val="0"/>
        <w:spacing w:line="500" w:lineRule="exact"/>
        <w:jc w:val="both"/>
        <w:rPr>
          <w:rFonts w:ascii="標楷體" w:eastAsia="標楷體" w:hAnsi="標楷體" w:cs="標楷體"/>
        </w:rPr>
      </w:pPr>
    </w:p>
    <w:p w:rsidR="00814C80" w:rsidRPr="0076600C" w:rsidRDefault="00804098" w:rsidP="009D6125">
      <w:pPr>
        <w:pStyle w:val="a3"/>
        <w:numPr>
          <w:ilvl w:val="0"/>
          <w:numId w:val="9"/>
        </w:numPr>
        <w:adjustRightInd w:val="0"/>
        <w:snapToGrid w:val="0"/>
        <w:spacing w:line="500" w:lineRule="exact"/>
        <w:ind w:leftChars="0"/>
        <w:jc w:val="both"/>
        <w:rPr>
          <w:rFonts w:ascii="標楷體" w:eastAsia="標楷體" w:hAnsi="標楷體"/>
        </w:rPr>
      </w:pPr>
      <w:r w:rsidRPr="0076600C">
        <w:rPr>
          <w:rFonts w:ascii="標楷體" w:eastAsia="標楷體" w:hAnsi="標楷體" w:cs="標楷體" w:hint="eastAsia"/>
        </w:rPr>
        <w:t>參與對象：</w:t>
      </w:r>
      <w:r w:rsidR="009D6125">
        <w:rPr>
          <w:rFonts w:ascii="標楷體" w:eastAsia="標楷體" w:hAnsi="標楷體" w:cs="標楷體" w:hint="eastAsia"/>
        </w:rPr>
        <w:t>各地方政府辦理性騷擾防治工作相關</w:t>
      </w:r>
      <w:r w:rsidRPr="0076600C">
        <w:rPr>
          <w:rFonts w:ascii="標楷體" w:eastAsia="標楷體" w:hAnsi="標楷體" w:cs="標楷體" w:hint="eastAsia"/>
        </w:rPr>
        <w:t>人員</w:t>
      </w:r>
      <w:r w:rsidR="009D6125" w:rsidRPr="009D6125">
        <w:rPr>
          <w:rFonts w:ascii="標楷體" w:eastAsia="標楷體" w:hAnsi="標楷體" w:cs="標楷體" w:hint="eastAsia"/>
        </w:rPr>
        <w:t>（含社政單位、警政單位、教育局處與</w:t>
      </w:r>
      <w:r w:rsidR="00B020B4">
        <w:rPr>
          <w:rFonts w:ascii="標楷體" w:eastAsia="標楷體" w:hAnsi="標楷體" w:cs="標楷體" w:hint="eastAsia"/>
        </w:rPr>
        <w:t>學校</w:t>
      </w:r>
      <w:r w:rsidR="009D6125" w:rsidRPr="009D6125">
        <w:rPr>
          <w:rFonts w:ascii="標楷體" w:eastAsia="標楷體" w:hAnsi="標楷體" w:cs="標楷體" w:hint="eastAsia"/>
        </w:rPr>
        <w:t>單位、勞政及人事單位之性騷擾防治業務承辦人）、調查委員、調解委員、民間團體及相關防治人員</w:t>
      </w:r>
      <w:r w:rsidR="0076600C">
        <w:rPr>
          <w:rFonts w:ascii="標楷體" w:eastAsia="標楷體" w:hAnsi="標楷體" w:cs="標楷體" w:hint="eastAsia"/>
        </w:rPr>
        <w:t>，</w:t>
      </w:r>
      <w:r w:rsidRPr="0076600C">
        <w:rPr>
          <w:rFonts w:ascii="標楷體" w:eastAsia="標楷體" w:hAnsi="標楷體" w:hint="eastAsia"/>
        </w:rPr>
        <w:t>每場次</w:t>
      </w:r>
      <w:r w:rsidR="00A8520E" w:rsidRPr="0076600C">
        <w:rPr>
          <w:rFonts w:ascii="標楷體" w:eastAsia="標楷體" w:hAnsi="標楷體" w:hint="eastAsia"/>
        </w:rPr>
        <w:t>70</w:t>
      </w:r>
      <w:r w:rsidR="0076600C" w:rsidRPr="0076600C">
        <w:rPr>
          <w:rFonts w:ascii="標楷體" w:eastAsia="標楷體" w:hAnsi="標楷體" w:hint="eastAsia"/>
        </w:rPr>
        <w:t>人</w:t>
      </w:r>
      <w:r w:rsidRPr="0076600C">
        <w:rPr>
          <w:rFonts w:ascii="標楷體" w:eastAsia="標楷體" w:hAnsi="標楷體" w:hint="eastAsia"/>
        </w:rPr>
        <w:t>。</w:t>
      </w:r>
    </w:p>
    <w:p w:rsidR="00814C80" w:rsidRPr="00814C80" w:rsidRDefault="00814C80" w:rsidP="00814C80">
      <w:pPr>
        <w:pStyle w:val="a3"/>
        <w:rPr>
          <w:rFonts w:ascii="標楷體" w:eastAsia="標楷體" w:hAnsi="標楷體" w:cs="標楷體"/>
        </w:rPr>
      </w:pPr>
    </w:p>
    <w:p w:rsidR="00804098" w:rsidRPr="00814C80" w:rsidRDefault="00804098" w:rsidP="00814C80">
      <w:pPr>
        <w:pStyle w:val="a3"/>
        <w:numPr>
          <w:ilvl w:val="0"/>
          <w:numId w:val="9"/>
        </w:numPr>
        <w:spacing w:line="500" w:lineRule="exact"/>
        <w:ind w:leftChars="0"/>
        <w:jc w:val="both"/>
        <w:rPr>
          <w:rFonts w:ascii="標楷體" w:eastAsia="標楷體" w:hAnsi="標楷體"/>
        </w:rPr>
      </w:pPr>
      <w:r w:rsidRPr="00814C80">
        <w:rPr>
          <w:rFonts w:ascii="標楷體" w:eastAsia="標楷體" w:hAnsi="標楷體" w:cs="標楷體" w:hint="eastAsia"/>
        </w:rPr>
        <w:t>辦理場次及時間：</w:t>
      </w:r>
    </w:p>
    <w:tbl>
      <w:tblPr>
        <w:tblStyle w:val="a8"/>
        <w:tblW w:w="9923" w:type="dxa"/>
        <w:tblInd w:w="-176" w:type="dxa"/>
        <w:tblLook w:val="04A0" w:firstRow="1" w:lastRow="0" w:firstColumn="1" w:lastColumn="0" w:noHBand="0" w:noVBand="1"/>
      </w:tblPr>
      <w:tblGrid>
        <w:gridCol w:w="936"/>
        <w:gridCol w:w="1758"/>
        <w:gridCol w:w="4191"/>
        <w:gridCol w:w="3038"/>
      </w:tblGrid>
      <w:tr w:rsidR="00804098" w:rsidRPr="00DA2AEB" w:rsidTr="003663FE">
        <w:tc>
          <w:tcPr>
            <w:tcW w:w="936" w:type="dxa"/>
            <w:vAlign w:val="center"/>
          </w:tcPr>
          <w:p w:rsidR="00804098" w:rsidRPr="00DA2AEB" w:rsidRDefault="00804098" w:rsidP="00A30D70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場次</w:t>
            </w:r>
          </w:p>
        </w:tc>
        <w:tc>
          <w:tcPr>
            <w:tcW w:w="1758" w:type="dxa"/>
          </w:tcPr>
          <w:p w:rsidR="00804098" w:rsidRPr="00DA2AEB" w:rsidRDefault="00804098" w:rsidP="002D79B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4191" w:type="dxa"/>
          </w:tcPr>
          <w:p w:rsidR="00804098" w:rsidRPr="00DA2AEB" w:rsidRDefault="00804098" w:rsidP="002D79B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地點</w:t>
            </w:r>
          </w:p>
        </w:tc>
        <w:tc>
          <w:tcPr>
            <w:tcW w:w="3038" w:type="dxa"/>
          </w:tcPr>
          <w:p w:rsidR="00804098" w:rsidRPr="00DA2AEB" w:rsidRDefault="00A8520E" w:rsidP="002D79BE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參與縣市</w:t>
            </w:r>
          </w:p>
        </w:tc>
      </w:tr>
      <w:tr w:rsidR="00A8520E" w:rsidRPr="00DA2AEB" w:rsidTr="003663FE">
        <w:tc>
          <w:tcPr>
            <w:tcW w:w="936" w:type="dxa"/>
            <w:vAlign w:val="center"/>
          </w:tcPr>
          <w:p w:rsidR="00D25AE7" w:rsidRPr="00DA2AEB" w:rsidRDefault="00A8520E" w:rsidP="00A30D70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北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區（一）</w:t>
            </w:r>
          </w:p>
        </w:tc>
        <w:tc>
          <w:tcPr>
            <w:tcW w:w="1758" w:type="dxa"/>
            <w:vAlign w:val="center"/>
          </w:tcPr>
          <w:p w:rsidR="00A8520E" w:rsidRPr="00DA2AEB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8月25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日（一）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-26日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（二）</w:t>
            </w:r>
          </w:p>
        </w:tc>
        <w:tc>
          <w:tcPr>
            <w:tcW w:w="4191" w:type="dxa"/>
            <w:vAlign w:val="center"/>
          </w:tcPr>
          <w:p w:rsidR="00A8520E" w:rsidRPr="00DA2AEB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大坪林聯合開發大樓</w:t>
            </w:r>
            <w:r w:rsidR="0076600C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第二講習教室</w:t>
            </w:r>
          </w:p>
          <w:p w:rsidR="00A8520E" w:rsidRPr="00DA2AEB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 xml:space="preserve"> (</w:t>
            </w:r>
            <w:r w:rsidRPr="00DA2AEB">
              <w:rPr>
                <w:rFonts w:ascii="標楷體" w:eastAsia="標楷體" w:hAnsi="標楷體" w:cs="Arial"/>
                <w:szCs w:val="24"/>
              </w:rPr>
              <w:t>新北市新店區北新路三段200號</w:t>
            </w:r>
            <w:r w:rsidRPr="00DA2AEB">
              <w:rPr>
                <w:rFonts w:ascii="標楷體" w:eastAsia="標楷體" w:hAnsi="標楷體" w:cs="Arial" w:hint="eastAsia"/>
                <w:szCs w:val="24"/>
              </w:rPr>
              <w:t>15樓</w:t>
            </w:r>
            <w:r>
              <w:rPr>
                <w:rFonts w:ascii="標楷體" w:eastAsia="標楷體" w:hAnsi="標楷體" w:cs="Arial" w:hint="eastAsia"/>
                <w:szCs w:val="24"/>
              </w:rPr>
              <w:t>)</w:t>
            </w:r>
          </w:p>
        </w:tc>
        <w:tc>
          <w:tcPr>
            <w:tcW w:w="3038" w:type="dxa"/>
            <w:vMerge w:val="restart"/>
            <w:vAlign w:val="center"/>
          </w:tcPr>
          <w:p w:rsidR="00A8520E" w:rsidRPr="00DA2AEB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台北市、新北市、桃園縣、新竹縣、新竹市、</w:t>
            </w:r>
            <w:r w:rsidR="0076600C">
              <w:rPr>
                <w:rFonts w:ascii="標楷體" w:eastAsia="標楷體" w:hAnsi="標楷體" w:cs="標楷體" w:hint="eastAsia"/>
                <w:szCs w:val="24"/>
              </w:rPr>
              <w:t>基隆市、宜蘭市、花蓮縣、台東縣、連江縣、金門縣、澎湖縣</w:t>
            </w:r>
          </w:p>
        </w:tc>
      </w:tr>
      <w:tr w:rsidR="00A8520E" w:rsidRPr="00DA2AEB" w:rsidTr="003663FE">
        <w:tc>
          <w:tcPr>
            <w:tcW w:w="936" w:type="dxa"/>
            <w:vAlign w:val="center"/>
          </w:tcPr>
          <w:p w:rsidR="00D25AE7" w:rsidRPr="00DA2AEB" w:rsidRDefault="00A8520E" w:rsidP="00A30D70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北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區（二）</w:t>
            </w:r>
          </w:p>
        </w:tc>
        <w:tc>
          <w:tcPr>
            <w:tcW w:w="1758" w:type="dxa"/>
            <w:vAlign w:val="center"/>
          </w:tcPr>
          <w:p w:rsidR="00A8520E" w:rsidRPr="00DA2AEB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8月28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日（四）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-29日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（五）</w:t>
            </w:r>
          </w:p>
        </w:tc>
        <w:tc>
          <w:tcPr>
            <w:tcW w:w="4191" w:type="dxa"/>
            <w:vAlign w:val="center"/>
          </w:tcPr>
          <w:p w:rsidR="00A8520E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台北律師公會</w:t>
            </w:r>
            <w:r w:rsidR="00A30D70">
              <w:rPr>
                <w:rFonts w:ascii="標楷體" w:eastAsia="標楷體" w:hAnsi="標楷體" w:cs="標楷體" w:hint="eastAsia"/>
                <w:szCs w:val="24"/>
              </w:rPr>
              <w:t xml:space="preserve"> 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會議室</w:t>
            </w:r>
          </w:p>
          <w:p w:rsidR="00A8520E" w:rsidRPr="00DA2AEB" w:rsidRDefault="00A8520E" w:rsidP="00D25AE7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(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臺北市中正區羅斯福路一段7號9樓</w:t>
            </w:r>
            <w:r>
              <w:rPr>
                <w:rFonts w:ascii="標楷體" w:eastAsia="標楷體" w:hAnsi="標楷體" w:cs="標楷體" w:hint="eastAsia"/>
                <w:szCs w:val="24"/>
              </w:rPr>
              <w:t>)</w:t>
            </w:r>
          </w:p>
        </w:tc>
        <w:tc>
          <w:tcPr>
            <w:tcW w:w="3038" w:type="dxa"/>
            <w:vMerge/>
          </w:tcPr>
          <w:p w:rsidR="00A8520E" w:rsidRPr="00DA2AEB" w:rsidRDefault="00A8520E" w:rsidP="002D79BE">
            <w:pPr>
              <w:jc w:val="both"/>
              <w:rPr>
                <w:rFonts w:ascii="標楷體" w:eastAsia="標楷體" w:hAnsi="標楷體" w:cs="標楷體"/>
                <w:szCs w:val="24"/>
              </w:rPr>
            </w:pPr>
          </w:p>
        </w:tc>
      </w:tr>
      <w:tr w:rsidR="00A30D70" w:rsidRPr="00DA2AEB" w:rsidTr="003663FE">
        <w:tc>
          <w:tcPr>
            <w:tcW w:w="936" w:type="dxa"/>
            <w:vAlign w:val="center"/>
          </w:tcPr>
          <w:p w:rsidR="00A30D70" w:rsidRPr="00DA2AEB" w:rsidRDefault="00A30D70" w:rsidP="00A30D70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中區</w:t>
            </w:r>
          </w:p>
        </w:tc>
        <w:tc>
          <w:tcPr>
            <w:tcW w:w="1758" w:type="dxa"/>
          </w:tcPr>
          <w:p w:rsidR="00A30D70" w:rsidRPr="00DA2AEB" w:rsidRDefault="00A30D70" w:rsidP="00A30D70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9月23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日（二）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-24日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（三）</w:t>
            </w:r>
          </w:p>
        </w:tc>
        <w:tc>
          <w:tcPr>
            <w:tcW w:w="4191" w:type="dxa"/>
          </w:tcPr>
          <w:p w:rsidR="00446D3A" w:rsidRDefault="00446D3A" w:rsidP="00446D3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救國團台中市團委會203會議室</w:t>
            </w:r>
          </w:p>
          <w:p w:rsidR="00A30D70" w:rsidRPr="00DA2AEB" w:rsidRDefault="00446D3A" w:rsidP="00446D3A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B46BCC">
              <w:rPr>
                <w:rFonts w:ascii="標楷體" w:eastAsia="標楷體" w:hAnsi="標楷體"/>
                <w:color w:val="000000"/>
                <w:szCs w:val="24"/>
              </w:rPr>
              <w:t>台中市力行路262-1號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</w:p>
        </w:tc>
        <w:tc>
          <w:tcPr>
            <w:tcW w:w="3038" w:type="dxa"/>
          </w:tcPr>
          <w:p w:rsidR="00A30D70" w:rsidRPr="00DA2AEB" w:rsidRDefault="00A30D70" w:rsidP="00DA234F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苗栗縣、台中市、彰化縣、南投縣、雲林縣</w:t>
            </w:r>
          </w:p>
        </w:tc>
      </w:tr>
      <w:tr w:rsidR="00A30D70" w:rsidRPr="00DA2AEB" w:rsidTr="003663FE">
        <w:tc>
          <w:tcPr>
            <w:tcW w:w="936" w:type="dxa"/>
            <w:vAlign w:val="center"/>
          </w:tcPr>
          <w:p w:rsidR="00A30D70" w:rsidRPr="00DA2AEB" w:rsidRDefault="00A30D70" w:rsidP="00A30D70">
            <w:pPr>
              <w:jc w:val="center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>南區</w:t>
            </w:r>
          </w:p>
        </w:tc>
        <w:tc>
          <w:tcPr>
            <w:tcW w:w="1758" w:type="dxa"/>
          </w:tcPr>
          <w:p w:rsidR="00A30D70" w:rsidRPr="00DA2AEB" w:rsidRDefault="00A30D70" w:rsidP="00A30D70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DA2AEB">
              <w:rPr>
                <w:rFonts w:ascii="標楷體" w:eastAsia="標楷體" w:hAnsi="標楷體" w:cs="標楷體" w:hint="eastAsia"/>
                <w:szCs w:val="24"/>
              </w:rPr>
              <w:t xml:space="preserve">9月2 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日（二）</w:t>
            </w:r>
            <w:r w:rsidRPr="00DA2AEB">
              <w:rPr>
                <w:rFonts w:ascii="標楷體" w:eastAsia="標楷體" w:hAnsi="標楷體" w:cs="標楷體" w:hint="eastAsia"/>
                <w:szCs w:val="24"/>
              </w:rPr>
              <w:t>- 3日</w:t>
            </w:r>
            <w:r w:rsidR="003663FE">
              <w:rPr>
                <w:rFonts w:ascii="標楷體" w:eastAsia="標楷體" w:hAnsi="標楷體" w:cs="標楷體" w:hint="eastAsia"/>
                <w:szCs w:val="24"/>
              </w:rPr>
              <w:t>（三）</w:t>
            </w:r>
          </w:p>
        </w:tc>
        <w:tc>
          <w:tcPr>
            <w:tcW w:w="4191" w:type="dxa"/>
          </w:tcPr>
          <w:p w:rsidR="00A30D70" w:rsidRDefault="00A30D70" w:rsidP="00A30D70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三洋</w:t>
            </w:r>
            <w:r>
              <w:rPr>
                <w:rFonts w:ascii="標楷體" w:eastAsia="標楷體" w:hAnsi="標楷體" w:cs="標楷體" w:hint="eastAsia"/>
                <w:szCs w:val="24"/>
              </w:rPr>
              <w:t>維士</w:t>
            </w:r>
            <w:r>
              <w:rPr>
                <w:rFonts w:ascii="標楷體" w:eastAsia="標楷體" w:hAnsi="標楷體" w:cs="標楷體"/>
                <w:szCs w:val="24"/>
              </w:rPr>
              <w:t>比基金會</w:t>
            </w:r>
            <w:r>
              <w:rPr>
                <w:rFonts w:ascii="標楷體" w:eastAsia="標楷體" w:hAnsi="標楷體" w:cs="標楷體" w:hint="eastAsia"/>
                <w:szCs w:val="24"/>
              </w:rPr>
              <w:t xml:space="preserve"> 古道教室</w:t>
            </w:r>
          </w:p>
          <w:p w:rsidR="00A30D70" w:rsidRPr="00A30D70" w:rsidRDefault="00A30D70" w:rsidP="00A30D70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 w:rsidRPr="00A30D70">
              <w:rPr>
                <w:rFonts w:ascii="標楷體" w:eastAsia="標楷體" w:hAnsi="標楷體" w:cs="標楷體" w:hint="eastAsia"/>
                <w:szCs w:val="24"/>
              </w:rPr>
              <w:t>(</w:t>
            </w:r>
            <w:hyperlink r:id="rId9" w:history="1">
              <w:r w:rsidRPr="00A30D70">
                <w:rPr>
                  <w:rStyle w:val="ad"/>
                  <w:rFonts w:ascii="標楷體" w:eastAsia="標楷體" w:hAnsi="標楷體"/>
                  <w:color w:val="auto"/>
                  <w:spacing w:val="13"/>
                  <w:szCs w:val="24"/>
                  <w:u w:val="none"/>
                </w:rPr>
                <w:t>高雄市苓雅區中正二路175號31樓</w:t>
              </w:r>
            </w:hyperlink>
            <w:r w:rsidRPr="00A30D70">
              <w:rPr>
                <w:rFonts w:ascii="標楷體" w:eastAsia="標楷體" w:hAnsi="標楷體" w:hint="eastAsia"/>
                <w:spacing w:val="13"/>
                <w:szCs w:val="24"/>
              </w:rPr>
              <w:t>)</w:t>
            </w:r>
          </w:p>
        </w:tc>
        <w:tc>
          <w:tcPr>
            <w:tcW w:w="3038" w:type="dxa"/>
          </w:tcPr>
          <w:p w:rsidR="00A30D70" w:rsidRPr="00A30D70" w:rsidRDefault="00DA234F" w:rsidP="00A30D70">
            <w:pPr>
              <w:jc w:val="both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嘉義縣、</w:t>
            </w:r>
            <w:r w:rsidR="00A30D70">
              <w:rPr>
                <w:rFonts w:ascii="標楷體" w:eastAsia="標楷體" w:hAnsi="標楷體" w:cs="標楷體" w:hint="eastAsia"/>
                <w:szCs w:val="24"/>
              </w:rPr>
              <w:t>嘉義市、台南市、高雄市、屏東縣</w:t>
            </w:r>
          </w:p>
        </w:tc>
      </w:tr>
    </w:tbl>
    <w:p w:rsidR="00804098" w:rsidRPr="00D25AE7" w:rsidRDefault="00804098" w:rsidP="00D25AE7">
      <w:pPr>
        <w:pStyle w:val="a3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 w:cs="標楷體"/>
        </w:rPr>
      </w:pPr>
      <w:r w:rsidRPr="00D25AE7">
        <w:rPr>
          <w:rFonts w:ascii="標楷體" w:eastAsia="標楷體" w:hAnsi="標楷體" w:cs="標楷體" w:hint="eastAsia"/>
        </w:rPr>
        <w:lastRenderedPageBreak/>
        <w:t>課程內容：</w:t>
      </w:r>
    </w:p>
    <w:p w:rsidR="00804098" w:rsidRPr="00DA2AEB" w:rsidRDefault="00804098" w:rsidP="00804098">
      <w:pPr>
        <w:numPr>
          <w:ilvl w:val="0"/>
          <w:numId w:val="2"/>
        </w:numPr>
        <w:spacing w:line="440" w:lineRule="exact"/>
        <w:rPr>
          <w:rFonts w:ascii="標楷體" w:eastAsia="標楷體" w:hAnsi="標楷體"/>
        </w:rPr>
      </w:pPr>
      <w:r w:rsidRPr="00DA2AEB">
        <w:rPr>
          <w:rFonts w:ascii="標楷體" w:eastAsia="標楷體" w:hAnsi="標楷體" w:cs="標楷體" w:hint="eastAsia"/>
        </w:rPr>
        <w:t>第一天課程：</w:t>
      </w:r>
      <w:r w:rsidR="002D79BE" w:rsidRPr="00DA2AEB">
        <w:rPr>
          <w:rFonts w:ascii="標楷體" w:eastAsia="標楷體" w:hAnsi="標楷體"/>
        </w:rPr>
        <w:t xml:space="preserve"> </w:t>
      </w:r>
    </w:p>
    <w:tbl>
      <w:tblPr>
        <w:tblW w:w="5239" w:type="pct"/>
        <w:jc w:val="center"/>
        <w:tblInd w:w="8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4946"/>
        <w:gridCol w:w="3843"/>
      </w:tblGrid>
      <w:tr w:rsidR="00804098" w:rsidRPr="00DA2AEB" w:rsidTr="002D79BE">
        <w:trPr>
          <w:jc w:val="center"/>
        </w:trPr>
        <w:tc>
          <w:tcPr>
            <w:tcW w:w="744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395" w:type="pct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課程內容</w:t>
            </w:r>
          </w:p>
        </w:tc>
        <w:tc>
          <w:tcPr>
            <w:tcW w:w="1861" w:type="pct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講師</w:t>
            </w:r>
          </w:p>
        </w:tc>
      </w:tr>
      <w:tr w:rsidR="00804098" w:rsidRPr="00DA2AEB" w:rsidTr="002D79BE">
        <w:trPr>
          <w:jc w:val="center"/>
        </w:trPr>
        <w:tc>
          <w:tcPr>
            <w:tcW w:w="744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8:40-9:00</w:t>
            </w:r>
          </w:p>
        </w:tc>
        <w:tc>
          <w:tcPr>
            <w:tcW w:w="2395" w:type="pct"/>
          </w:tcPr>
          <w:p w:rsidR="00804098" w:rsidRPr="00DA2AEB" w:rsidRDefault="00804098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861" w:type="pct"/>
          </w:tcPr>
          <w:p w:rsidR="00804098" w:rsidRPr="00DA2AEB" w:rsidRDefault="00804098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804098" w:rsidRPr="00DA2AEB" w:rsidTr="008471B2">
        <w:trPr>
          <w:jc w:val="center"/>
        </w:trPr>
        <w:tc>
          <w:tcPr>
            <w:tcW w:w="744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9:00-12:00</w:t>
            </w:r>
          </w:p>
        </w:tc>
        <w:tc>
          <w:tcPr>
            <w:tcW w:w="2395" w:type="pct"/>
          </w:tcPr>
          <w:p w:rsidR="00804098" w:rsidRPr="00DA2AEB" w:rsidRDefault="00804098" w:rsidP="00CA3B37">
            <w:pPr>
              <w:rPr>
                <w:rFonts w:ascii="標楷體" w:eastAsia="標楷體" w:hAnsi="標楷體" w:cs="標楷體"/>
                <w:b/>
              </w:rPr>
            </w:pPr>
            <w:r w:rsidRPr="00DA2AEB">
              <w:rPr>
                <w:rFonts w:ascii="標楷體" w:eastAsia="標楷體" w:hAnsi="標楷體" w:cs="標楷體" w:hint="eastAsia"/>
                <w:b/>
              </w:rPr>
              <w:t>專題講座：性騷擾防治法大進擊</w:t>
            </w:r>
          </w:p>
          <w:p w:rsidR="00804098" w:rsidRPr="00DA2AEB" w:rsidRDefault="00804098" w:rsidP="00CA3B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性騷擾行為認定</w:t>
            </w:r>
          </w:p>
          <w:p w:rsidR="00804098" w:rsidRPr="00DA2AEB" w:rsidRDefault="00804098" w:rsidP="00CA3B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性騷擾防治三法規範大不同</w:t>
            </w:r>
          </w:p>
          <w:p w:rsidR="00804098" w:rsidRPr="00DA2AEB" w:rsidRDefault="00804098" w:rsidP="00CA3B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性騷擾防治法</w:t>
            </w:r>
            <w:r w:rsidRPr="00DA2AEB">
              <w:rPr>
                <w:rFonts w:ascii="標楷體" w:eastAsia="標楷體" w:hAnsi="標楷體"/>
              </w:rPr>
              <w:t>25</w:t>
            </w:r>
            <w:r w:rsidRPr="00DA2AEB">
              <w:rPr>
                <w:rFonts w:ascii="標楷體" w:eastAsia="標楷體" w:hAnsi="標楷體" w:hint="eastAsia"/>
              </w:rPr>
              <w:t>條提告要件</w:t>
            </w:r>
          </w:p>
          <w:p w:rsidR="00804098" w:rsidRPr="00EB3E8D" w:rsidRDefault="009B167F" w:rsidP="00CA3B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EB3E8D">
              <w:rPr>
                <w:rFonts w:ascii="標楷體" w:eastAsia="標楷體" w:hAnsi="標楷體" w:hint="eastAsia"/>
              </w:rPr>
              <w:t>性騷擾</w:t>
            </w:r>
            <w:r w:rsidR="00575B11">
              <w:rPr>
                <w:rFonts w:ascii="標楷體" w:eastAsia="標楷體" w:hAnsi="標楷體" w:hint="eastAsia"/>
              </w:rPr>
              <w:t>案件</w:t>
            </w:r>
            <w:r w:rsidRPr="00EB3E8D">
              <w:rPr>
                <w:rFonts w:ascii="標楷體" w:eastAsia="標楷體" w:hAnsi="標楷體" w:hint="eastAsia"/>
              </w:rPr>
              <w:t>處理流程</w:t>
            </w:r>
          </w:p>
          <w:p w:rsidR="009B167F" w:rsidRPr="00DA2AEB" w:rsidRDefault="00804098" w:rsidP="00CA3B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性騷擾防治法相關重要</w:t>
            </w:r>
            <w:proofErr w:type="gramStart"/>
            <w:r w:rsidRPr="00DA2AEB">
              <w:rPr>
                <w:rFonts w:ascii="標楷體" w:eastAsia="標楷體" w:hAnsi="標楷體" w:cs="標楷體" w:hint="eastAsia"/>
              </w:rPr>
              <w:t>函釋及判例</w:t>
            </w:r>
            <w:proofErr w:type="gramEnd"/>
          </w:p>
          <w:p w:rsidR="00804098" w:rsidRPr="00DA2AEB" w:rsidRDefault="009B167F" w:rsidP="00CA3B37">
            <w:pPr>
              <w:pStyle w:val="a3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辨識性騷擾與性侵害案件之差異</w:t>
            </w:r>
          </w:p>
        </w:tc>
        <w:tc>
          <w:tcPr>
            <w:tcW w:w="1861" w:type="pct"/>
          </w:tcPr>
          <w:p w:rsidR="002D79BE" w:rsidRPr="00DA2AEB" w:rsidRDefault="002D79BE" w:rsidP="008471B2">
            <w:pPr>
              <w:jc w:val="both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主持人：</w:t>
            </w:r>
          </w:p>
          <w:p w:rsidR="00804098" w:rsidRPr="00DA2AEB" w:rsidRDefault="002D79BE" w:rsidP="008471B2">
            <w:pPr>
              <w:jc w:val="both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衛生福利部保護服務司代表</w:t>
            </w:r>
          </w:p>
          <w:p w:rsidR="002D79BE" w:rsidRPr="00DA2AEB" w:rsidRDefault="002D79BE" w:rsidP="008471B2">
            <w:pPr>
              <w:jc w:val="both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主講人：</w:t>
            </w:r>
          </w:p>
          <w:p w:rsidR="002D79BE" w:rsidRPr="00DA2AEB" w:rsidRDefault="00DA234F" w:rsidP="008471B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北 區 場：</w:t>
            </w:r>
            <w:r w:rsidR="002D79BE" w:rsidRPr="00DA2AEB">
              <w:rPr>
                <w:rFonts w:ascii="標楷體" w:eastAsia="標楷體" w:hAnsi="標楷體" w:cs="標楷體" w:hint="eastAsia"/>
              </w:rPr>
              <w:t>王如玄律師</w:t>
            </w:r>
          </w:p>
          <w:p w:rsidR="002D79BE" w:rsidRPr="00DA2AEB" w:rsidRDefault="00DA234F" w:rsidP="008471B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</w:t>
            </w:r>
            <w:r w:rsidR="002D79BE" w:rsidRPr="00DA2AEB">
              <w:rPr>
                <w:rFonts w:ascii="標楷體" w:eastAsia="標楷體" w:hAnsi="標楷體" w:cs="標楷體" w:hint="eastAsia"/>
              </w:rPr>
              <w:t>(常青國際法律事務所)</w:t>
            </w:r>
          </w:p>
          <w:p w:rsidR="002D79BE" w:rsidRDefault="00DA234F" w:rsidP="008471B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中南區場：林夙慧律師</w:t>
            </w:r>
          </w:p>
          <w:p w:rsidR="00DA234F" w:rsidRPr="00DA2AEB" w:rsidRDefault="00DA234F" w:rsidP="008471B2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(林夙慧律師事務)</w:t>
            </w:r>
          </w:p>
        </w:tc>
      </w:tr>
      <w:tr w:rsidR="00804098" w:rsidRPr="00DA2AEB" w:rsidTr="002D79BE">
        <w:trPr>
          <w:jc w:val="center"/>
        </w:trPr>
        <w:tc>
          <w:tcPr>
            <w:tcW w:w="744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12:00-13:</w:t>
            </w:r>
            <w:r w:rsidR="009B167F" w:rsidRPr="00DA2AEB">
              <w:rPr>
                <w:rFonts w:ascii="標楷體" w:eastAsia="標楷體" w:hAnsi="標楷體" w:hint="eastAsia"/>
              </w:rPr>
              <w:t>0</w:t>
            </w:r>
            <w:r w:rsidRPr="00DA2AEB">
              <w:rPr>
                <w:rFonts w:ascii="標楷體" w:eastAsia="標楷體" w:hAnsi="標楷體"/>
              </w:rPr>
              <w:t>0</w:t>
            </w:r>
          </w:p>
        </w:tc>
        <w:tc>
          <w:tcPr>
            <w:tcW w:w="4256" w:type="pct"/>
            <w:gridSpan w:val="2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午餐時間</w:t>
            </w:r>
          </w:p>
        </w:tc>
      </w:tr>
      <w:tr w:rsidR="00804098" w:rsidRPr="00DA2AEB" w:rsidTr="002D79BE">
        <w:trPr>
          <w:trHeight w:val="1260"/>
          <w:jc w:val="center"/>
        </w:trPr>
        <w:tc>
          <w:tcPr>
            <w:tcW w:w="744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13:</w:t>
            </w:r>
            <w:r w:rsidR="009B167F" w:rsidRPr="00DA2AEB">
              <w:rPr>
                <w:rFonts w:ascii="標楷體" w:eastAsia="標楷體" w:hAnsi="標楷體" w:hint="eastAsia"/>
              </w:rPr>
              <w:t>0</w:t>
            </w:r>
            <w:r w:rsidRPr="00DA2AEB">
              <w:rPr>
                <w:rFonts w:ascii="標楷體" w:eastAsia="標楷體" w:hAnsi="標楷體"/>
              </w:rPr>
              <w:t>0-1</w:t>
            </w:r>
            <w:r w:rsidR="002D79BE" w:rsidRPr="00DA2AEB">
              <w:rPr>
                <w:rFonts w:ascii="標楷體" w:eastAsia="標楷體" w:hAnsi="標楷體" w:hint="eastAsia"/>
              </w:rPr>
              <w:t>7</w:t>
            </w:r>
            <w:r w:rsidRPr="00DA2AEB">
              <w:rPr>
                <w:rFonts w:ascii="標楷體" w:eastAsia="標楷體" w:hAnsi="標楷體"/>
              </w:rPr>
              <w:t>:</w:t>
            </w:r>
            <w:r w:rsidR="009B167F" w:rsidRPr="00DA2AEB">
              <w:rPr>
                <w:rFonts w:ascii="標楷體" w:eastAsia="標楷體" w:hAnsi="標楷體" w:hint="eastAsia"/>
              </w:rPr>
              <w:t>0</w:t>
            </w:r>
            <w:r w:rsidRPr="00DA2AEB">
              <w:rPr>
                <w:rFonts w:ascii="標楷體" w:eastAsia="標楷體" w:hAnsi="標楷體"/>
              </w:rPr>
              <w:t>0</w:t>
            </w:r>
          </w:p>
        </w:tc>
        <w:tc>
          <w:tcPr>
            <w:tcW w:w="2395" w:type="pct"/>
          </w:tcPr>
          <w:p w:rsidR="00804098" w:rsidRPr="00707876" w:rsidRDefault="00804098" w:rsidP="00CA3B37">
            <w:pPr>
              <w:pStyle w:val="a3"/>
              <w:ind w:leftChars="0" w:left="0"/>
              <w:jc w:val="both"/>
              <w:rPr>
                <w:rFonts w:ascii="標楷體" w:eastAsia="標楷體" w:hAnsi="標楷體" w:cs="標楷體"/>
                <w:b/>
              </w:rPr>
            </w:pPr>
            <w:r w:rsidRPr="00707876">
              <w:rPr>
                <w:rFonts w:ascii="標楷體" w:eastAsia="標楷體" w:hAnsi="標楷體" w:cs="標楷體" w:hint="eastAsia"/>
                <w:b/>
              </w:rPr>
              <w:t>性騷擾實務操作及案例解析</w:t>
            </w:r>
          </w:p>
          <w:p w:rsidR="00804098" w:rsidRPr="00DA2AEB" w:rsidRDefault="00804098" w:rsidP="002D79BE">
            <w:pPr>
              <w:pStyle w:val="a3"/>
              <w:ind w:leftChars="0" w:left="259" w:hangingChars="108" w:hanging="259"/>
              <w:jc w:val="both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1.性騷擾處理一點通：如何運用檢核表清楚辨識性騷擾案件處理程序</w:t>
            </w:r>
          </w:p>
          <w:p w:rsidR="00804098" w:rsidRPr="00DA2AEB" w:rsidRDefault="00804098" w:rsidP="002D79BE">
            <w:pPr>
              <w:pStyle w:val="a3"/>
              <w:ind w:leftChars="0" w:left="259" w:hangingChars="108" w:hanging="259"/>
              <w:jc w:val="both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2.</w:t>
            </w:r>
            <w:r w:rsidR="00CA3B37" w:rsidRPr="00DA2AEB">
              <w:rPr>
                <w:rFonts w:ascii="標楷體" w:eastAsia="標楷體" w:hAnsi="標楷體" w:hint="eastAsia"/>
              </w:rPr>
              <w:t>檢核表實務操作及</w:t>
            </w:r>
            <w:r w:rsidRPr="00DA2AEB">
              <w:rPr>
                <w:rFonts w:ascii="標楷體" w:eastAsia="標楷體" w:hAnsi="標楷體" w:hint="eastAsia"/>
              </w:rPr>
              <w:t>解析</w:t>
            </w:r>
          </w:p>
          <w:p w:rsidR="002D79BE" w:rsidRPr="00DA2AEB" w:rsidRDefault="009B167F" w:rsidP="00CA3B37">
            <w:pPr>
              <w:pStyle w:val="a3"/>
              <w:ind w:leftChars="0" w:left="0"/>
              <w:jc w:val="both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3.分組演練</w:t>
            </w:r>
          </w:p>
        </w:tc>
        <w:tc>
          <w:tcPr>
            <w:tcW w:w="1861" w:type="pct"/>
          </w:tcPr>
          <w:p w:rsidR="00804098" w:rsidRPr="00DA2AEB" w:rsidRDefault="002D79BE" w:rsidP="00CA3B37">
            <w:pPr>
              <w:ind w:left="175" w:hangingChars="73" w:hanging="175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主持人：</w:t>
            </w:r>
          </w:p>
          <w:p w:rsidR="002D79BE" w:rsidRPr="00DA2AEB" w:rsidRDefault="002D79BE" w:rsidP="002D79BE">
            <w:pPr>
              <w:jc w:val="both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衛生福利部保護服務司代表</w:t>
            </w:r>
          </w:p>
          <w:p w:rsidR="002D79BE" w:rsidRPr="00DA2AEB" w:rsidRDefault="002D79BE" w:rsidP="00CA3B37">
            <w:pPr>
              <w:ind w:left="175" w:hangingChars="73" w:hanging="175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主講人：</w:t>
            </w:r>
          </w:p>
          <w:p w:rsidR="009B167F" w:rsidRPr="00DA2AEB" w:rsidRDefault="009B167F" w:rsidP="00CA3B37">
            <w:pPr>
              <w:ind w:left="175" w:hangingChars="73" w:hanging="175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姚淑文主任</w:t>
            </w:r>
          </w:p>
          <w:p w:rsidR="009B167F" w:rsidRPr="00DA2AEB" w:rsidRDefault="009B167F" w:rsidP="009B167F">
            <w:pPr>
              <w:ind w:left="175" w:hangingChars="73" w:hanging="175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(東吳大學健康暨諮商中心)</w:t>
            </w:r>
          </w:p>
        </w:tc>
      </w:tr>
      <w:tr w:rsidR="00804098" w:rsidRPr="00DA2AEB" w:rsidTr="002D79BE">
        <w:trPr>
          <w:jc w:val="center"/>
        </w:trPr>
        <w:tc>
          <w:tcPr>
            <w:tcW w:w="744" w:type="pct"/>
            <w:vAlign w:val="center"/>
          </w:tcPr>
          <w:p w:rsidR="00804098" w:rsidRPr="00DA2AEB" w:rsidRDefault="009B167F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17:</w:t>
            </w:r>
            <w:r w:rsidRPr="00DA2AEB">
              <w:rPr>
                <w:rFonts w:ascii="標楷體" w:eastAsia="標楷體" w:hAnsi="標楷體" w:hint="eastAsia"/>
              </w:rPr>
              <w:t>0</w:t>
            </w:r>
            <w:r w:rsidR="00804098" w:rsidRPr="00DA2AEB">
              <w:rPr>
                <w:rFonts w:ascii="標楷體" w:eastAsia="標楷體" w:hAnsi="標楷體"/>
              </w:rPr>
              <w:t>0~</w:t>
            </w:r>
          </w:p>
        </w:tc>
        <w:tc>
          <w:tcPr>
            <w:tcW w:w="4256" w:type="pct"/>
            <w:gridSpan w:val="2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賦歸</w:t>
            </w:r>
          </w:p>
        </w:tc>
      </w:tr>
    </w:tbl>
    <w:p w:rsidR="00804098" w:rsidRPr="00DA2AEB" w:rsidRDefault="00804098" w:rsidP="00804098">
      <w:pPr>
        <w:rPr>
          <w:rFonts w:ascii="標楷體" w:eastAsia="標楷體" w:hAnsi="標楷體"/>
        </w:rPr>
      </w:pPr>
    </w:p>
    <w:p w:rsidR="00804098" w:rsidRPr="00DA2AEB" w:rsidRDefault="00804098" w:rsidP="00804098">
      <w:pPr>
        <w:numPr>
          <w:ilvl w:val="0"/>
          <w:numId w:val="2"/>
        </w:numPr>
        <w:rPr>
          <w:rFonts w:ascii="標楷體" w:eastAsia="標楷體" w:hAnsi="標楷體"/>
        </w:rPr>
      </w:pPr>
      <w:r w:rsidRPr="00DA2AEB">
        <w:rPr>
          <w:rFonts w:ascii="標楷體" w:eastAsia="標楷體" w:hAnsi="標楷體" w:cs="標楷體" w:hint="eastAsia"/>
        </w:rPr>
        <w:t>第二天課程</w:t>
      </w:r>
      <w:r w:rsidRPr="00DA2AEB">
        <w:rPr>
          <w:rFonts w:ascii="標楷體" w:eastAsia="標楷體" w:hAnsi="標楷體" w:hint="eastAsia"/>
        </w:rPr>
        <w:t>：</w:t>
      </w:r>
      <w:r w:rsidRPr="00DA2AEB">
        <w:rPr>
          <w:rFonts w:ascii="標楷體" w:eastAsia="標楷體" w:hAnsi="標楷體" w:cs="標楷體" w:hint="eastAsia"/>
        </w:rPr>
        <w:t>3小時</w:t>
      </w:r>
    </w:p>
    <w:tbl>
      <w:tblPr>
        <w:tblW w:w="5253" w:type="pct"/>
        <w:jc w:val="center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36"/>
        <w:gridCol w:w="4948"/>
        <w:gridCol w:w="3869"/>
      </w:tblGrid>
      <w:tr w:rsidR="00804098" w:rsidRPr="00DA2AEB" w:rsidTr="00CA3B37">
        <w:trPr>
          <w:jc w:val="center"/>
        </w:trPr>
        <w:tc>
          <w:tcPr>
            <w:tcW w:w="713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2404" w:type="pct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課程內容</w:t>
            </w:r>
          </w:p>
        </w:tc>
        <w:tc>
          <w:tcPr>
            <w:tcW w:w="1883" w:type="pct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講師</w:t>
            </w:r>
          </w:p>
        </w:tc>
      </w:tr>
      <w:tr w:rsidR="00804098" w:rsidRPr="00DA2AEB" w:rsidTr="00CA3B37">
        <w:trPr>
          <w:jc w:val="center"/>
        </w:trPr>
        <w:tc>
          <w:tcPr>
            <w:tcW w:w="713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08:40-09:00</w:t>
            </w:r>
          </w:p>
        </w:tc>
        <w:tc>
          <w:tcPr>
            <w:tcW w:w="2404" w:type="pct"/>
          </w:tcPr>
          <w:p w:rsidR="00804098" w:rsidRPr="00DA2AEB" w:rsidRDefault="00804098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報到</w:t>
            </w:r>
          </w:p>
        </w:tc>
        <w:tc>
          <w:tcPr>
            <w:tcW w:w="1883" w:type="pct"/>
          </w:tcPr>
          <w:p w:rsidR="00804098" w:rsidRPr="00DA2AEB" w:rsidRDefault="00804098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804098" w:rsidRPr="00DA2AEB" w:rsidTr="00CA3B37">
        <w:trPr>
          <w:jc w:val="center"/>
        </w:trPr>
        <w:tc>
          <w:tcPr>
            <w:tcW w:w="713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9:00-10:</w:t>
            </w:r>
            <w:r w:rsidR="0018512A" w:rsidRPr="00DA2AEB">
              <w:rPr>
                <w:rFonts w:ascii="標楷體" w:eastAsia="標楷體" w:hAnsi="標楷體" w:hint="eastAsia"/>
              </w:rPr>
              <w:t>0</w:t>
            </w:r>
            <w:r w:rsidRPr="00DA2AE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404" w:type="pct"/>
          </w:tcPr>
          <w:p w:rsidR="00804098" w:rsidRPr="00DA2AEB" w:rsidRDefault="00804098" w:rsidP="00EB3E8D">
            <w:pPr>
              <w:ind w:left="2"/>
              <w:jc w:val="both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案例分享</w:t>
            </w:r>
            <w:r w:rsidR="00EB3E8D">
              <w:rPr>
                <w:rFonts w:ascii="標楷體" w:eastAsia="標楷體" w:hAnsi="標楷體" w:hint="eastAsia"/>
              </w:rPr>
              <w:t>(如</w:t>
            </w:r>
            <w:r w:rsidR="00EB3E8D" w:rsidRPr="00DA2AEB">
              <w:rPr>
                <w:rFonts w:ascii="標楷體" w:eastAsia="標楷體" w:hAnsi="標楷體" w:hint="eastAsia"/>
              </w:rPr>
              <w:t>過度追求、與醫療相關、交通運輸工具、刑事案件辨識等</w:t>
            </w:r>
            <w:r w:rsidR="00EB3E8D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883" w:type="pct"/>
          </w:tcPr>
          <w:p w:rsidR="00804098" w:rsidRPr="00DA2AEB" w:rsidRDefault="0018512A" w:rsidP="00CA3B37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縣市社政、警政承辦人員</w:t>
            </w:r>
          </w:p>
        </w:tc>
      </w:tr>
      <w:tr w:rsidR="0018512A" w:rsidRPr="00DA2AEB" w:rsidTr="0018512A">
        <w:trPr>
          <w:jc w:val="center"/>
        </w:trPr>
        <w:tc>
          <w:tcPr>
            <w:tcW w:w="713" w:type="pct"/>
            <w:vAlign w:val="center"/>
          </w:tcPr>
          <w:p w:rsidR="0018512A" w:rsidRPr="00DA2AEB" w:rsidRDefault="0018512A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10:00-11:00</w:t>
            </w:r>
          </w:p>
        </w:tc>
        <w:tc>
          <w:tcPr>
            <w:tcW w:w="2404" w:type="pct"/>
            <w:vAlign w:val="center"/>
          </w:tcPr>
          <w:p w:rsidR="0018512A" w:rsidRPr="00DA2AEB" w:rsidRDefault="0018512A" w:rsidP="0018512A">
            <w:pPr>
              <w:jc w:val="both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調查報告撰寫重點分享</w:t>
            </w:r>
          </w:p>
        </w:tc>
        <w:tc>
          <w:tcPr>
            <w:tcW w:w="1883" w:type="pct"/>
          </w:tcPr>
          <w:p w:rsidR="0018512A" w:rsidRPr="00DA2AEB" w:rsidRDefault="00575B11" w:rsidP="00CA3B3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北區（一）</w:t>
            </w:r>
            <w:r w:rsidR="00753405">
              <w:rPr>
                <w:rFonts w:ascii="標楷體" w:eastAsia="標楷體" w:hAnsi="標楷體" w:cs="標楷體" w:hint="eastAsia"/>
              </w:rPr>
              <w:t>：</w:t>
            </w:r>
            <w:proofErr w:type="gramStart"/>
            <w:r w:rsidR="00753405">
              <w:rPr>
                <w:rFonts w:ascii="標楷體" w:eastAsia="標楷體" w:hAnsi="標楷體" w:cs="標楷體" w:hint="eastAsia"/>
              </w:rPr>
              <w:t>焦興鎧</w:t>
            </w:r>
            <w:proofErr w:type="gramEnd"/>
            <w:r w:rsidR="0018512A" w:rsidRPr="00DA2AEB">
              <w:rPr>
                <w:rFonts w:ascii="標楷體" w:eastAsia="標楷體" w:hAnsi="標楷體" w:cs="標楷體" w:hint="eastAsia"/>
              </w:rPr>
              <w:t>研究員</w:t>
            </w:r>
          </w:p>
          <w:p w:rsidR="0018512A" w:rsidRPr="00DA2AEB" w:rsidRDefault="0018512A" w:rsidP="00CA3B37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 xml:space="preserve">        (中央研究院歐美研究所</w:t>
            </w:r>
            <w:r w:rsidRPr="00DA2AEB">
              <w:rPr>
                <w:rFonts w:ascii="標楷體" w:eastAsia="標楷體" w:hAnsi="標楷體" w:cs="標楷體"/>
              </w:rPr>
              <w:t>)</w:t>
            </w:r>
          </w:p>
          <w:p w:rsidR="0018512A" w:rsidRPr="00DA2AEB" w:rsidRDefault="00575B11" w:rsidP="00CA3B37">
            <w:pPr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北區（二）</w:t>
            </w:r>
            <w:r w:rsidR="0018512A" w:rsidRPr="00DA2AEB">
              <w:rPr>
                <w:rFonts w:ascii="標楷體" w:eastAsia="標楷體" w:hAnsi="標楷體" w:cs="標楷體" w:hint="eastAsia"/>
              </w:rPr>
              <w:t>：鄭麗燕法官</w:t>
            </w:r>
          </w:p>
          <w:p w:rsidR="0018512A" w:rsidRPr="00DA2AEB" w:rsidRDefault="0018512A" w:rsidP="00CA3B37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 xml:space="preserve">       </w:t>
            </w:r>
            <w:r w:rsidR="00575B11">
              <w:rPr>
                <w:rFonts w:ascii="標楷體" w:eastAsia="標楷體" w:hAnsi="標楷體" w:cs="標楷體" w:hint="eastAsia"/>
              </w:rPr>
              <w:t xml:space="preserve">   </w:t>
            </w:r>
            <w:r w:rsidRPr="00DA2AEB">
              <w:rPr>
                <w:rFonts w:ascii="標楷體" w:eastAsia="標楷體" w:hAnsi="標楷體" w:cs="標楷體" w:hint="eastAsia"/>
              </w:rPr>
              <w:t xml:space="preserve"> (台北地方法院)</w:t>
            </w:r>
          </w:p>
          <w:p w:rsidR="0018512A" w:rsidRPr="00DA2AEB" w:rsidRDefault="0018512A" w:rsidP="0018512A">
            <w:pPr>
              <w:pStyle w:val="a9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中區場：</w:t>
            </w:r>
            <w:r w:rsidRPr="00DA2AEB">
              <w:rPr>
                <w:rFonts w:ascii="標楷體" w:eastAsia="標楷體" w:hAnsi="標楷體" w:hint="eastAsia"/>
              </w:rPr>
              <w:t>許</w:t>
            </w:r>
            <w:proofErr w:type="gramStart"/>
            <w:r w:rsidRPr="00DA2AEB">
              <w:rPr>
                <w:rFonts w:ascii="標楷體" w:eastAsia="標楷體" w:hAnsi="標楷體" w:hint="eastAsia"/>
              </w:rPr>
              <w:t>儱淳</w:t>
            </w:r>
            <w:proofErr w:type="gramEnd"/>
            <w:r w:rsidRPr="00DA2AEB">
              <w:rPr>
                <w:rFonts w:ascii="標楷體" w:eastAsia="標楷體" w:hAnsi="標楷體" w:hint="eastAsia"/>
              </w:rPr>
              <w:t>律師</w:t>
            </w:r>
          </w:p>
          <w:p w:rsidR="0018512A" w:rsidRPr="00DA2AEB" w:rsidRDefault="0018512A" w:rsidP="0018512A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/>
                <w:kern w:val="0"/>
              </w:rPr>
              <w:t xml:space="preserve">    </w:t>
            </w:r>
            <w:r w:rsidRPr="00DA2AEB">
              <w:rPr>
                <w:rFonts w:ascii="標楷體" w:eastAsia="標楷體" w:hAnsi="標楷體" w:hint="eastAsia"/>
                <w:kern w:val="0"/>
              </w:rPr>
              <w:t xml:space="preserve">    (菁英法律事務所)</w:t>
            </w:r>
          </w:p>
          <w:p w:rsidR="0018512A" w:rsidRPr="00DA2AEB" w:rsidRDefault="0018512A" w:rsidP="00CA3B37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南區場：許乃丹</w:t>
            </w:r>
            <w:r w:rsidR="00814C80">
              <w:rPr>
                <w:rFonts w:ascii="標楷體" w:eastAsia="標楷體" w:hAnsi="標楷體" w:cs="標楷體" w:hint="eastAsia"/>
              </w:rPr>
              <w:t>律師</w:t>
            </w:r>
          </w:p>
          <w:p w:rsidR="0018512A" w:rsidRPr="00DA2AEB" w:rsidRDefault="0018512A" w:rsidP="00814C80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 xml:space="preserve">        (</w:t>
            </w:r>
            <w:r w:rsidR="00814C80">
              <w:rPr>
                <w:rFonts w:ascii="標楷體" w:eastAsia="標楷體" w:hAnsi="標楷體" w:cs="標楷體" w:hint="eastAsia"/>
              </w:rPr>
              <w:t>許乃丹律師事務所</w:t>
            </w:r>
            <w:r w:rsidRPr="00DA2AEB">
              <w:rPr>
                <w:rFonts w:ascii="標楷體" w:eastAsia="標楷體" w:hAnsi="標楷體" w:cs="標楷體" w:hint="eastAsia"/>
              </w:rPr>
              <w:t>)</w:t>
            </w:r>
          </w:p>
        </w:tc>
      </w:tr>
      <w:tr w:rsidR="00804098" w:rsidRPr="00DA2AEB" w:rsidTr="00CA3B37">
        <w:trPr>
          <w:jc w:val="center"/>
        </w:trPr>
        <w:tc>
          <w:tcPr>
            <w:tcW w:w="713" w:type="pct"/>
            <w:vAlign w:val="center"/>
          </w:tcPr>
          <w:p w:rsidR="00804098" w:rsidRPr="00DA2AEB" w:rsidRDefault="0018512A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11</w:t>
            </w:r>
            <w:r w:rsidR="00804098" w:rsidRPr="00DA2AEB">
              <w:rPr>
                <w:rFonts w:ascii="標楷體" w:eastAsia="標楷體" w:hAnsi="標楷體"/>
              </w:rPr>
              <w:t>:</w:t>
            </w:r>
            <w:r w:rsidRPr="00DA2AEB">
              <w:rPr>
                <w:rFonts w:ascii="標楷體" w:eastAsia="標楷體" w:hAnsi="標楷體" w:hint="eastAsia"/>
              </w:rPr>
              <w:t>0</w:t>
            </w:r>
            <w:r w:rsidR="00804098" w:rsidRPr="00DA2AEB">
              <w:rPr>
                <w:rFonts w:ascii="標楷體" w:eastAsia="標楷體" w:hAnsi="標楷體"/>
              </w:rPr>
              <w:t>0-12:00</w:t>
            </w:r>
          </w:p>
        </w:tc>
        <w:tc>
          <w:tcPr>
            <w:tcW w:w="2404" w:type="pct"/>
          </w:tcPr>
          <w:p w:rsidR="00145F1A" w:rsidRPr="00DA2AEB" w:rsidRDefault="00804098" w:rsidP="00145F1A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綜合座談：</w:t>
            </w:r>
          </w:p>
          <w:p w:rsidR="00804098" w:rsidRPr="00DA2AEB" w:rsidRDefault="00804098" w:rsidP="00145F1A">
            <w:pPr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性騷擾防治工作問題解決與未來願景</w:t>
            </w:r>
          </w:p>
          <w:p w:rsidR="00804098" w:rsidRPr="00DA2AEB" w:rsidRDefault="00804098" w:rsidP="00CA3B37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被害人服務提供與權益保障</w:t>
            </w:r>
          </w:p>
          <w:p w:rsidR="00804098" w:rsidRPr="00DA2AEB" w:rsidRDefault="00804098" w:rsidP="00CA3B37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場所主人防治工作落實</w:t>
            </w:r>
          </w:p>
          <w:p w:rsidR="00804098" w:rsidRPr="00575B11" w:rsidRDefault="00804098" w:rsidP="00575B11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相關資源與工具開發建議</w:t>
            </w:r>
          </w:p>
        </w:tc>
        <w:tc>
          <w:tcPr>
            <w:tcW w:w="1883" w:type="pct"/>
          </w:tcPr>
          <w:p w:rsidR="00804098" w:rsidRPr="00DA2AEB" w:rsidRDefault="0018512A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主持人：</w:t>
            </w:r>
          </w:p>
          <w:p w:rsidR="0018512A" w:rsidRPr="00DA2AEB" w:rsidRDefault="0018512A" w:rsidP="0018512A">
            <w:pPr>
              <w:jc w:val="both"/>
              <w:rPr>
                <w:rFonts w:ascii="標楷體" w:eastAsia="標楷體" w:hAnsi="標楷體" w:cs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衛生福利部保護服務司代表</w:t>
            </w:r>
          </w:p>
          <w:p w:rsidR="0018512A" w:rsidRPr="00DA2AEB" w:rsidRDefault="0018512A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與談人：</w:t>
            </w:r>
          </w:p>
          <w:p w:rsidR="0018512A" w:rsidRPr="00DA2AEB" w:rsidRDefault="0018512A" w:rsidP="00CA3B37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專家學者</w:t>
            </w:r>
          </w:p>
          <w:p w:rsidR="0018512A" w:rsidRPr="00DA2AEB" w:rsidRDefault="0018512A" w:rsidP="00575B11">
            <w:pPr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hint="eastAsia"/>
              </w:rPr>
              <w:t>警政及社政承辦人員</w:t>
            </w:r>
          </w:p>
        </w:tc>
      </w:tr>
      <w:tr w:rsidR="00804098" w:rsidRPr="00DA2AEB" w:rsidTr="00CA3B37">
        <w:trPr>
          <w:jc w:val="center"/>
        </w:trPr>
        <w:tc>
          <w:tcPr>
            <w:tcW w:w="713" w:type="pct"/>
            <w:vAlign w:val="center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/>
              </w:rPr>
              <w:t>12:00~</w:t>
            </w:r>
          </w:p>
        </w:tc>
        <w:tc>
          <w:tcPr>
            <w:tcW w:w="4287" w:type="pct"/>
            <w:gridSpan w:val="2"/>
          </w:tcPr>
          <w:p w:rsidR="00804098" w:rsidRPr="00DA2AEB" w:rsidRDefault="00804098" w:rsidP="00CA3B37">
            <w:pPr>
              <w:jc w:val="center"/>
              <w:rPr>
                <w:rFonts w:ascii="標楷體" w:eastAsia="標楷體" w:hAnsi="標楷體"/>
              </w:rPr>
            </w:pPr>
            <w:r w:rsidRPr="00DA2AEB">
              <w:rPr>
                <w:rFonts w:ascii="標楷體" w:eastAsia="標楷體" w:hAnsi="標楷體" w:cs="標楷體" w:hint="eastAsia"/>
              </w:rPr>
              <w:t>賦歸</w:t>
            </w:r>
          </w:p>
        </w:tc>
      </w:tr>
    </w:tbl>
    <w:p w:rsidR="00DA234F" w:rsidRDefault="00DA234F">
      <w:pPr>
        <w:rPr>
          <w:rFonts w:ascii="標楷體" w:eastAsia="標楷體" w:hAnsi="標楷體"/>
        </w:rPr>
      </w:pPr>
    </w:p>
    <w:p w:rsidR="008739D8" w:rsidRDefault="008739D8" w:rsidP="00753405">
      <w:pPr>
        <w:spacing w:beforeLines="50" w:before="180"/>
        <w:ind w:left="720" w:hangingChars="300" w:hanging="720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lastRenderedPageBreak/>
        <w:t>六、活動報名</w:t>
      </w:r>
      <w:r w:rsidR="00DE3757">
        <w:rPr>
          <w:rFonts w:eastAsia="標楷體" w:hAnsi="標楷體" w:hint="eastAsia"/>
        </w:rPr>
        <w:t>：</w:t>
      </w:r>
    </w:p>
    <w:p w:rsidR="008739D8" w:rsidRPr="002F72D0" w:rsidRDefault="008739D8" w:rsidP="00753405">
      <w:pPr>
        <w:spacing w:beforeLines="50" w:before="180"/>
        <w:ind w:left="720" w:hangingChars="300" w:hanging="720"/>
        <w:jc w:val="both"/>
        <w:rPr>
          <w:rFonts w:ascii="標楷體" w:eastAsia="標楷體" w:hAnsi="標楷體"/>
          <w:b/>
        </w:rPr>
      </w:pPr>
      <w:r w:rsidRPr="005329D5">
        <w:rPr>
          <w:rFonts w:eastAsia="標楷體" w:hAnsi="標楷體"/>
        </w:rPr>
        <w:t>（一）</w:t>
      </w:r>
      <w:r w:rsidRPr="009D29DE">
        <w:rPr>
          <w:rFonts w:ascii="標楷體" w:eastAsia="標楷體" w:hAnsi="標楷體"/>
          <w:b/>
        </w:rPr>
        <w:t>請於截止日期前</w:t>
      </w:r>
      <w:proofErr w:type="gramStart"/>
      <w:r w:rsidRPr="009D29DE">
        <w:rPr>
          <w:rFonts w:ascii="標楷體" w:eastAsia="標楷體" w:hAnsi="標楷體"/>
          <w:b/>
        </w:rPr>
        <w:t>完成線上報名</w:t>
      </w:r>
      <w:proofErr w:type="gramEnd"/>
      <w:r w:rsidRPr="009D29DE">
        <w:rPr>
          <w:rFonts w:ascii="標楷體" w:eastAsia="標楷體" w:hAnsi="標楷體"/>
          <w:b/>
        </w:rPr>
        <w:t>，額滿為止。</w:t>
      </w:r>
      <w:r w:rsidRPr="009D29DE">
        <w:rPr>
          <w:rFonts w:ascii="標楷體" w:eastAsia="標楷體" w:hAnsi="標楷體"/>
        </w:rPr>
        <w:t>報名網址：</w:t>
      </w:r>
      <w:r w:rsidRPr="009D29DE">
        <w:rPr>
          <w:rFonts w:ascii="標楷體" w:eastAsia="標楷體" w:hAnsi="標楷體"/>
          <w:b/>
        </w:rPr>
        <w:t xml:space="preserve"> </w:t>
      </w:r>
      <w:r w:rsidRPr="002F72D0">
        <w:rPr>
          <w:rFonts w:ascii="標楷體" w:eastAsia="標楷體" w:hAnsi="標楷體"/>
          <w:b/>
        </w:rPr>
        <w:t>http://</w:t>
      </w:r>
      <w:r w:rsidRPr="002F72D0">
        <w:rPr>
          <w:rFonts w:ascii="標楷體" w:eastAsia="標楷體" w:hAnsi="標楷體" w:hint="eastAsia"/>
          <w:b/>
        </w:rPr>
        <w:t>www.</w:t>
      </w:r>
      <w:r w:rsidRPr="002F72D0">
        <w:rPr>
          <w:rFonts w:ascii="標楷體" w:eastAsia="標楷體" w:hAnsi="標楷體"/>
          <w:b/>
        </w:rPr>
        <w:t>38.org.tw</w:t>
      </w:r>
      <w:r w:rsidRPr="009D29DE">
        <w:rPr>
          <w:rFonts w:ascii="標楷體" w:eastAsia="標楷體" w:hAnsi="標楷體" w:hint="eastAsia"/>
        </w:rPr>
        <w:t>，右上</w:t>
      </w:r>
      <w:proofErr w:type="gramStart"/>
      <w:r w:rsidRPr="009D29DE">
        <w:rPr>
          <w:rFonts w:ascii="標楷體" w:eastAsia="標楷體" w:hAnsi="標楷體" w:hint="eastAsia"/>
        </w:rPr>
        <w:t>角線上</w:t>
      </w:r>
      <w:proofErr w:type="gramEnd"/>
      <w:r w:rsidRPr="009D29DE">
        <w:rPr>
          <w:rFonts w:ascii="標楷體" w:eastAsia="標楷體" w:hAnsi="標楷體" w:hint="eastAsia"/>
        </w:rPr>
        <w:t>報名，點選本課程</w:t>
      </w:r>
      <w:r w:rsidR="00DE3757">
        <w:rPr>
          <w:rFonts w:ascii="標楷體" w:eastAsia="標楷體" w:hAnsi="標楷體" w:hint="eastAsia"/>
        </w:rPr>
        <w:t>並填具詳細資料</w:t>
      </w:r>
      <w:r w:rsidRPr="009D29DE">
        <w:rPr>
          <w:rFonts w:ascii="標楷體" w:eastAsia="標楷體" w:hAnsi="標楷體" w:hint="eastAsia"/>
        </w:rPr>
        <w:t>進行報名。</w:t>
      </w:r>
    </w:p>
    <w:p w:rsidR="008739D8" w:rsidRPr="009D29DE" w:rsidRDefault="008739D8" w:rsidP="002F72D0">
      <w:pPr>
        <w:jc w:val="both"/>
        <w:rPr>
          <w:rFonts w:ascii="標楷體" w:eastAsia="標楷體" w:hAnsi="標楷體"/>
        </w:rPr>
      </w:pPr>
      <w:r w:rsidRPr="009D29DE">
        <w:rPr>
          <w:rFonts w:ascii="標楷體" w:eastAsia="標楷體" w:hAnsi="標楷體"/>
        </w:rPr>
        <w:t>（二）若</w:t>
      </w:r>
      <w:proofErr w:type="gramStart"/>
      <w:r w:rsidRPr="009D29DE">
        <w:rPr>
          <w:rFonts w:ascii="標楷體" w:eastAsia="標楷體" w:hAnsi="標楷體"/>
        </w:rPr>
        <w:t>無法線上報名</w:t>
      </w:r>
      <w:proofErr w:type="gramEnd"/>
      <w:r w:rsidRPr="009D29DE">
        <w:rPr>
          <w:rFonts w:ascii="標楷體" w:eastAsia="標楷體" w:hAnsi="標楷體"/>
        </w:rPr>
        <w:t>者，請填具報名表後以e-mail或傳真方式報名，並自行來電確認。</w:t>
      </w:r>
    </w:p>
    <w:p w:rsidR="008739D8" w:rsidRPr="009D29DE" w:rsidRDefault="008739D8" w:rsidP="008739D8">
      <w:pPr>
        <w:ind w:left="720" w:hangingChars="300" w:hanging="720"/>
        <w:jc w:val="both"/>
        <w:rPr>
          <w:rFonts w:ascii="標楷體" w:eastAsia="標楷體" w:hAnsi="標楷體"/>
        </w:rPr>
      </w:pPr>
      <w:r w:rsidRPr="009D29DE">
        <w:rPr>
          <w:rFonts w:ascii="標楷體" w:eastAsia="標楷體" w:hAnsi="標楷體"/>
        </w:rPr>
        <w:t xml:space="preserve">  　　業務聯絡人：</w:t>
      </w:r>
      <w:r w:rsidRPr="009D29DE">
        <w:rPr>
          <w:rFonts w:ascii="標楷體" w:eastAsia="標楷體" w:hAnsi="標楷體" w:hint="eastAsia"/>
        </w:rPr>
        <w:t>陳小姐、夏小姐</w:t>
      </w:r>
      <w:r w:rsidRPr="009D29DE">
        <w:rPr>
          <w:rFonts w:ascii="標楷體" w:eastAsia="標楷體" w:hAnsi="標楷體"/>
        </w:rPr>
        <w:t xml:space="preserve">  電話：(02)2391-7133#</w:t>
      </w:r>
      <w:r w:rsidRPr="009D29DE">
        <w:rPr>
          <w:rFonts w:ascii="標楷體" w:eastAsia="標楷體" w:hAnsi="標楷體" w:hint="eastAsia"/>
        </w:rPr>
        <w:t>305</w:t>
      </w:r>
      <w:r w:rsidR="009D29DE" w:rsidRPr="009D29DE">
        <w:rPr>
          <w:rFonts w:ascii="標楷體" w:eastAsia="標楷體" w:hAnsi="標楷體" w:hint="eastAsia"/>
        </w:rPr>
        <w:t>、301</w:t>
      </w:r>
      <w:r w:rsidRPr="009D29DE">
        <w:rPr>
          <w:rFonts w:ascii="標楷體" w:eastAsia="標楷體" w:hAnsi="標楷體"/>
        </w:rPr>
        <w:t xml:space="preserve">　傳真：(02)2391-7129</w:t>
      </w:r>
    </w:p>
    <w:p w:rsidR="008739D8" w:rsidRPr="009D29DE" w:rsidRDefault="008739D8" w:rsidP="008739D8">
      <w:pPr>
        <w:ind w:left="720" w:hangingChars="300" w:hanging="720"/>
        <w:jc w:val="both"/>
        <w:rPr>
          <w:rFonts w:ascii="標楷體" w:eastAsia="標楷體" w:hAnsi="標楷體"/>
        </w:rPr>
      </w:pPr>
      <w:r w:rsidRPr="009D29DE">
        <w:rPr>
          <w:rFonts w:ascii="標楷體" w:eastAsia="標楷體" w:hAnsi="標楷體"/>
        </w:rPr>
        <w:t xml:space="preserve">　　</w:t>
      </w:r>
      <w:r w:rsidR="009D29DE">
        <w:rPr>
          <w:rFonts w:ascii="標楷體" w:eastAsia="標楷體" w:hAnsi="標楷體"/>
        </w:rPr>
        <w:t xml:space="preserve">  </w:t>
      </w:r>
      <w:r w:rsidR="009D29DE">
        <w:rPr>
          <w:rFonts w:ascii="標楷體" w:eastAsia="標楷體" w:hAnsi="標楷體" w:hint="eastAsia"/>
        </w:rPr>
        <w:t>電子信箱</w:t>
      </w:r>
      <w:r w:rsidRPr="009D29DE">
        <w:rPr>
          <w:rFonts w:ascii="標楷體" w:eastAsia="標楷體" w:hAnsi="標楷體"/>
        </w:rPr>
        <w:t>：</w:t>
      </w:r>
      <w:r w:rsidRPr="009D29DE">
        <w:rPr>
          <w:rFonts w:ascii="標楷體" w:eastAsia="標楷體" w:hAnsi="標楷體" w:hint="eastAsia"/>
        </w:rPr>
        <w:t>mwf.org@msa.hinet.net</w:t>
      </w:r>
    </w:p>
    <w:p w:rsidR="00575B11" w:rsidRPr="00575B11" w:rsidRDefault="008739D8" w:rsidP="00575B11">
      <w:pPr>
        <w:ind w:left="720" w:hangingChars="300" w:hanging="720"/>
        <w:rPr>
          <w:rFonts w:ascii="標楷體" w:eastAsia="標楷體" w:hAnsi="標楷體"/>
        </w:rPr>
      </w:pPr>
      <w:r w:rsidRPr="009D29DE">
        <w:rPr>
          <w:rFonts w:ascii="標楷體" w:eastAsia="標楷體" w:hAnsi="標楷體"/>
        </w:rPr>
        <w:t>（</w:t>
      </w:r>
      <w:r w:rsidR="009D29DE">
        <w:rPr>
          <w:rFonts w:ascii="標楷體" w:eastAsia="標楷體" w:hAnsi="標楷體" w:hint="eastAsia"/>
        </w:rPr>
        <w:t>三</w:t>
      </w:r>
      <w:r w:rsidRPr="009D29DE">
        <w:rPr>
          <w:rFonts w:ascii="標楷體" w:eastAsia="標楷體" w:hAnsi="標楷體"/>
        </w:rPr>
        <w:t>）報名截止日：</w:t>
      </w:r>
      <w:r w:rsidR="009D29DE" w:rsidRPr="009D29DE">
        <w:rPr>
          <w:rFonts w:ascii="標楷體" w:eastAsia="標楷體" w:hAnsi="標楷體" w:hint="eastAsia"/>
        </w:rPr>
        <w:t>北</w:t>
      </w:r>
      <w:r w:rsidR="00575B11">
        <w:rPr>
          <w:rFonts w:ascii="標楷體" w:eastAsia="標楷體" w:hAnsi="標楷體" w:hint="eastAsia"/>
        </w:rPr>
        <w:t>區（一）、（二）</w:t>
      </w:r>
      <w:r w:rsidR="009D29DE" w:rsidRPr="009D29DE">
        <w:rPr>
          <w:rFonts w:ascii="標楷體" w:eastAsia="標楷體" w:hAnsi="標楷體" w:hint="eastAsia"/>
        </w:rPr>
        <w:t>8/20</w:t>
      </w:r>
      <w:r w:rsidR="00E17755">
        <w:rPr>
          <w:rFonts w:ascii="標楷體" w:eastAsia="標楷體" w:hAnsi="標楷體" w:hint="eastAsia"/>
        </w:rPr>
        <w:t>報名</w:t>
      </w:r>
      <w:r w:rsidR="00575B11">
        <w:rPr>
          <w:rFonts w:ascii="標楷體" w:eastAsia="標楷體" w:hAnsi="標楷體" w:hint="eastAsia"/>
        </w:rPr>
        <w:t>截</w:t>
      </w:r>
      <w:r w:rsidR="00E17755">
        <w:rPr>
          <w:rFonts w:ascii="標楷體" w:eastAsia="標楷體" w:hAnsi="標楷體" w:hint="eastAsia"/>
        </w:rPr>
        <w:t>止</w:t>
      </w:r>
      <w:r w:rsidR="00575B11">
        <w:rPr>
          <w:rFonts w:ascii="標楷體" w:eastAsia="標楷體" w:hAnsi="標楷體" w:hint="eastAsia"/>
        </w:rPr>
        <w:t>：中區：9/17</w:t>
      </w:r>
      <w:r w:rsidR="00E17755">
        <w:rPr>
          <w:rFonts w:ascii="標楷體" w:eastAsia="標楷體" w:hAnsi="標楷體" w:hint="eastAsia"/>
        </w:rPr>
        <w:t>報名</w:t>
      </w:r>
      <w:r w:rsidR="00575B11">
        <w:rPr>
          <w:rFonts w:ascii="標楷體" w:eastAsia="標楷體" w:hAnsi="標楷體" w:hint="eastAsia"/>
        </w:rPr>
        <w:t>截止；南區：8/27</w:t>
      </w:r>
      <w:r w:rsidR="00E17755">
        <w:rPr>
          <w:rFonts w:ascii="標楷體" w:eastAsia="標楷體" w:hAnsi="標楷體" w:hint="eastAsia"/>
        </w:rPr>
        <w:t>報名</w:t>
      </w:r>
      <w:r w:rsidR="00575B11">
        <w:rPr>
          <w:rFonts w:ascii="標楷體" w:eastAsia="標楷體" w:hAnsi="標楷體" w:hint="eastAsia"/>
        </w:rPr>
        <w:t>截止</w:t>
      </w:r>
      <w:proofErr w:type="gramStart"/>
      <w:r w:rsidR="00446D3A">
        <w:rPr>
          <w:rFonts w:ascii="標楷體" w:eastAsia="標楷體" w:hAnsi="標楷體" w:hint="eastAsia"/>
        </w:rPr>
        <w:t>】</w:t>
      </w:r>
      <w:proofErr w:type="gramEnd"/>
      <w:r w:rsidR="00575B11">
        <w:rPr>
          <w:rFonts w:ascii="標楷體" w:eastAsia="標楷體" w:hAnsi="標楷體" w:hint="eastAsia"/>
        </w:rPr>
        <w:t>。</w:t>
      </w:r>
    </w:p>
    <w:p w:rsidR="008739D8" w:rsidRPr="009D29DE" w:rsidRDefault="009D29DE" w:rsidP="008739D8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（</w:t>
      </w:r>
      <w:r>
        <w:rPr>
          <w:rFonts w:ascii="標楷體" w:eastAsia="標楷體" w:hAnsi="標楷體" w:hint="eastAsia"/>
        </w:rPr>
        <w:t>四</w:t>
      </w:r>
      <w:r w:rsidR="008739D8" w:rsidRPr="009D29DE">
        <w:rPr>
          <w:rFonts w:ascii="標楷體" w:eastAsia="標楷體" w:hAnsi="標楷體"/>
        </w:rPr>
        <w:t>）為響應環保，</w:t>
      </w:r>
      <w:r w:rsidR="004D7BDD" w:rsidRPr="004D7BDD">
        <w:rPr>
          <w:rFonts w:ascii="標楷體" w:eastAsia="標楷體" w:hAnsi="標楷體" w:hint="eastAsia"/>
          <w:b/>
        </w:rPr>
        <w:t>本課程</w:t>
      </w:r>
      <w:r w:rsidR="002F72D0">
        <w:rPr>
          <w:rFonts w:ascii="標楷體" w:eastAsia="標楷體" w:hAnsi="標楷體" w:hint="eastAsia"/>
          <w:b/>
        </w:rPr>
        <w:t>將</w:t>
      </w:r>
      <w:r w:rsidR="004D7BDD" w:rsidRPr="004D7BDD">
        <w:rPr>
          <w:rFonts w:ascii="標楷體" w:eastAsia="標楷體" w:hAnsi="標楷體" w:hint="eastAsia"/>
          <w:b/>
        </w:rPr>
        <w:t>不提供紙杯及免洗筷</w:t>
      </w:r>
      <w:r w:rsidR="004D7BDD" w:rsidRPr="004D7BDD">
        <w:rPr>
          <w:rFonts w:ascii="標楷體" w:eastAsia="標楷體" w:hAnsi="標楷體" w:hint="eastAsia"/>
        </w:rPr>
        <w:t>，敬</w:t>
      </w:r>
      <w:r w:rsidR="008739D8" w:rsidRPr="004D7BDD">
        <w:rPr>
          <w:rFonts w:ascii="標楷體" w:eastAsia="標楷體" w:hAnsi="標楷體"/>
        </w:rPr>
        <w:t>請與會者自備環保</w:t>
      </w:r>
      <w:proofErr w:type="gramStart"/>
      <w:r w:rsidR="008739D8" w:rsidRPr="004D7BDD">
        <w:rPr>
          <w:rFonts w:ascii="標楷體" w:eastAsia="標楷體" w:hAnsi="標楷體"/>
        </w:rPr>
        <w:t>水杯與餐具</w:t>
      </w:r>
      <w:proofErr w:type="gramEnd"/>
      <w:r w:rsidR="008739D8" w:rsidRPr="009D29DE">
        <w:rPr>
          <w:rFonts w:ascii="標楷體" w:eastAsia="標楷體" w:hAnsi="標楷體"/>
        </w:rPr>
        <w:t>。</w:t>
      </w:r>
    </w:p>
    <w:p w:rsidR="008739D8" w:rsidRDefault="008739D8" w:rsidP="008739D8">
      <w:pPr>
        <w:rPr>
          <w:rFonts w:ascii="標楷體" w:eastAsia="標楷體" w:hAnsi="標楷體"/>
        </w:rPr>
      </w:pPr>
    </w:p>
    <w:p w:rsidR="00EB3E8D" w:rsidRPr="009D29DE" w:rsidRDefault="00EB3E8D" w:rsidP="008739D8">
      <w:pPr>
        <w:rPr>
          <w:rFonts w:ascii="標楷體" w:eastAsia="標楷體" w:hAnsi="標楷體"/>
        </w:rPr>
      </w:pPr>
    </w:p>
    <w:p w:rsidR="008739D8" w:rsidRPr="00115198" w:rsidRDefault="008739D8" w:rsidP="008739D8">
      <w:pPr>
        <w:tabs>
          <w:tab w:val="left" w:pos="3240"/>
        </w:tabs>
        <w:snapToGrid w:val="0"/>
        <w:jc w:val="center"/>
        <w:rPr>
          <w:rFonts w:eastAsia="華康儷雅宋"/>
        </w:rPr>
      </w:pPr>
      <w:r w:rsidRPr="00115198">
        <w:rPr>
          <w:rFonts w:eastAsia="華康儷雅宋"/>
        </w:rPr>
        <w:t>-------------------------------------------------------------------------------------</w:t>
      </w:r>
      <w:r>
        <w:rPr>
          <w:rFonts w:eastAsia="華康儷雅宋" w:hint="eastAsia"/>
        </w:rPr>
        <w:t>---------------------------------------------</w:t>
      </w:r>
    </w:p>
    <w:p w:rsidR="004D7BDD" w:rsidRDefault="008739D8" w:rsidP="009D29DE">
      <w:pPr>
        <w:tabs>
          <w:tab w:val="left" w:pos="3240"/>
        </w:tabs>
        <w:jc w:val="center"/>
        <w:rPr>
          <w:rFonts w:ascii="細明體" w:eastAsia="細明體" w:hAnsi="細明體" w:cs="細明體"/>
          <w:sz w:val="32"/>
          <w:szCs w:val="32"/>
        </w:rPr>
      </w:pP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103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年度</w:t>
      </w:r>
      <w:r w:rsidRPr="00F37C59">
        <w:rPr>
          <w:rFonts w:ascii="標楷體" w:eastAsia="標楷體" w:hAnsi="標楷體" w:hint="eastAsia"/>
          <w:b/>
          <w:sz w:val="32"/>
          <w:szCs w:val="32"/>
        </w:rPr>
        <w:t>性騷擾防治</w:t>
      </w:r>
      <w:r>
        <w:rPr>
          <w:rFonts w:ascii="標楷體" w:eastAsia="標楷體" w:hAnsi="標楷體" w:hint="eastAsia"/>
          <w:b/>
          <w:sz w:val="32"/>
          <w:szCs w:val="32"/>
        </w:rPr>
        <w:t>工作深化服務</w:t>
      </w:r>
      <w:r w:rsidRPr="00F37C59">
        <w:rPr>
          <w:rFonts w:ascii="標楷體" w:eastAsia="標楷體" w:hAnsi="標楷體" w:hint="eastAsia"/>
          <w:b/>
          <w:sz w:val="32"/>
          <w:szCs w:val="32"/>
        </w:rPr>
        <w:t>專業知能訓練</w:t>
      </w:r>
      <w:r w:rsidR="009D29DE">
        <w:rPr>
          <w:rFonts w:ascii="細明體" w:eastAsia="細明體" w:hAnsi="細明體" w:cs="細明體" w:hint="eastAsia"/>
          <w:sz w:val="32"/>
          <w:szCs w:val="32"/>
        </w:rPr>
        <w:t xml:space="preserve"> </w:t>
      </w:r>
    </w:p>
    <w:p w:rsidR="008739D8" w:rsidRPr="009D29DE" w:rsidRDefault="008739D8" w:rsidP="009D29DE">
      <w:pPr>
        <w:tabs>
          <w:tab w:val="left" w:pos="3240"/>
        </w:tabs>
        <w:jc w:val="center"/>
        <w:rPr>
          <w:rFonts w:ascii="超研澤粗圓" w:eastAsia="超研澤粗圓"/>
          <w:sz w:val="32"/>
          <w:szCs w:val="32"/>
        </w:rPr>
      </w:pPr>
      <w:r w:rsidRPr="005329D5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10742" w:type="dxa"/>
        <w:jc w:val="center"/>
        <w:tblInd w:w="-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"/>
        <w:gridCol w:w="2084"/>
        <w:gridCol w:w="1767"/>
        <w:gridCol w:w="1819"/>
        <w:gridCol w:w="2693"/>
        <w:gridCol w:w="1543"/>
      </w:tblGrid>
      <w:tr w:rsidR="00E17755" w:rsidRPr="00A44183" w:rsidTr="00E17755">
        <w:trPr>
          <w:jc w:val="center"/>
        </w:trPr>
        <w:tc>
          <w:tcPr>
            <w:tcW w:w="836" w:type="dxa"/>
          </w:tcPr>
          <w:p w:rsidR="00E17755" w:rsidRPr="00EB3E8D" w:rsidRDefault="00E17755" w:rsidP="008739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場次</w:t>
            </w:r>
          </w:p>
        </w:tc>
        <w:tc>
          <w:tcPr>
            <w:tcW w:w="2084" w:type="dxa"/>
          </w:tcPr>
          <w:p w:rsidR="00E17755" w:rsidRPr="00EB3E8D" w:rsidRDefault="00E17755" w:rsidP="008739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E8D">
              <w:rPr>
                <w:rFonts w:ascii="標楷體" w:eastAsia="標楷體" w:hAnsi="標楷體"/>
                <w:sz w:val="28"/>
                <w:szCs w:val="28"/>
              </w:rPr>
              <w:t>單位</w:t>
            </w:r>
          </w:p>
        </w:tc>
        <w:tc>
          <w:tcPr>
            <w:tcW w:w="1767" w:type="dxa"/>
          </w:tcPr>
          <w:p w:rsidR="00E17755" w:rsidRPr="00EB3E8D" w:rsidRDefault="00E17755" w:rsidP="008739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E8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1819" w:type="dxa"/>
          </w:tcPr>
          <w:p w:rsidR="00E17755" w:rsidRPr="00EB3E8D" w:rsidRDefault="00E17755" w:rsidP="008739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E8D"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2693" w:type="dxa"/>
          </w:tcPr>
          <w:p w:rsidR="00E17755" w:rsidRPr="00EB3E8D" w:rsidRDefault="00E17755" w:rsidP="008739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E8D">
              <w:rPr>
                <w:rFonts w:ascii="標楷體" w:eastAsia="標楷體" w:hAnsi="標楷體" w:hint="eastAsia"/>
                <w:sz w:val="28"/>
                <w:szCs w:val="28"/>
              </w:rPr>
              <w:t>電話及mail</w:t>
            </w:r>
          </w:p>
        </w:tc>
        <w:tc>
          <w:tcPr>
            <w:tcW w:w="1543" w:type="dxa"/>
          </w:tcPr>
          <w:p w:rsidR="00E17755" w:rsidRPr="00EB3E8D" w:rsidRDefault="00E17755" w:rsidP="008739D8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B3E8D">
              <w:rPr>
                <w:rFonts w:ascii="標楷體" w:eastAsia="標楷體" w:hAnsi="標楷體"/>
                <w:sz w:val="28"/>
                <w:szCs w:val="28"/>
              </w:rPr>
              <w:t>餐食</w:t>
            </w:r>
          </w:p>
        </w:tc>
      </w:tr>
      <w:tr w:rsidR="00E17755" w:rsidRPr="00A44183" w:rsidTr="00E17755">
        <w:trPr>
          <w:jc w:val="center"/>
        </w:trPr>
        <w:tc>
          <w:tcPr>
            <w:tcW w:w="836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17755" w:rsidRPr="00EB3E8D" w:rsidRDefault="00E17755" w:rsidP="00DE3757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</w:tcPr>
          <w:p w:rsidR="00E17755" w:rsidRPr="00EB3E8D" w:rsidRDefault="00E17755" w:rsidP="008739D8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 xml:space="preserve"> □素□</w:t>
            </w: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</w:tr>
      <w:tr w:rsidR="00E17755" w:rsidRPr="00A44183" w:rsidTr="00E17755">
        <w:trPr>
          <w:jc w:val="center"/>
        </w:trPr>
        <w:tc>
          <w:tcPr>
            <w:tcW w:w="836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17755" w:rsidRPr="00EB3E8D" w:rsidRDefault="00E17755" w:rsidP="00DE3757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</w:tcPr>
          <w:p w:rsidR="00E17755" w:rsidRPr="00EB3E8D" w:rsidRDefault="00E17755" w:rsidP="007532B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 xml:space="preserve"> □素□</w:t>
            </w: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</w:tr>
      <w:tr w:rsidR="00E17755" w:rsidRPr="00A44183" w:rsidTr="00E17755">
        <w:trPr>
          <w:jc w:val="center"/>
        </w:trPr>
        <w:tc>
          <w:tcPr>
            <w:tcW w:w="836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17755" w:rsidRPr="00EB3E8D" w:rsidRDefault="00E17755" w:rsidP="00DE3757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</w:tcPr>
          <w:p w:rsidR="00E17755" w:rsidRPr="00EB3E8D" w:rsidRDefault="00E17755" w:rsidP="007532B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 xml:space="preserve"> □素□</w:t>
            </w: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</w:tr>
      <w:tr w:rsidR="00E17755" w:rsidRPr="00A44183" w:rsidTr="00E17755">
        <w:trPr>
          <w:jc w:val="center"/>
        </w:trPr>
        <w:tc>
          <w:tcPr>
            <w:tcW w:w="836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67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19" w:type="dxa"/>
            <w:vAlign w:val="center"/>
          </w:tcPr>
          <w:p w:rsidR="00E17755" w:rsidRPr="00EB3E8D" w:rsidRDefault="00E17755" w:rsidP="00DE3757">
            <w:pPr>
              <w:snapToGrid w:val="0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E17755" w:rsidRPr="00EB3E8D" w:rsidRDefault="00E17755" w:rsidP="00DE3757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3" w:type="dxa"/>
          </w:tcPr>
          <w:p w:rsidR="00E17755" w:rsidRPr="00EB3E8D" w:rsidRDefault="00E17755" w:rsidP="007532B9">
            <w:pPr>
              <w:snapToGrid w:val="0"/>
              <w:spacing w:line="40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□葷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 xml:space="preserve"> □素□</w:t>
            </w:r>
            <w:proofErr w:type="gramStart"/>
            <w:r w:rsidRPr="00EB3E8D">
              <w:rPr>
                <w:rFonts w:ascii="標楷體" w:eastAsia="標楷體" w:hAnsi="標楷體"/>
                <w:sz w:val="28"/>
                <w:szCs w:val="28"/>
              </w:rPr>
              <w:t>不</w:t>
            </w:r>
            <w:proofErr w:type="gramEnd"/>
            <w:r w:rsidRPr="00EB3E8D">
              <w:rPr>
                <w:rFonts w:ascii="標楷體" w:eastAsia="標楷體" w:hAnsi="標楷體"/>
                <w:sz w:val="28"/>
                <w:szCs w:val="28"/>
              </w:rPr>
              <w:t>用餐</w:t>
            </w:r>
          </w:p>
        </w:tc>
      </w:tr>
    </w:tbl>
    <w:p w:rsidR="008739D8" w:rsidRDefault="008739D8" w:rsidP="008739D8"/>
    <w:p w:rsidR="008739D8" w:rsidRDefault="008739D8" w:rsidP="00F869C1">
      <w:pPr>
        <w:pStyle w:val="a3"/>
        <w:widowControl/>
        <w:ind w:leftChars="0"/>
        <w:rPr>
          <w:rFonts w:ascii="標楷體" w:eastAsia="標楷體" w:hAnsi="標楷體"/>
        </w:rPr>
      </w:pPr>
    </w:p>
    <w:p w:rsidR="008739D8" w:rsidRPr="00F869C1" w:rsidRDefault="008739D8" w:rsidP="00F869C1">
      <w:pPr>
        <w:pStyle w:val="a3"/>
        <w:widowControl/>
        <w:ind w:leftChars="0"/>
        <w:rPr>
          <w:rFonts w:ascii="標楷體" w:eastAsia="標楷體" w:hAnsi="標楷體"/>
        </w:rPr>
      </w:pPr>
    </w:p>
    <w:p w:rsidR="009D29DE" w:rsidRDefault="009D29DE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893A81" w:rsidRDefault="00707876" w:rsidP="00893A81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17780</wp:posOffset>
                </wp:positionH>
                <wp:positionV relativeFrom="paragraph">
                  <wp:posOffset>-405765</wp:posOffset>
                </wp:positionV>
                <wp:extent cx="1876425" cy="329565"/>
                <wp:effectExtent l="12700" t="13335" r="635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DD" w:rsidRPr="00893A81" w:rsidRDefault="004D7BD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893A81">
                              <w:rPr>
                                <w:rFonts w:ascii="標楷體" w:eastAsia="標楷體" w:hAnsi="標楷體" w:hint="eastAsia"/>
                              </w:rPr>
                              <w:t>附件：課程場地位置說明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.4pt;margin-top:-31.95pt;width:147.75pt;height:25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">
                <v:textbox style="mso-fit-shape-to-text:t">
                  <w:txbxContent>
                    <w:p w:rsidR="004D7BDD" w:rsidRPr="00893A81" w:rsidRDefault="004D7BDD">
                      <w:pPr>
                        <w:rPr>
                          <w:rFonts w:ascii="標楷體" w:eastAsia="標楷體" w:hAnsi="標楷體"/>
                        </w:rPr>
                      </w:pPr>
                      <w:r w:rsidRPr="00893A81">
                        <w:rPr>
                          <w:rFonts w:ascii="標楷體" w:eastAsia="標楷體" w:hAnsi="標楷體" w:hint="eastAsia"/>
                        </w:rPr>
                        <w:t>附件：課程場地位置說明</w:t>
                      </w:r>
                    </w:p>
                  </w:txbxContent>
                </v:textbox>
              </v:shape>
            </w:pict>
          </mc:Fallback>
        </mc:AlternateContent>
      </w:r>
      <w:r w:rsidR="009D29DE">
        <w:rPr>
          <w:rFonts w:ascii="標楷體" w:eastAsia="標楷體" w:hAnsi="標楷體" w:hint="eastAsia"/>
        </w:rPr>
        <w:t>【北</w:t>
      </w:r>
      <w:r w:rsidR="00446D3A">
        <w:rPr>
          <w:rFonts w:ascii="標楷體" w:eastAsia="標楷體" w:hAnsi="標楷體" w:hint="eastAsia"/>
        </w:rPr>
        <w:t>區一</w:t>
      </w:r>
      <w:r w:rsidR="009D29DE">
        <w:rPr>
          <w:rFonts w:ascii="標楷體" w:eastAsia="標楷體" w:hAnsi="標楷體" w:hint="eastAsia"/>
        </w:rPr>
        <w:t>】</w:t>
      </w:r>
      <w:r w:rsidR="009D29DE" w:rsidRPr="00DA2AEB">
        <w:rPr>
          <w:rFonts w:ascii="標楷體" w:eastAsia="標楷體" w:hAnsi="標楷體" w:cs="標楷體" w:hint="eastAsia"/>
          <w:szCs w:val="24"/>
        </w:rPr>
        <w:t>大坪林聯合開發大樓</w:t>
      </w:r>
      <w:r w:rsidR="00893A81">
        <w:rPr>
          <w:rFonts w:ascii="標楷體" w:eastAsia="標楷體" w:hAnsi="標楷體" w:cs="標楷體" w:hint="eastAsia"/>
          <w:szCs w:val="24"/>
        </w:rPr>
        <w:t>(</w:t>
      </w:r>
      <w:r w:rsidR="00893A81" w:rsidRPr="00DA2AEB">
        <w:rPr>
          <w:rFonts w:ascii="標楷體" w:eastAsia="標楷體" w:hAnsi="標楷體" w:cs="Arial"/>
          <w:szCs w:val="24"/>
        </w:rPr>
        <w:t>新北市新店區北新路三段200號</w:t>
      </w:r>
      <w:r w:rsidR="00893A81" w:rsidRPr="00DA2AEB">
        <w:rPr>
          <w:rFonts w:ascii="標楷體" w:eastAsia="標楷體" w:hAnsi="標楷體" w:cs="Arial" w:hint="eastAsia"/>
          <w:szCs w:val="24"/>
        </w:rPr>
        <w:t>15樓</w:t>
      </w:r>
      <w:r w:rsidR="00893A81">
        <w:rPr>
          <w:rFonts w:ascii="標楷體" w:eastAsia="標楷體" w:hAnsi="標楷體" w:cs="Arial" w:hint="eastAsia"/>
          <w:szCs w:val="24"/>
        </w:rPr>
        <w:t>)</w:t>
      </w:r>
    </w:p>
    <w:p w:rsidR="00893A81" w:rsidRPr="00893A81" w:rsidRDefault="00707876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882650</wp:posOffset>
                </wp:positionH>
                <wp:positionV relativeFrom="paragraph">
                  <wp:posOffset>32385</wp:posOffset>
                </wp:positionV>
                <wp:extent cx="4340860" cy="3790950"/>
                <wp:effectExtent l="1206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0860" cy="3790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DD" w:rsidRDefault="004D7BDD" w:rsidP="00893A81">
                            <w:pPr>
                              <w:jc w:val="center"/>
                            </w:pPr>
                            <w:r w:rsidRPr="00893A81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495800" cy="3662769"/>
                                  <wp:effectExtent l="19050" t="0" r="0" b="0"/>
                                  <wp:docPr id="2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96910" cy="36636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9.5pt;margin-top:2.55pt;width:341.8pt;height:29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">
                <v:textbox>
                  <w:txbxContent>
                    <w:p w:rsidR="004D7BDD" w:rsidRDefault="004D7BDD" w:rsidP="00893A81">
                      <w:pPr>
                        <w:jc w:val="center"/>
                      </w:pPr>
                      <w:r w:rsidRPr="00893A81">
                        <w:rPr>
                          <w:noProof/>
                        </w:rPr>
                        <w:drawing>
                          <wp:inline distT="0" distB="0" distL="0" distR="0">
                            <wp:extent cx="4495800" cy="3662769"/>
                            <wp:effectExtent l="19050" t="0" r="0" b="0"/>
                            <wp:docPr id="2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96910" cy="36636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93A81">
        <w:rPr>
          <w:rFonts w:ascii="標楷體" w:eastAsia="標楷體" w:hAnsi="標楷體" w:cs="Arial" w:hint="eastAsia"/>
          <w:szCs w:val="24"/>
        </w:rPr>
        <w:t xml:space="preserve">        </w:t>
      </w: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</w:p>
    <w:p w:rsidR="002F72D0" w:rsidRDefault="002F72D0">
      <w:pPr>
        <w:rPr>
          <w:rFonts w:ascii="標楷體" w:eastAsia="標楷體" w:hAnsi="標楷體" w:cs="Arial"/>
          <w:szCs w:val="24"/>
        </w:rPr>
      </w:pPr>
    </w:p>
    <w:p w:rsidR="00893A81" w:rsidRDefault="00893A81">
      <w:pPr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cs="Arial" w:hint="eastAsia"/>
          <w:szCs w:val="24"/>
        </w:rPr>
        <w:t>交通方式：</w:t>
      </w:r>
    </w:p>
    <w:p w:rsidR="00893A81" w:rsidRPr="00893A81" w:rsidRDefault="00893A81" w:rsidP="00893A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 w:cs="Arial"/>
          <w:szCs w:val="24"/>
        </w:rPr>
      </w:pPr>
      <w:r w:rsidRPr="00893A81">
        <w:rPr>
          <w:rFonts w:ascii="標楷體" w:eastAsia="標楷體" w:hAnsi="標楷體" w:cs="Arial" w:hint="eastAsia"/>
          <w:szCs w:val="24"/>
        </w:rPr>
        <w:t>本場地</w:t>
      </w:r>
      <w:r w:rsidRPr="00893A81">
        <w:rPr>
          <w:rFonts w:ascii="標楷體" w:eastAsia="標楷體" w:hAnsi="標楷體" w:cs="Arial"/>
          <w:szCs w:val="24"/>
        </w:rPr>
        <w:t>位於</w:t>
      </w:r>
      <w:r w:rsidR="00215F6E">
        <w:rPr>
          <w:rFonts w:ascii="標楷體" w:eastAsia="標楷體" w:hAnsi="標楷體" w:cs="Arial" w:hint="eastAsia"/>
          <w:szCs w:val="24"/>
        </w:rPr>
        <w:t>台北</w:t>
      </w:r>
      <w:proofErr w:type="gramStart"/>
      <w:r w:rsidR="00215F6E">
        <w:rPr>
          <w:rFonts w:ascii="標楷體" w:eastAsia="標楷體" w:hAnsi="標楷體" w:cs="Arial" w:hint="eastAsia"/>
          <w:szCs w:val="24"/>
        </w:rPr>
        <w:t>捷運</w:t>
      </w:r>
      <w:r w:rsidRPr="00893A81">
        <w:rPr>
          <w:rFonts w:ascii="標楷體" w:eastAsia="標楷體" w:hAnsi="標楷體" w:cs="Arial"/>
          <w:color w:val="FF0000"/>
          <w:szCs w:val="24"/>
        </w:rPr>
        <w:t>捷運</w:t>
      </w:r>
      <w:proofErr w:type="gramEnd"/>
      <w:r w:rsidRPr="00893A81">
        <w:rPr>
          <w:rFonts w:ascii="標楷體" w:eastAsia="標楷體" w:hAnsi="標楷體" w:cs="Arial"/>
          <w:color w:val="FF0000"/>
          <w:szCs w:val="24"/>
        </w:rPr>
        <w:t>新店線</w:t>
      </w:r>
      <w:r w:rsidRPr="00893A81">
        <w:rPr>
          <w:rStyle w:val="af1"/>
          <w:rFonts w:ascii="標楷體" w:eastAsia="標楷體" w:hAnsi="標楷體" w:cs="Arial"/>
          <w:color w:val="FF0000"/>
          <w:szCs w:val="24"/>
        </w:rPr>
        <w:t>大坪林</w:t>
      </w:r>
      <w:r w:rsidRPr="00893A81">
        <w:rPr>
          <w:rFonts w:ascii="標楷體" w:eastAsia="標楷體" w:hAnsi="標楷體" w:cs="Arial"/>
          <w:color w:val="FF0000"/>
          <w:szCs w:val="24"/>
        </w:rPr>
        <w:t>站</w:t>
      </w:r>
      <w:r w:rsidRPr="00893A81">
        <w:rPr>
          <w:rFonts w:ascii="標楷體" w:eastAsia="標楷體" w:hAnsi="標楷體" w:cs="Arial"/>
          <w:szCs w:val="24"/>
        </w:rPr>
        <w:t>，</w:t>
      </w:r>
      <w:r w:rsidRPr="00893A81">
        <w:rPr>
          <w:rStyle w:val="af1"/>
          <w:rFonts w:ascii="標楷體" w:eastAsia="標楷體" w:hAnsi="標楷體" w:cs="Arial"/>
          <w:color w:val="auto"/>
          <w:szCs w:val="24"/>
        </w:rPr>
        <w:t>交通</w:t>
      </w:r>
      <w:r w:rsidRPr="00893A81">
        <w:rPr>
          <w:rFonts w:ascii="標楷體" w:eastAsia="標楷體" w:hAnsi="標楷體" w:cs="Arial"/>
          <w:szCs w:val="24"/>
        </w:rPr>
        <w:t>便利，請與會來賓多利用大眾</w:t>
      </w:r>
      <w:r w:rsidRPr="00893A81">
        <w:rPr>
          <w:rStyle w:val="af1"/>
          <w:rFonts w:ascii="標楷體" w:eastAsia="標楷體" w:hAnsi="標楷體" w:cs="Arial"/>
          <w:color w:val="auto"/>
          <w:szCs w:val="24"/>
        </w:rPr>
        <w:t>交通</w:t>
      </w:r>
      <w:r w:rsidRPr="00893A81">
        <w:rPr>
          <w:rFonts w:ascii="標楷體" w:eastAsia="標楷體" w:hAnsi="標楷體" w:cs="Arial"/>
          <w:szCs w:val="24"/>
        </w:rPr>
        <w:t>工具。</w:t>
      </w:r>
    </w:p>
    <w:p w:rsidR="00893A81" w:rsidRDefault="00DE3757" w:rsidP="00893A81">
      <w:pPr>
        <w:pStyle w:val="a3"/>
        <w:numPr>
          <w:ilvl w:val="0"/>
          <w:numId w:val="1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若需停車，請前往民權、建國路方向之收費停車場。</w:t>
      </w:r>
    </w:p>
    <w:p w:rsidR="00DE3757" w:rsidRDefault="00DE3757" w:rsidP="00DE3757">
      <w:pPr>
        <w:rPr>
          <w:rFonts w:ascii="標楷體" w:eastAsia="標楷體" w:hAnsi="標楷體"/>
        </w:rPr>
      </w:pPr>
    </w:p>
    <w:p w:rsidR="00DE3757" w:rsidRDefault="00DE3757" w:rsidP="00DE3757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hint="eastAsia"/>
        </w:rPr>
        <w:t>【北</w:t>
      </w:r>
      <w:r w:rsidR="00446D3A">
        <w:rPr>
          <w:rFonts w:ascii="標楷體" w:eastAsia="標楷體" w:hAnsi="標楷體" w:hint="eastAsia"/>
        </w:rPr>
        <w:t>區二</w:t>
      </w:r>
      <w:r>
        <w:rPr>
          <w:rFonts w:ascii="標楷體" w:eastAsia="標楷體" w:hAnsi="標楷體" w:hint="eastAsia"/>
        </w:rPr>
        <w:t>】台北律師公會</w:t>
      </w:r>
      <w:r>
        <w:rPr>
          <w:rFonts w:ascii="標楷體" w:eastAsia="標楷體" w:hAnsi="標楷體" w:cs="標楷體" w:hint="eastAsia"/>
          <w:szCs w:val="24"/>
        </w:rPr>
        <w:t>(</w:t>
      </w:r>
      <w:r w:rsidRPr="00DA2AEB">
        <w:rPr>
          <w:rFonts w:ascii="標楷體" w:eastAsia="標楷體" w:hAnsi="標楷體" w:cs="標楷體" w:hint="eastAsia"/>
          <w:szCs w:val="24"/>
        </w:rPr>
        <w:t>臺北市中正區羅斯福路一段7號9樓</w:t>
      </w:r>
      <w:r w:rsidR="00215F6E">
        <w:rPr>
          <w:rFonts w:ascii="標楷體" w:eastAsia="標楷體" w:hAnsi="標楷體" w:cs="標楷體" w:hint="eastAsia"/>
          <w:szCs w:val="24"/>
        </w:rPr>
        <w:t xml:space="preserve">  裕民大樓</w:t>
      </w:r>
      <w:r>
        <w:rPr>
          <w:rFonts w:ascii="標楷體" w:eastAsia="標楷體" w:hAnsi="標楷體" w:cs="標楷體" w:hint="eastAsia"/>
          <w:szCs w:val="24"/>
        </w:rPr>
        <w:t>)</w:t>
      </w:r>
    </w:p>
    <w:p w:rsidR="00DE3757" w:rsidRDefault="00707876" w:rsidP="00DE3757">
      <w:pPr>
        <w:rPr>
          <w:rFonts w:ascii="標楷體" w:eastAsia="標楷體" w:hAnsi="標楷體" w:cs="標楷體"/>
          <w:szCs w:val="24"/>
        </w:rPr>
      </w:pPr>
      <w:r>
        <w:rPr>
          <w:rFonts w:ascii="標楷體" w:eastAsia="標楷體" w:hAnsi="標楷體" w:cs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81280</wp:posOffset>
                </wp:positionV>
                <wp:extent cx="4281805" cy="3084830"/>
                <wp:effectExtent l="10795" t="10795" r="12700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805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BDD" w:rsidRDefault="004D7B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138613" cy="2828925"/>
                                  <wp:effectExtent l="19050" t="0" r="0" b="0"/>
                                  <wp:docPr id="6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38613" cy="2828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72.4pt;margin-top:6.4pt;width:337.15pt;height:24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">
                <v:textbox>
                  <w:txbxContent>
                    <w:p w:rsidR="004D7BDD" w:rsidRDefault="004D7BD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138613" cy="2828925"/>
                            <wp:effectExtent l="19050" t="0" r="0" b="0"/>
                            <wp:docPr id="6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38613" cy="2828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DE3757" w:rsidRDefault="00DE3757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</w:p>
    <w:p w:rsidR="00215F6E" w:rsidRDefault="00215F6E" w:rsidP="00DE3757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交通方式：</w:t>
      </w:r>
    </w:p>
    <w:p w:rsidR="00215F6E" w:rsidRPr="00215F6E" w:rsidRDefault="00215F6E" w:rsidP="00215F6E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szCs w:val="24"/>
        </w:rPr>
      </w:pPr>
      <w:r w:rsidRPr="00215F6E">
        <w:rPr>
          <w:rFonts w:ascii="標楷體" w:eastAsia="標楷體" w:hAnsi="標楷體" w:cs="Arial" w:hint="eastAsia"/>
          <w:szCs w:val="24"/>
        </w:rPr>
        <w:t>本場地</w:t>
      </w:r>
      <w:r w:rsidRPr="00215F6E">
        <w:rPr>
          <w:rFonts w:ascii="標楷體" w:eastAsia="標楷體" w:hAnsi="標楷體" w:cs="Arial"/>
          <w:szCs w:val="24"/>
        </w:rPr>
        <w:t>位於</w:t>
      </w:r>
      <w:r>
        <w:rPr>
          <w:rFonts w:ascii="標楷體" w:eastAsia="標楷體" w:hAnsi="標楷體" w:cs="Arial" w:hint="eastAsia"/>
          <w:szCs w:val="24"/>
        </w:rPr>
        <w:t>台北捷運</w:t>
      </w:r>
      <w:r w:rsidRPr="00215F6E">
        <w:rPr>
          <w:rStyle w:val="af1"/>
          <w:rFonts w:ascii="標楷體" w:eastAsia="標楷體" w:hAnsi="標楷體" w:cs="Arial" w:hint="eastAsia"/>
          <w:color w:val="FF0000"/>
          <w:szCs w:val="24"/>
        </w:rPr>
        <w:t>中正紀念堂</w:t>
      </w:r>
      <w:r w:rsidRPr="00215F6E">
        <w:rPr>
          <w:rFonts w:ascii="標楷體" w:eastAsia="標楷體" w:hAnsi="標楷體" w:cs="Arial"/>
          <w:color w:val="FF0000"/>
          <w:szCs w:val="24"/>
        </w:rPr>
        <w:t>站</w:t>
      </w:r>
      <w:r w:rsidRPr="00215F6E">
        <w:rPr>
          <w:rFonts w:ascii="標楷體" w:eastAsia="標楷體" w:hAnsi="標楷體" w:cs="Arial"/>
          <w:szCs w:val="24"/>
        </w:rPr>
        <w:t>，</w:t>
      </w:r>
      <w:r w:rsidRPr="00215F6E">
        <w:rPr>
          <w:rStyle w:val="af1"/>
          <w:rFonts w:ascii="標楷體" w:eastAsia="標楷體" w:hAnsi="標楷體" w:cs="Arial"/>
          <w:color w:val="auto"/>
          <w:szCs w:val="24"/>
        </w:rPr>
        <w:t>交通</w:t>
      </w:r>
      <w:r w:rsidRPr="00215F6E">
        <w:rPr>
          <w:rFonts w:ascii="標楷體" w:eastAsia="標楷體" w:hAnsi="標楷體" w:cs="Arial"/>
          <w:szCs w:val="24"/>
        </w:rPr>
        <w:t>便利，敬請與會來賓多利用大眾</w:t>
      </w:r>
      <w:r w:rsidRPr="00215F6E">
        <w:rPr>
          <w:rStyle w:val="af1"/>
          <w:rFonts w:ascii="標楷體" w:eastAsia="標楷體" w:hAnsi="標楷體" w:cs="Arial"/>
          <w:color w:val="auto"/>
          <w:szCs w:val="24"/>
        </w:rPr>
        <w:t>交通</w:t>
      </w:r>
      <w:r w:rsidRPr="00215F6E">
        <w:rPr>
          <w:rFonts w:ascii="標楷體" w:eastAsia="標楷體" w:hAnsi="標楷體" w:cs="Arial"/>
          <w:szCs w:val="24"/>
        </w:rPr>
        <w:t>工具。</w:t>
      </w:r>
    </w:p>
    <w:p w:rsidR="00215F6E" w:rsidRPr="00215F6E" w:rsidRDefault="004D7BDD" w:rsidP="00215F6E">
      <w:pPr>
        <w:pStyle w:val="a3"/>
        <w:numPr>
          <w:ilvl w:val="0"/>
          <w:numId w:val="12"/>
        </w:numPr>
        <w:ind w:leftChars="0"/>
        <w:rPr>
          <w:rFonts w:ascii="標楷體" w:eastAsia="標楷體" w:hAnsi="標楷體" w:cs="Arial"/>
          <w:szCs w:val="24"/>
        </w:rPr>
      </w:pPr>
      <w:r>
        <w:rPr>
          <w:rFonts w:ascii="標楷體" w:eastAsia="標楷體" w:hAnsi="標楷體" w:hint="eastAsia"/>
        </w:rPr>
        <w:t>若需停車，可</w:t>
      </w:r>
      <w:r w:rsidR="00215F6E">
        <w:rPr>
          <w:rFonts w:ascii="標楷體" w:eastAsia="標楷體" w:hAnsi="標楷體" w:hint="eastAsia"/>
        </w:rPr>
        <w:t>前往中正紀念堂收費停車場。</w:t>
      </w:r>
    </w:p>
    <w:p w:rsidR="00446D3A" w:rsidRDefault="00446D3A" w:rsidP="00446D3A">
      <w:pPr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</w:rPr>
        <w:lastRenderedPageBreak/>
        <w:t>【中區場】救國團台中市團委會(</w:t>
      </w:r>
      <w:r w:rsidRPr="00B46BCC">
        <w:rPr>
          <w:rFonts w:ascii="標楷體" w:eastAsia="標楷體" w:hAnsi="標楷體"/>
          <w:color w:val="000000"/>
          <w:szCs w:val="24"/>
        </w:rPr>
        <w:t>台中市力行路262-1號</w:t>
      </w:r>
      <w:r>
        <w:rPr>
          <w:rFonts w:ascii="標楷體" w:eastAsia="標楷體" w:hAnsi="標楷體" w:hint="eastAsia"/>
          <w:color w:val="000000"/>
          <w:szCs w:val="24"/>
        </w:rPr>
        <w:t>)</w:t>
      </w:r>
    </w:p>
    <w:p w:rsidR="00446D3A" w:rsidRDefault="00446D3A" w:rsidP="00446D3A">
      <w:pPr>
        <w:jc w:val="center"/>
        <w:rPr>
          <w:rFonts w:ascii="標楷體" w:eastAsia="標楷體" w:hAnsi="標楷體"/>
          <w:szCs w:val="24"/>
        </w:rPr>
      </w:pPr>
      <w:r>
        <w:rPr>
          <w:noProof/>
        </w:rPr>
        <w:drawing>
          <wp:inline distT="0" distB="0" distL="0" distR="0" wp14:anchorId="516390FA" wp14:editId="73BDB064">
            <wp:extent cx="6115050" cy="3362325"/>
            <wp:effectExtent l="1905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3A" w:rsidRDefault="00446D3A" w:rsidP="00446D3A">
      <w:pPr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交通方式：</w:t>
      </w:r>
    </w:p>
    <w:p w:rsidR="00446D3A" w:rsidRPr="00B46BCC" w:rsidRDefault="00446D3A" w:rsidP="00446D3A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可搭乘公車至「台灣體育大學」站。</w:t>
      </w:r>
    </w:p>
    <w:p w:rsidR="00446D3A" w:rsidRPr="00B46BCC" w:rsidRDefault="00446D3A" w:rsidP="00446D3A">
      <w:pPr>
        <w:pStyle w:val="a3"/>
        <w:numPr>
          <w:ilvl w:val="0"/>
          <w:numId w:val="14"/>
        </w:numPr>
        <w:ind w:leftChars="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若需停車，可至台安醫院附近收費停車場。</w:t>
      </w:r>
    </w:p>
    <w:p w:rsidR="00446D3A" w:rsidRPr="00446D3A" w:rsidRDefault="00446D3A" w:rsidP="00215F6E">
      <w:pPr>
        <w:jc w:val="both"/>
        <w:rPr>
          <w:rFonts w:ascii="標楷體" w:eastAsia="標楷體" w:hAnsi="標楷體"/>
        </w:rPr>
      </w:pPr>
    </w:p>
    <w:p w:rsidR="00215F6E" w:rsidRDefault="00215F6E" w:rsidP="00215F6E">
      <w:pPr>
        <w:jc w:val="both"/>
        <w:rPr>
          <w:rFonts w:ascii="標楷體" w:eastAsia="標楷體" w:hAnsi="標楷體"/>
          <w:spacing w:val="13"/>
          <w:szCs w:val="24"/>
        </w:rPr>
      </w:pPr>
      <w:r>
        <w:rPr>
          <w:rFonts w:ascii="標楷體" w:eastAsia="標楷體" w:hAnsi="標楷體" w:hint="eastAsia"/>
        </w:rPr>
        <w:t>【南區場】</w:t>
      </w:r>
      <w:r>
        <w:rPr>
          <w:rFonts w:ascii="標楷體" w:eastAsia="標楷體" w:hAnsi="標楷體" w:cs="標楷體"/>
          <w:szCs w:val="24"/>
        </w:rPr>
        <w:t>三洋</w:t>
      </w:r>
      <w:r>
        <w:rPr>
          <w:rFonts w:ascii="標楷體" w:eastAsia="標楷體" w:hAnsi="標楷體" w:cs="標楷體" w:hint="eastAsia"/>
          <w:szCs w:val="24"/>
        </w:rPr>
        <w:t>維士</w:t>
      </w:r>
      <w:r>
        <w:rPr>
          <w:rFonts w:ascii="標楷體" w:eastAsia="標楷體" w:hAnsi="標楷體" w:cs="標楷體"/>
          <w:szCs w:val="24"/>
        </w:rPr>
        <w:t>比基金會</w:t>
      </w:r>
      <w:r w:rsidRPr="00A30D70">
        <w:rPr>
          <w:rFonts w:ascii="標楷體" w:eastAsia="標楷體" w:hAnsi="標楷體" w:cs="標楷體" w:hint="eastAsia"/>
          <w:szCs w:val="24"/>
        </w:rPr>
        <w:t>(</w:t>
      </w:r>
      <w:hyperlink r:id="rId15" w:history="1">
        <w:r w:rsidRPr="00A30D70">
          <w:rPr>
            <w:rStyle w:val="ad"/>
            <w:rFonts w:ascii="標楷體" w:eastAsia="標楷體" w:hAnsi="標楷體"/>
            <w:color w:val="auto"/>
            <w:spacing w:val="13"/>
            <w:szCs w:val="24"/>
            <w:u w:val="none"/>
          </w:rPr>
          <w:t>高雄市苓雅區中正二路175號31樓</w:t>
        </w:r>
      </w:hyperlink>
      <w:r>
        <w:rPr>
          <w:rFonts w:hint="eastAsia"/>
        </w:rPr>
        <w:t xml:space="preserve"> </w:t>
      </w:r>
      <w:r>
        <w:rPr>
          <w:rFonts w:ascii="標楷體" w:eastAsia="標楷體" w:hAnsi="標楷體" w:hint="eastAsia"/>
        </w:rPr>
        <w:t>維士比</w:t>
      </w:r>
      <w:r w:rsidRPr="00215F6E">
        <w:rPr>
          <w:rFonts w:ascii="標楷體" w:eastAsia="標楷體" w:hAnsi="標楷體" w:hint="eastAsia"/>
        </w:rPr>
        <w:t>大樓</w:t>
      </w:r>
      <w:r w:rsidRPr="00A30D70">
        <w:rPr>
          <w:rFonts w:ascii="標楷體" w:eastAsia="標楷體" w:hAnsi="標楷體" w:hint="eastAsia"/>
          <w:spacing w:val="13"/>
          <w:szCs w:val="24"/>
        </w:rPr>
        <w:t>)</w:t>
      </w:r>
    </w:p>
    <w:p w:rsidR="00215F6E" w:rsidRDefault="00215F6E" w:rsidP="00215F6E">
      <w:pPr>
        <w:jc w:val="both"/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>
            <wp:extent cx="6120130" cy="3102632"/>
            <wp:effectExtent l="19050" t="0" r="0" b="0"/>
            <wp:docPr id="7" name="圖片 4" descr="http://www.sanyofund.org.tw/../../../img/traff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anyofund.org.tw/../../../img/traffic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10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5F6E" w:rsidRDefault="00215F6E" w:rsidP="00215F6E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交通方式：</w:t>
      </w:r>
    </w:p>
    <w:p w:rsidR="00215F6E" w:rsidRPr="00215F6E" w:rsidRDefault="00215F6E" w:rsidP="00215F6E">
      <w:pPr>
        <w:pStyle w:val="a3"/>
        <w:numPr>
          <w:ilvl w:val="0"/>
          <w:numId w:val="13"/>
        </w:numPr>
        <w:ind w:leftChars="0"/>
        <w:jc w:val="both"/>
        <w:rPr>
          <w:rFonts w:ascii="標楷體" w:eastAsia="標楷體" w:hAnsi="標楷體" w:cs="Arial"/>
          <w:szCs w:val="24"/>
        </w:rPr>
      </w:pPr>
      <w:r w:rsidRPr="00215F6E">
        <w:rPr>
          <w:rFonts w:ascii="標楷體" w:eastAsia="標楷體" w:hAnsi="標楷體" w:cs="Arial" w:hint="eastAsia"/>
          <w:szCs w:val="24"/>
        </w:rPr>
        <w:t>本場地</w:t>
      </w:r>
      <w:r w:rsidRPr="00215F6E">
        <w:rPr>
          <w:rFonts w:ascii="標楷體" w:eastAsia="標楷體" w:hAnsi="標楷體" w:cs="Arial"/>
          <w:szCs w:val="24"/>
        </w:rPr>
        <w:t>位於</w:t>
      </w:r>
      <w:r w:rsidRPr="00215F6E">
        <w:rPr>
          <w:rFonts w:ascii="標楷體" w:eastAsia="標楷體" w:hAnsi="標楷體" w:cs="Arial" w:hint="eastAsia"/>
          <w:szCs w:val="24"/>
        </w:rPr>
        <w:t>高雄捷運</w:t>
      </w:r>
      <w:r w:rsidRPr="00215F6E">
        <w:rPr>
          <w:rStyle w:val="af1"/>
          <w:rFonts w:ascii="標楷體" w:eastAsia="標楷體" w:hAnsi="標楷體" w:cs="Arial" w:hint="eastAsia"/>
          <w:color w:val="FF0000"/>
          <w:szCs w:val="24"/>
        </w:rPr>
        <w:t>信義國小</w:t>
      </w:r>
      <w:r w:rsidRPr="00215F6E">
        <w:rPr>
          <w:rFonts w:ascii="標楷體" w:eastAsia="標楷體" w:hAnsi="標楷體" w:cs="Arial"/>
          <w:color w:val="FF0000"/>
          <w:szCs w:val="24"/>
        </w:rPr>
        <w:t>站</w:t>
      </w:r>
      <w:r w:rsidRPr="00215F6E">
        <w:rPr>
          <w:rFonts w:ascii="標楷體" w:eastAsia="標楷體" w:hAnsi="標楷體" w:cs="Arial"/>
          <w:szCs w:val="24"/>
        </w:rPr>
        <w:t>，</w:t>
      </w:r>
      <w:r w:rsidRPr="00215F6E">
        <w:rPr>
          <w:rStyle w:val="af1"/>
          <w:rFonts w:ascii="標楷體" w:eastAsia="標楷體" w:hAnsi="標楷體" w:cs="Arial"/>
          <w:color w:val="auto"/>
          <w:szCs w:val="24"/>
        </w:rPr>
        <w:t>交通</w:t>
      </w:r>
      <w:r w:rsidRPr="00215F6E">
        <w:rPr>
          <w:rFonts w:ascii="標楷體" w:eastAsia="標楷體" w:hAnsi="標楷體" w:cs="Arial"/>
          <w:szCs w:val="24"/>
        </w:rPr>
        <w:t>便利，敬請與會來賓多利用大眾</w:t>
      </w:r>
      <w:r w:rsidRPr="00215F6E">
        <w:rPr>
          <w:rStyle w:val="af1"/>
          <w:rFonts w:ascii="標楷體" w:eastAsia="標楷體" w:hAnsi="標楷體" w:cs="Arial"/>
          <w:color w:val="auto"/>
          <w:szCs w:val="24"/>
        </w:rPr>
        <w:t>交通</w:t>
      </w:r>
      <w:r w:rsidRPr="00215F6E">
        <w:rPr>
          <w:rFonts w:ascii="標楷體" w:eastAsia="標楷體" w:hAnsi="標楷體" w:cs="Arial"/>
          <w:szCs w:val="24"/>
        </w:rPr>
        <w:t>工具。</w:t>
      </w:r>
    </w:p>
    <w:p w:rsidR="00215F6E" w:rsidRPr="00215F6E" w:rsidRDefault="004D7BDD" w:rsidP="00215F6E">
      <w:pPr>
        <w:pStyle w:val="a3"/>
        <w:numPr>
          <w:ilvl w:val="0"/>
          <w:numId w:val="13"/>
        </w:numPr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若需停車，可前往錦田路、達仁街或文化中心附近停車場。</w:t>
      </w:r>
    </w:p>
    <w:sectPr w:rsidR="00215F6E" w:rsidRPr="00215F6E" w:rsidSect="00D25AE7">
      <w:footerReference w:type="default" r:id="rId17"/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5B6" w:rsidRDefault="00F165B6" w:rsidP="00694713">
      <w:r>
        <w:separator/>
      </w:r>
    </w:p>
  </w:endnote>
  <w:endnote w:type="continuationSeparator" w:id="0">
    <w:p w:rsidR="00F165B6" w:rsidRDefault="00F165B6" w:rsidP="0069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雅宋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超研澤粗圓">
    <w:altName w:val="Arial Unicode MS"/>
    <w:charset w:val="88"/>
    <w:family w:val="modern"/>
    <w:pitch w:val="fixed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36749"/>
      <w:docPartObj>
        <w:docPartGallery w:val="Page Numbers (Bottom of Page)"/>
        <w:docPartUnique/>
      </w:docPartObj>
    </w:sdtPr>
    <w:sdtEndPr/>
    <w:sdtContent>
      <w:p w:rsidR="004D7BDD" w:rsidRDefault="002657DD" w:rsidP="00CA3B3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184C" w:rsidRPr="0072184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5B6" w:rsidRDefault="00F165B6" w:rsidP="00694713">
      <w:r>
        <w:separator/>
      </w:r>
    </w:p>
  </w:footnote>
  <w:footnote w:type="continuationSeparator" w:id="0">
    <w:p w:rsidR="00F165B6" w:rsidRDefault="00F165B6" w:rsidP="00694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C08D3"/>
    <w:multiLevelType w:val="hybridMultilevel"/>
    <w:tmpl w:val="BEA2C8DA"/>
    <w:lvl w:ilvl="0" w:tplc="207200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5366AEA"/>
    <w:multiLevelType w:val="hybridMultilevel"/>
    <w:tmpl w:val="C1C88DB2"/>
    <w:lvl w:ilvl="0" w:tplc="AAE2187C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0402D2"/>
    <w:multiLevelType w:val="hybridMultilevel"/>
    <w:tmpl w:val="F1A854F2"/>
    <w:lvl w:ilvl="0" w:tplc="A73C3E2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D5B3FC9"/>
    <w:multiLevelType w:val="hybridMultilevel"/>
    <w:tmpl w:val="28A80074"/>
    <w:lvl w:ilvl="0" w:tplc="89DA0B1A">
      <w:start w:val="1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DA12ED8"/>
    <w:multiLevelType w:val="hybridMultilevel"/>
    <w:tmpl w:val="D77C42C8"/>
    <w:lvl w:ilvl="0" w:tplc="8F1E1290">
      <w:start w:val="3"/>
      <w:numFmt w:val="taiwaneseCountingThousand"/>
      <w:lvlText w:val="%1、"/>
      <w:lvlJc w:val="left"/>
      <w:pPr>
        <w:ind w:left="480" w:hanging="4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C8037F"/>
    <w:multiLevelType w:val="hybridMultilevel"/>
    <w:tmpl w:val="D84A3666"/>
    <w:lvl w:ilvl="0" w:tplc="CA2EE4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6675BFA"/>
    <w:multiLevelType w:val="hybridMultilevel"/>
    <w:tmpl w:val="4DDA3266"/>
    <w:lvl w:ilvl="0" w:tplc="7152E0F2">
      <w:start w:val="1"/>
      <w:numFmt w:val="decimal"/>
      <w:lvlText w:val="(%1)"/>
      <w:lvlJc w:val="left"/>
      <w:pPr>
        <w:ind w:left="171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94A045C"/>
    <w:multiLevelType w:val="hybridMultilevel"/>
    <w:tmpl w:val="5B0C7370"/>
    <w:lvl w:ilvl="0" w:tplc="B890E8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2EC0FD4"/>
    <w:multiLevelType w:val="hybridMultilevel"/>
    <w:tmpl w:val="5D7E07E8"/>
    <w:lvl w:ilvl="0" w:tplc="4AB445B4">
      <w:start w:val="1"/>
      <w:numFmt w:val="decimal"/>
      <w:lvlText w:val="%1."/>
      <w:lvlJc w:val="left"/>
      <w:pPr>
        <w:ind w:left="84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CC036C4"/>
    <w:multiLevelType w:val="hybridMultilevel"/>
    <w:tmpl w:val="616276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4F606967"/>
    <w:multiLevelType w:val="hybridMultilevel"/>
    <w:tmpl w:val="6520E8BA"/>
    <w:lvl w:ilvl="0" w:tplc="F8567D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22C03D0"/>
    <w:multiLevelType w:val="hybridMultilevel"/>
    <w:tmpl w:val="5C7C570A"/>
    <w:lvl w:ilvl="0" w:tplc="6AEEC6FC">
      <w:start w:val="1"/>
      <w:numFmt w:val="decimal"/>
      <w:lvlText w:val="%1."/>
      <w:lvlJc w:val="left"/>
      <w:pPr>
        <w:ind w:left="84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73CC389B"/>
    <w:multiLevelType w:val="hybridMultilevel"/>
    <w:tmpl w:val="448297FA"/>
    <w:lvl w:ilvl="0" w:tplc="5FE096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682207C"/>
    <w:multiLevelType w:val="multilevel"/>
    <w:tmpl w:val="B3B0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5"/>
  </w:num>
  <w:num w:numId="5">
    <w:abstractNumId w:val="3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3"/>
  </w:num>
  <w:num w:numId="11">
    <w:abstractNumId w:val="10"/>
  </w:num>
  <w:num w:numId="12">
    <w:abstractNumId w:val="1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098"/>
    <w:rsid w:val="00145F1A"/>
    <w:rsid w:val="0018512A"/>
    <w:rsid w:val="001F234D"/>
    <w:rsid w:val="00215F6E"/>
    <w:rsid w:val="002239D7"/>
    <w:rsid w:val="002657DD"/>
    <w:rsid w:val="00265B9A"/>
    <w:rsid w:val="00280858"/>
    <w:rsid w:val="002D79BE"/>
    <w:rsid w:val="002F72D0"/>
    <w:rsid w:val="003663FE"/>
    <w:rsid w:val="00442C6D"/>
    <w:rsid w:val="00446D3A"/>
    <w:rsid w:val="004D7BDD"/>
    <w:rsid w:val="00575B11"/>
    <w:rsid w:val="00694713"/>
    <w:rsid w:val="00707876"/>
    <w:rsid w:val="0072184C"/>
    <w:rsid w:val="00753405"/>
    <w:rsid w:val="0076600C"/>
    <w:rsid w:val="007B4A39"/>
    <w:rsid w:val="00802AE7"/>
    <w:rsid w:val="00804098"/>
    <w:rsid w:val="00814C80"/>
    <w:rsid w:val="008471B2"/>
    <w:rsid w:val="008739D8"/>
    <w:rsid w:val="008743F5"/>
    <w:rsid w:val="00893A81"/>
    <w:rsid w:val="00910428"/>
    <w:rsid w:val="009B167F"/>
    <w:rsid w:val="009D29DE"/>
    <w:rsid w:val="009D6125"/>
    <w:rsid w:val="00A30D70"/>
    <w:rsid w:val="00A8520E"/>
    <w:rsid w:val="00B020B4"/>
    <w:rsid w:val="00CA3B37"/>
    <w:rsid w:val="00CA5008"/>
    <w:rsid w:val="00D25AE7"/>
    <w:rsid w:val="00D4726C"/>
    <w:rsid w:val="00DA234F"/>
    <w:rsid w:val="00DA2AEB"/>
    <w:rsid w:val="00DE1F9E"/>
    <w:rsid w:val="00DE3757"/>
    <w:rsid w:val="00E055B7"/>
    <w:rsid w:val="00E17755"/>
    <w:rsid w:val="00E243D2"/>
    <w:rsid w:val="00EA35FA"/>
    <w:rsid w:val="00EB3E8D"/>
    <w:rsid w:val="00F165B6"/>
    <w:rsid w:val="00F869C1"/>
    <w:rsid w:val="00FD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9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804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04098"/>
    <w:rPr>
      <w:sz w:val="20"/>
      <w:szCs w:val="20"/>
    </w:rPr>
  </w:style>
  <w:style w:type="paragraph" w:styleId="a6">
    <w:name w:val="Body Text"/>
    <w:basedOn w:val="a"/>
    <w:link w:val="a7"/>
    <w:uiPriority w:val="99"/>
    <w:rsid w:val="0080409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uiPriority w:val="99"/>
    <w:rsid w:val="00804098"/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80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semiHidden/>
    <w:unhideWhenUsed/>
    <w:rsid w:val="0018512A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semiHidden/>
    <w:rsid w:val="0018512A"/>
    <w:rPr>
      <w:rFonts w:ascii="Calibri" w:eastAsia="新細明體" w:hAnsi="Courier New" w:cs="Courier New"/>
      <w:szCs w:val="24"/>
    </w:rPr>
  </w:style>
  <w:style w:type="paragraph" w:styleId="ab">
    <w:name w:val="header"/>
    <w:basedOn w:val="a"/>
    <w:link w:val="ac"/>
    <w:uiPriority w:val="99"/>
    <w:unhideWhenUsed/>
    <w:rsid w:val="00A85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8520E"/>
    <w:rPr>
      <w:sz w:val="20"/>
      <w:szCs w:val="20"/>
    </w:rPr>
  </w:style>
  <w:style w:type="character" w:styleId="ad">
    <w:name w:val="Hyperlink"/>
    <w:basedOn w:val="a0"/>
    <w:unhideWhenUsed/>
    <w:rsid w:val="00A30D7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39D8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9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93A8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893A81"/>
    <w:rPr>
      <w:b w:val="0"/>
      <w:bCs w:val="0"/>
      <w:color w:val="CC0000"/>
    </w:rPr>
  </w:style>
  <w:style w:type="paragraph" w:styleId="Web">
    <w:name w:val="Normal (Web)"/>
    <w:basedOn w:val="a"/>
    <w:uiPriority w:val="99"/>
    <w:semiHidden/>
    <w:unhideWhenUsed/>
    <w:rsid w:val="00893A81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4098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8040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804098"/>
    <w:rPr>
      <w:sz w:val="20"/>
      <w:szCs w:val="20"/>
    </w:rPr>
  </w:style>
  <w:style w:type="paragraph" w:styleId="a6">
    <w:name w:val="Body Text"/>
    <w:basedOn w:val="a"/>
    <w:link w:val="a7"/>
    <w:uiPriority w:val="99"/>
    <w:rsid w:val="00804098"/>
    <w:pPr>
      <w:spacing w:after="120"/>
    </w:pPr>
    <w:rPr>
      <w:rFonts w:ascii="Times New Roman" w:eastAsia="新細明體" w:hAnsi="Times New Roman" w:cs="Times New Roman"/>
      <w:szCs w:val="24"/>
    </w:rPr>
  </w:style>
  <w:style w:type="character" w:customStyle="1" w:styleId="a7">
    <w:name w:val="本文 字元"/>
    <w:basedOn w:val="a0"/>
    <w:link w:val="a6"/>
    <w:uiPriority w:val="99"/>
    <w:rsid w:val="00804098"/>
    <w:rPr>
      <w:rFonts w:ascii="Times New Roman" w:eastAsia="新細明體" w:hAnsi="Times New Roman" w:cs="Times New Roman"/>
      <w:szCs w:val="24"/>
    </w:rPr>
  </w:style>
  <w:style w:type="table" w:styleId="a8">
    <w:name w:val="Table Grid"/>
    <w:basedOn w:val="a1"/>
    <w:uiPriority w:val="59"/>
    <w:rsid w:val="008040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semiHidden/>
    <w:unhideWhenUsed/>
    <w:rsid w:val="0018512A"/>
    <w:rPr>
      <w:rFonts w:ascii="Calibri" w:eastAsia="新細明體" w:hAnsi="Courier New" w:cs="Courier New"/>
      <w:szCs w:val="24"/>
    </w:rPr>
  </w:style>
  <w:style w:type="character" w:customStyle="1" w:styleId="aa">
    <w:name w:val="純文字 字元"/>
    <w:basedOn w:val="a0"/>
    <w:link w:val="a9"/>
    <w:uiPriority w:val="99"/>
    <w:semiHidden/>
    <w:rsid w:val="0018512A"/>
    <w:rPr>
      <w:rFonts w:ascii="Calibri" w:eastAsia="新細明體" w:hAnsi="Courier New" w:cs="Courier New"/>
      <w:szCs w:val="24"/>
    </w:rPr>
  </w:style>
  <w:style w:type="paragraph" w:styleId="ab">
    <w:name w:val="header"/>
    <w:basedOn w:val="a"/>
    <w:link w:val="ac"/>
    <w:uiPriority w:val="99"/>
    <w:unhideWhenUsed/>
    <w:rsid w:val="00A85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A8520E"/>
    <w:rPr>
      <w:sz w:val="20"/>
      <w:szCs w:val="20"/>
    </w:rPr>
  </w:style>
  <w:style w:type="character" w:styleId="ad">
    <w:name w:val="Hyperlink"/>
    <w:basedOn w:val="a0"/>
    <w:unhideWhenUsed/>
    <w:rsid w:val="00A30D70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8739D8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893A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893A81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Strong"/>
    <w:basedOn w:val="a0"/>
    <w:uiPriority w:val="22"/>
    <w:qFormat/>
    <w:rsid w:val="00893A81"/>
    <w:rPr>
      <w:b w:val="0"/>
      <w:bCs w:val="0"/>
      <w:color w:val="CC0000"/>
    </w:rPr>
  </w:style>
  <w:style w:type="paragraph" w:styleId="Web">
    <w:name w:val="Normal (Web)"/>
    <w:basedOn w:val="a"/>
    <w:uiPriority w:val="99"/>
    <w:semiHidden/>
    <w:unhideWhenUsed/>
    <w:rsid w:val="00893A81"/>
    <w:pPr>
      <w:widowControl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0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emf"/><Relationship Id="rId5" Type="http://schemas.openxmlformats.org/officeDocument/2006/relationships/settings" Target="settings.xml"/><Relationship Id="rId15" Type="http://schemas.openxmlformats.org/officeDocument/2006/relationships/hyperlink" Target="http://www.sanyofund.org.tw/add.htm" TargetMode="Externa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sanyofund.org.tw/add.htm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5C470-8239-41A6-B285-1EB6CF45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gill.wu</dc:creator>
  <cp:lastModifiedBy>張綾峰</cp:lastModifiedBy>
  <cp:revision>2</cp:revision>
  <cp:lastPrinted>2014-08-01T07:54:00Z</cp:lastPrinted>
  <dcterms:created xsi:type="dcterms:W3CDTF">2014-08-21T01:26:00Z</dcterms:created>
  <dcterms:modified xsi:type="dcterms:W3CDTF">2014-08-21T01:26:00Z</dcterms:modified>
</cp:coreProperties>
</file>