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0A" w:rsidRDefault="00FF2E0A" w:rsidP="00FF2E0A">
      <w:pPr>
        <w:kinsoku w:val="0"/>
        <w:textDirection w:val="lrTbV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桃園縣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年度外籍配偶婚姻及親職教育系列講座一覽表</w:t>
      </w:r>
    </w:p>
    <w:p w:rsidR="00FF2E0A" w:rsidRDefault="00FF2E0A" w:rsidP="00FF2E0A">
      <w:pPr>
        <w:kinsoku w:val="0"/>
        <w:textDirection w:val="lrTbV"/>
        <w:rPr>
          <w:rFonts w:ascii="標楷體" w:eastAsia="標楷體" w:hAnsi="標楷體"/>
          <w:b/>
          <w:szCs w:val="24"/>
        </w:rPr>
      </w:pPr>
      <w:r w:rsidRPr="00045F99">
        <w:rPr>
          <w:rFonts w:ascii="標楷體" w:eastAsia="標楷體" w:hAnsi="標楷體" w:hint="eastAsia"/>
          <w:b/>
          <w:szCs w:val="24"/>
        </w:rPr>
        <w:t>一、</w:t>
      </w:r>
      <w:r>
        <w:rPr>
          <w:rFonts w:ascii="標楷體" w:eastAsia="標楷體" w:hAnsi="標楷體" w:hint="eastAsia"/>
          <w:b/>
          <w:szCs w:val="24"/>
        </w:rPr>
        <w:t>計畫目的：</w:t>
      </w:r>
    </w:p>
    <w:p w:rsidR="00FF2E0A" w:rsidRPr="009163FF" w:rsidRDefault="00FF2E0A" w:rsidP="00FF2E0A">
      <w:pPr>
        <w:kinsoku w:val="0"/>
        <w:textDirection w:val="lrTbV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9163FF">
        <w:rPr>
          <w:rFonts w:ascii="標楷體" w:eastAsia="標楷體" w:hAnsi="標楷體" w:hint="eastAsia"/>
          <w:b/>
          <w:szCs w:val="24"/>
        </w:rPr>
        <w:t>（1）為增進國民家庭生活知能，健全國民身心發展，營造幸福家庭，以建立祥和社會。</w:t>
      </w:r>
    </w:p>
    <w:p w:rsidR="00482921" w:rsidRDefault="00FF2E0A" w:rsidP="00FF2E0A">
      <w:pPr>
        <w:kinsoku w:val="0"/>
        <w:textDirection w:val="lrTbV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9163FF">
        <w:rPr>
          <w:rFonts w:ascii="標楷體" w:eastAsia="標楷體" w:hAnsi="標楷體" w:hint="eastAsia"/>
          <w:b/>
          <w:szCs w:val="24"/>
        </w:rPr>
        <w:t>（2）推動外籍配偶家庭教育，加強外籍配偶之家庭教育的知能，提供適合外籍配偶及其</w:t>
      </w:r>
    </w:p>
    <w:p w:rsidR="00FF2E0A" w:rsidRDefault="00482921" w:rsidP="00FF2E0A">
      <w:pPr>
        <w:kinsoku w:val="0"/>
        <w:textDirection w:val="lrTbV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FF2E0A" w:rsidRPr="009163FF">
        <w:rPr>
          <w:rFonts w:ascii="標楷體" w:eastAsia="標楷體" w:hAnsi="標楷體" w:hint="eastAsia"/>
          <w:b/>
          <w:szCs w:val="24"/>
        </w:rPr>
        <w:t>家人的生活適應能力。</w:t>
      </w:r>
    </w:p>
    <w:p w:rsidR="00FF2E0A" w:rsidRPr="007A6E54" w:rsidRDefault="00FF2E0A" w:rsidP="00FF2E0A">
      <w:pPr>
        <w:kinsoku w:val="0"/>
        <w:textDirection w:val="lrTbV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二、活動日期：103年10月5日(星期日)</w:t>
      </w:r>
      <w:r>
        <w:rPr>
          <w:rFonts w:ascii="新細明體" w:hAnsi="新細明體" w:hint="eastAsia"/>
          <w:b/>
          <w:szCs w:val="24"/>
        </w:rPr>
        <w:t>、10</w:t>
      </w:r>
      <w:r>
        <w:rPr>
          <w:rFonts w:ascii="標楷體" w:eastAsia="標楷體" w:hAnsi="標楷體" w:hint="eastAsia"/>
          <w:b/>
          <w:szCs w:val="24"/>
        </w:rPr>
        <w:t>月25日</w:t>
      </w:r>
      <w:r w:rsidRPr="007A6E54">
        <w:rPr>
          <w:rFonts w:ascii="標楷體" w:eastAsia="標楷體" w:hAnsi="標楷體" w:hint="eastAsia"/>
          <w:b/>
          <w:color w:val="000000" w:themeColor="text1"/>
          <w:szCs w:val="24"/>
        </w:rPr>
        <w:t xml:space="preserve"> (星期六)</w:t>
      </w:r>
    </w:p>
    <w:p w:rsidR="00FF2E0A" w:rsidRDefault="00FF2E0A" w:rsidP="00FF2E0A">
      <w:pPr>
        <w:kinsoku w:val="0"/>
        <w:textDirection w:val="lrTbV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三、活動地點：桃園縣忠貞國小四樓視聽中心</w:t>
      </w:r>
    </w:p>
    <w:p w:rsidR="00FF2E0A" w:rsidRDefault="00FF2E0A" w:rsidP="00FF2E0A">
      <w:pPr>
        <w:kinsoku w:val="0"/>
        <w:textDirection w:val="lrTbV"/>
        <w:rPr>
          <w:rFonts w:eastAsia="標楷體"/>
        </w:rPr>
      </w:pPr>
      <w:r>
        <w:rPr>
          <w:rFonts w:ascii="標楷體" w:eastAsia="標楷體" w:hAnsi="標楷體" w:hint="eastAsia"/>
          <w:b/>
          <w:szCs w:val="24"/>
        </w:rPr>
        <w:t>四、參加對象及名額：新移民家庭及對活動有興趣的人</w:t>
      </w:r>
    </w:p>
    <w:p w:rsidR="00FF2E0A" w:rsidRDefault="00FF2E0A" w:rsidP="00FF2E0A">
      <w:pPr>
        <w:kinsoku w:val="0"/>
        <w:textDirection w:val="lrTbV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五、活動費用：免費，請事先報名</w:t>
      </w:r>
    </w:p>
    <w:p w:rsidR="00976391" w:rsidRDefault="00482921" w:rsidP="00FF2E0A">
      <w:pPr>
        <w:kinsoku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六</w:t>
      </w:r>
      <w:r w:rsidR="00976391" w:rsidRPr="00976391">
        <w:rPr>
          <w:rFonts w:ascii="新細明體" w:hAnsi="新細明體" w:hint="eastAsia"/>
          <w:b/>
          <w:szCs w:val="24"/>
        </w:rPr>
        <w:t>、</w:t>
      </w:r>
      <w:r w:rsidR="00976391" w:rsidRPr="00976391">
        <w:rPr>
          <w:rFonts w:ascii="標楷體" w:eastAsia="標楷體" w:hAnsi="標楷體" w:hint="eastAsia"/>
          <w:b/>
          <w:szCs w:val="24"/>
        </w:rPr>
        <w:t>凡是家長全程參與者</w:t>
      </w:r>
      <w:r w:rsidR="00976391">
        <w:rPr>
          <w:rFonts w:ascii="標楷體" w:eastAsia="標楷體" w:hAnsi="標楷體" w:hint="eastAsia"/>
          <w:b/>
          <w:szCs w:val="24"/>
        </w:rPr>
        <w:t>，小朋友可獲得三張金手指的獎勵喔!</w:t>
      </w:r>
    </w:p>
    <w:p w:rsidR="00976391" w:rsidRDefault="00482921" w:rsidP="00FF2E0A">
      <w:pPr>
        <w:kinsoku w:val="0"/>
        <w:rPr>
          <w:rFonts w:ascii="標楷體" w:eastAsia="標楷體" w:hAnsi="標楷體"/>
          <w:b/>
          <w:szCs w:val="24"/>
        </w:rPr>
      </w:pPr>
      <w:r w:rsidRPr="00976391">
        <w:rPr>
          <w:rFonts w:ascii="標楷體" w:eastAsia="標楷體" w:hAnsi="標楷體" w:hint="eastAsia"/>
          <w:b/>
          <w:szCs w:val="24"/>
        </w:rPr>
        <w:t>七</w:t>
      </w:r>
      <w:r w:rsidR="00976391">
        <w:rPr>
          <w:rFonts w:ascii="新細明體" w:hAnsi="新細明體" w:hint="eastAsia"/>
          <w:b/>
          <w:szCs w:val="24"/>
        </w:rPr>
        <w:t>、</w:t>
      </w:r>
      <w:r w:rsidR="00976391">
        <w:rPr>
          <w:rFonts w:ascii="標楷體" w:eastAsia="標楷體" w:hAnsi="標楷體" w:hint="eastAsia"/>
          <w:b/>
          <w:szCs w:val="24"/>
        </w:rPr>
        <w:t>活動當日前30名報到者可</w:t>
      </w:r>
      <w:r>
        <w:rPr>
          <w:rFonts w:ascii="標楷體" w:eastAsia="標楷體" w:hAnsi="標楷體" w:hint="eastAsia"/>
          <w:b/>
          <w:szCs w:val="24"/>
        </w:rPr>
        <w:t>獲精美小禮物一份!!</w:t>
      </w:r>
    </w:p>
    <w:p w:rsidR="00482921" w:rsidRDefault="00482921" w:rsidP="00482921">
      <w:pPr>
        <w:kinsoku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八、講題及講師：</w:t>
      </w:r>
    </w:p>
    <w:tbl>
      <w:tblPr>
        <w:tblpPr w:leftFromText="180" w:rightFromText="180" w:vertAnchor="page" w:horzAnchor="margin" w:tblpY="6025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2326"/>
        <w:gridCol w:w="5936"/>
      </w:tblGrid>
      <w:tr w:rsidR="00552D37" w:rsidRPr="001B2234" w:rsidTr="00552D37">
        <w:trPr>
          <w:trHeight w:val="448"/>
        </w:trPr>
        <w:tc>
          <w:tcPr>
            <w:tcW w:w="1399" w:type="dxa"/>
            <w:shd w:val="clear" w:color="auto" w:fill="auto"/>
          </w:tcPr>
          <w:p w:rsidR="00552D37" w:rsidRPr="00442761" w:rsidRDefault="00552D37" w:rsidP="00552D37">
            <w:pPr>
              <w:kinsoku w:val="0"/>
              <w:jc w:val="center"/>
              <w:rPr>
                <w:szCs w:val="24"/>
              </w:rPr>
            </w:pPr>
            <w:r w:rsidRPr="00442761">
              <w:rPr>
                <w:rFonts w:hint="eastAsia"/>
                <w:szCs w:val="24"/>
              </w:rPr>
              <w:t>日期</w:t>
            </w:r>
          </w:p>
        </w:tc>
        <w:tc>
          <w:tcPr>
            <w:tcW w:w="2326" w:type="dxa"/>
            <w:shd w:val="clear" w:color="auto" w:fill="auto"/>
          </w:tcPr>
          <w:p w:rsidR="00552D37" w:rsidRPr="00442761" w:rsidRDefault="00552D37" w:rsidP="00552D37">
            <w:pPr>
              <w:kinsoku w:val="0"/>
              <w:jc w:val="center"/>
              <w:rPr>
                <w:szCs w:val="24"/>
              </w:rPr>
            </w:pPr>
            <w:r w:rsidRPr="00442761">
              <w:rPr>
                <w:rFonts w:hint="eastAsia"/>
                <w:szCs w:val="24"/>
              </w:rPr>
              <w:t>主題</w:t>
            </w:r>
          </w:p>
        </w:tc>
        <w:tc>
          <w:tcPr>
            <w:tcW w:w="5936" w:type="dxa"/>
            <w:shd w:val="clear" w:color="auto" w:fill="auto"/>
          </w:tcPr>
          <w:p w:rsidR="00552D37" w:rsidRPr="00442761" w:rsidRDefault="00552D37" w:rsidP="00552D37">
            <w:pPr>
              <w:kinsoku w:val="0"/>
              <w:jc w:val="center"/>
              <w:rPr>
                <w:szCs w:val="24"/>
              </w:rPr>
            </w:pPr>
            <w:r w:rsidRPr="00442761">
              <w:rPr>
                <w:rFonts w:hint="eastAsia"/>
                <w:szCs w:val="24"/>
              </w:rPr>
              <w:t>講師及簡歷</w:t>
            </w:r>
          </w:p>
        </w:tc>
      </w:tr>
      <w:tr w:rsidR="00552D37" w:rsidRPr="001B2234" w:rsidTr="00552D37">
        <w:trPr>
          <w:trHeight w:val="949"/>
        </w:trPr>
        <w:tc>
          <w:tcPr>
            <w:tcW w:w="1399" w:type="dxa"/>
            <w:shd w:val="clear" w:color="auto" w:fill="auto"/>
          </w:tcPr>
          <w:p w:rsidR="00552D37" w:rsidRPr="00B857B3" w:rsidRDefault="00552D37" w:rsidP="00552D37">
            <w:pPr>
              <w:kinsoku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10/5 (日)</w:t>
            </w:r>
          </w:p>
        </w:tc>
        <w:tc>
          <w:tcPr>
            <w:tcW w:w="2326" w:type="dxa"/>
            <w:shd w:val="clear" w:color="auto" w:fill="auto"/>
          </w:tcPr>
          <w:p w:rsidR="00552D37" w:rsidRPr="00BD6BF4" w:rsidRDefault="00552D37" w:rsidP="00552D37">
            <w:pPr>
              <w:kinsoku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家庭這堂課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—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-從家庭功能看婚姻經營</w:t>
            </w:r>
          </w:p>
        </w:tc>
        <w:tc>
          <w:tcPr>
            <w:tcW w:w="5936" w:type="dxa"/>
            <w:shd w:val="clear" w:color="auto" w:fill="auto"/>
          </w:tcPr>
          <w:p w:rsidR="00552D37" w:rsidRDefault="00552D37" w:rsidP="00552D3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王中砥</w:t>
            </w:r>
          </w:p>
          <w:p w:rsidR="00552D37" w:rsidRDefault="00552D37" w:rsidP="00552D3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7C618D">
              <w:rPr>
                <w:rFonts w:ascii="標楷體" w:eastAsia="標楷體" w:hint="eastAsia"/>
                <w:szCs w:val="24"/>
              </w:rPr>
              <w:t xml:space="preserve">學歷：國立台灣藝術大學畢業 </w:t>
            </w:r>
          </w:p>
          <w:p w:rsidR="00552D37" w:rsidRPr="007C618D" w:rsidRDefault="00552D37" w:rsidP="00552D3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7C618D">
              <w:rPr>
                <w:rFonts w:ascii="標楷體" w:eastAsia="標楷體" w:hint="eastAsia"/>
                <w:szCs w:val="24"/>
              </w:rPr>
              <w:t xml:space="preserve">泛亞人力銀行特約講師 </w:t>
            </w:r>
          </w:p>
          <w:p w:rsidR="00552D37" w:rsidRPr="003304DF" w:rsidRDefault="00552D37" w:rsidP="00552D3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C618D">
              <w:rPr>
                <w:rFonts w:ascii="標楷體" w:eastAsia="標楷體" w:hint="eastAsia"/>
                <w:szCs w:val="24"/>
              </w:rPr>
              <w:t xml:space="preserve"> 清涼音文化事業有限公司特約講師</w:t>
            </w:r>
          </w:p>
        </w:tc>
      </w:tr>
      <w:tr w:rsidR="00552D37" w:rsidRPr="001B2234" w:rsidTr="00552D37">
        <w:trPr>
          <w:trHeight w:val="1033"/>
        </w:trPr>
        <w:tc>
          <w:tcPr>
            <w:tcW w:w="1399" w:type="dxa"/>
            <w:shd w:val="clear" w:color="auto" w:fill="auto"/>
          </w:tcPr>
          <w:p w:rsidR="00552D37" w:rsidRPr="001B2234" w:rsidRDefault="00552D37" w:rsidP="00552D37">
            <w:pPr>
              <w:kinsoku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10/25</w:t>
            </w:r>
            <w:r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2326" w:type="dxa"/>
            <w:shd w:val="clear" w:color="auto" w:fill="auto"/>
          </w:tcPr>
          <w:p w:rsidR="00552D37" w:rsidRPr="001B2234" w:rsidRDefault="00552D37" w:rsidP="00552D37">
            <w:pPr>
              <w:kinsoku w:val="0"/>
              <w:rPr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發現孩子的天才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552D37" w:rsidRDefault="00552D37" w:rsidP="00552D37">
            <w:pPr>
              <w:kinsoku w:val="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游乾桂</w:t>
            </w:r>
          </w:p>
          <w:p w:rsidR="00552D37" w:rsidRDefault="00552D37" w:rsidP="00552D37">
            <w:pPr>
              <w:widowControl/>
              <w:shd w:val="clear" w:color="auto" w:fill="FFFFFF"/>
              <w:wordWrap w:val="0"/>
              <w:spacing w:line="360" w:lineRule="atLeast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3B7F0C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曾任</w:t>
            </w:r>
            <w:proofErr w:type="gramStart"/>
            <w:r>
              <w:rPr>
                <w:rFonts w:ascii="新細明體" w:hAnsi="新細明體" w:cs="Arial" w:hint="eastAsia"/>
                <w:color w:val="000000"/>
                <w:szCs w:val="24"/>
                <w:shd w:val="clear" w:color="auto" w:fill="FFFFFF"/>
              </w:rPr>
              <w:t>﹕</w:t>
            </w:r>
            <w:proofErr w:type="gramEnd"/>
            <w:r w:rsidRPr="003B7F0C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818醫院、台灣地區婦幼衛生中心、，《父母親月刊》總編輯、宜蘭生命線主任等職</w:t>
            </w:r>
          </w:p>
          <w:p w:rsidR="00552D37" w:rsidRPr="00151D68" w:rsidRDefault="00552D37" w:rsidP="00552D37">
            <w:pPr>
              <w:kinsoku w:val="0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現任</w:t>
            </w:r>
            <w:proofErr w:type="gramStart"/>
            <w:r>
              <w:rPr>
                <w:rFonts w:ascii="新細明體" w:hAnsi="新細明體" w:cs="Arial" w:hint="eastAsia"/>
                <w:color w:val="000000"/>
                <w:szCs w:val="24"/>
                <w:shd w:val="clear" w:color="auto" w:fill="FFFFFF"/>
              </w:rPr>
              <w:t>﹕</w:t>
            </w:r>
            <w:proofErr w:type="gramEnd"/>
            <w:r w:rsidRPr="003B7F0C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鞋子兒童劇團發展顧問、中國健康家庭協會秘書長</w:t>
            </w:r>
          </w:p>
        </w:tc>
      </w:tr>
    </w:tbl>
    <w:p w:rsidR="00482921" w:rsidRPr="00976391" w:rsidRDefault="00482921" w:rsidP="00FF2E0A">
      <w:pPr>
        <w:kinsoku w:val="0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:rsidR="00FF2E0A" w:rsidRPr="00980E76" w:rsidRDefault="00980E76" w:rsidP="00FF2E0A">
      <w:pPr>
        <w:kinsoku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回條(填妥報名表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交至新移民學習中心)  </w:t>
      </w:r>
    </w:p>
    <w:tbl>
      <w:tblPr>
        <w:tblW w:w="9927" w:type="dxa"/>
        <w:tblInd w:w="-803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2"/>
      </w:tblGrid>
      <w:tr w:rsidR="00FD193E" w:rsidTr="00FD193E">
        <w:trPr>
          <w:trHeight w:val="373"/>
        </w:trPr>
        <w:tc>
          <w:tcPr>
            <w:tcW w:w="9927" w:type="dxa"/>
            <w:tcBorders>
              <w:top w:val="dashed" w:sz="4" w:space="0" w:color="auto"/>
            </w:tcBorders>
          </w:tcPr>
          <w:tbl>
            <w:tblPr>
              <w:tblpPr w:leftFromText="180" w:rightFromText="180" w:vertAnchor="page" w:horzAnchor="page" w:tblpX="781" w:tblpY="241"/>
              <w:tblOverlap w:val="never"/>
              <w:tblW w:w="10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"/>
              <w:gridCol w:w="2223"/>
              <w:gridCol w:w="1482"/>
              <w:gridCol w:w="5718"/>
            </w:tblGrid>
            <w:tr w:rsidR="00980E76" w:rsidRPr="00CF6E06" w:rsidTr="00482921">
              <w:trPr>
                <w:trHeight w:val="1020"/>
              </w:trPr>
              <w:tc>
                <w:tcPr>
                  <w:tcW w:w="883" w:type="dxa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CF6E06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CF6E06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國籍</w:t>
                  </w:r>
                </w:p>
              </w:tc>
              <w:tc>
                <w:tcPr>
                  <w:tcW w:w="5718" w:type="dxa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980E76" w:rsidRPr="00CF6E06" w:rsidTr="00482921">
              <w:trPr>
                <w:trHeight w:val="1020"/>
              </w:trPr>
              <w:tc>
                <w:tcPr>
                  <w:tcW w:w="883" w:type="dxa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CF6E06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電話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CF6E06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手機號碼</w:t>
                  </w:r>
                </w:p>
              </w:tc>
              <w:tc>
                <w:tcPr>
                  <w:tcW w:w="5718" w:type="dxa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980E76" w:rsidRPr="00CF6E06" w:rsidTr="00482921">
              <w:trPr>
                <w:trHeight w:val="1020"/>
              </w:trPr>
              <w:tc>
                <w:tcPr>
                  <w:tcW w:w="3106" w:type="dxa"/>
                  <w:gridSpan w:val="2"/>
                  <w:vMerge w:val="restart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center"/>
                    <w:rPr>
                      <w:rFonts w:eastAsia="標楷體"/>
                      <w:color w:val="000000"/>
                    </w:rPr>
                  </w:pPr>
                  <w:r w:rsidRPr="00CF6E06">
                    <w:rPr>
                      <w:rFonts w:eastAsia="標楷體" w:hint="eastAsia"/>
                      <w:color w:val="000000"/>
                    </w:rPr>
                    <w:t>參加場次</w:t>
                  </w: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>（請勾選）</w:t>
                  </w:r>
                </w:p>
              </w:tc>
              <w:tc>
                <w:tcPr>
                  <w:tcW w:w="1482" w:type="dxa"/>
                  <w:shd w:val="clear" w:color="auto" w:fill="auto"/>
                </w:tcPr>
                <w:p w:rsidR="00980E76" w:rsidRPr="00CF6E06" w:rsidRDefault="00980E76" w:rsidP="006F44DD">
                  <w:pPr>
                    <w:kinsoku w:val="0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5718" w:type="dxa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10/5</w:t>
                  </w: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日</w:t>
                  </w: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>）上午9時至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11</w:t>
                  </w: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>時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30分</w:t>
                  </w: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</w:p>
                <w:p w:rsidR="00980E76" w:rsidRPr="00980E76" w:rsidRDefault="00980E76" w:rsidP="00980E76">
                  <w:pPr>
                    <w:widowControl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>主講人：</w:t>
                  </w:r>
                  <w:r>
                    <w:rPr>
                      <w:rFonts w:ascii="標楷體" w:eastAsia="標楷體" w:hint="eastAsia"/>
                      <w:szCs w:val="24"/>
                    </w:rPr>
                    <w:t>王中砥</w:t>
                  </w:r>
                </w:p>
                <w:p w:rsidR="00980E76" w:rsidRPr="00CF6E06" w:rsidRDefault="00980E76" w:rsidP="006F44DD">
                  <w:pPr>
                    <w:kinsoku w:val="0"/>
                    <w:ind w:leftChars="-3" w:hangingChars="3" w:hanging="7"/>
                    <w:jc w:val="both"/>
                    <w:rPr>
                      <w:rFonts w:eastAsia="標楷體"/>
                      <w:color w:val="000000"/>
                    </w:rPr>
                  </w:pPr>
                  <w:r w:rsidRPr="00CF6E0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主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</w:t>
                  </w:r>
                  <w:r w:rsidRPr="00CF6E0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題：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szCs w:val="24"/>
                      <w:shd w:val="clear" w:color="auto" w:fill="FFFFFF"/>
                    </w:rPr>
                    <w:t>家庭這堂課</w:t>
                  </w:r>
                  <w:proofErr w:type="gramStart"/>
                  <w:r>
                    <w:rPr>
                      <w:rFonts w:ascii="標楷體" w:eastAsia="標楷體" w:hAnsi="標楷體" w:cs="Arial"/>
                      <w:color w:val="000000"/>
                      <w:szCs w:val="24"/>
                      <w:shd w:val="clear" w:color="auto" w:fill="FFFFFF"/>
                    </w:rPr>
                    <w:t>—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color w:val="000000"/>
                      <w:szCs w:val="24"/>
                      <w:shd w:val="clear" w:color="auto" w:fill="FFFFFF"/>
                    </w:rPr>
                    <w:t>-從家庭功能看婚姻經營</w:t>
                  </w:r>
                </w:p>
              </w:tc>
            </w:tr>
            <w:tr w:rsidR="00980E76" w:rsidRPr="00CF6E06" w:rsidTr="00482921">
              <w:trPr>
                <w:trHeight w:val="1020"/>
              </w:trPr>
              <w:tc>
                <w:tcPr>
                  <w:tcW w:w="3106" w:type="dxa"/>
                  <w:gridSpan w:val="2"/>
                  <w:vMerge/>
                  <w:shd w:val="clear" w:color="auto" w:fill="auto"/>
                </w:tcPr>
                <w:p w:rsidR="00980E76" w:rsidRPr="00CF6E06" w:rsidRDefault="00980E76" w:rsidP="006F44DD">
                  <w:pPr>
                    <w:kinsoku w:val="0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</w:tcPr>
                <w:p w:rsidR="00980E76" w:rsidRPr="00CF6E06" w:rsidRDefault="00980E76" w:rsidP="006F44DD">
                  <w:pPr>
                    <w:kinsoku w:val="0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5718" w:type="dxa"/>
                  <w:shd w:val="clear" w:color="auto" w:fill="auto"/>
                  <w:vAlign w:val="center"/>
                </w:tcPr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hint="eastAsia"/>
                      <w:szCs w:val="24"/>
                    </w:rPr>
                    <w:t>10/25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(六)</w:t>
                  </w: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>上午9時至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11</w:t>
                  </w: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>時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30分</w:t>
                  </w:r>
                </w:p>
                <w:p w:rsidR="00980E76" w:rsidRPr="00980E76" w:rsidRDefault="00980E76" w:rsidP="006F44DD">
                  <w:pPr>
                    <w:kinsoku w:val="0"/>
                    <w:rPr>
                      <w:rFonts w:ascii="標楷體" w:eastAsia="標楷體" w:hAnsi="標楷體"/>
                      <w:color w:val="000000"/>
                    </w:rPr>
                  </w:pP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>主講人：</w:t>
                  </w:r>
                  <w:r>
                    <w:rPr>
                      <w:rFonts w:eastAsia="標楷體" w:hint="eastAsia"/>
                      <w:color w:val="000000"/>
                      <w:szCs w:val="24"/>
                    </w:rPr>
                    <w:t>游乾桂</w:t>
                  </w:r>
                </w:p>
                <w:p w:rsidR="00980E76" w:rsidRPr="00CF6E06" w:rsidRDefault="00980E76" w:rsidP="006F44DD">
                  <w:pPr>
                    <w:kinsoku w:val="0"/>
                    <w:jc w:val="both"/>
                    <w:rPr>
                      <w:rFonts w:eastAsia="標楷體"/>
                      <w:color w:val="000000"/>
                    </w:rPr>
                  </w:pP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>主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Pr="00CF6E06">
                    <w:rPr>
                      <w:rFonts w:ascii="標楷體" w:eastAsia="標楷體" w:hAnsi="標楷體" w:hint="eastAsia"/>
                      <w:color w:val="000000"/>
                    </w:rPr>
                    <w:t>題：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發現孩子的天才</w:t>
                  </w:r>
                </w:p>
              </w:tc>
            </w:tr>
          </w:tbl>
          <w:p w:rsidR="00FD193E" w:rsidRPr="00980E76" w:rsidRDefault="00FD193E" w:rsidP="00FF2E0A">
            <w:pPr>
              <w:kinsoku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F24E0" w:rsidRPr="00FF2E0A" w:rsidRDefault="00517305"/>
    <w:sectPr w:rsidR="005F24E0" w:rsidRPr="00FF2E0A" w:rsidSect="009763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0A"/>
    <w:rsid w:val="003250AB"/>
    <w:rsid w:val="00482921"/>
    <w:rsid w:val="00517305"/>
    <w:rsid w:val="00552D37"/>
    <w:rsid w:val="00663476"/>
    <w:rsid w:val="00976391"/>
    <w:rsid w:val="00980E76"/>
    <w:rsid w:val="00DE2457"/>
    <w:rsid w:val="00FD193E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"/>
    <w:basedOn w:val="a"/>
    <w:rsid w:val="00FF2E0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"/>
    <w:basedOn w:val="a"/>
    <w:rsid w:val="00FF2E0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SYNNEX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陳家慧</cp:lastModifiedBy>
  <cp:revision>2</cp:revision>
  <cp:lastPrinted>2014-09-24T07:28:00Z</cp:lastPrinted>
  <dcterms:created xsi:type="dcterms:W3CDTF">2014-09-24T07:52:00Z</dcterms:created>
  <dcterms:modified xsi:type="dcterms:W3CDTF">2014-09-24T07:52:00Z</dcterms:modified>
</cp:coreProperties>
</file>