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A7" w:rsidRPr="001B4FB4" w:rsidRDefault="00EF5FA7" w:rsidP="00EF5FA7">
      <w:pPr>
        <w:spacing w:line="436" w:lineRule="exact"/>
        <w:ind w:right="3"/>
        <w:jc w:val="center"/>
        <w:rPr>
          <w:rFonts w:ascii="標楷體" w:eastAsia="標楷體" w:hAnsi="標楷體" w:cs="Adobe 仿宋 Std R"/>
          <w:sz w:val="32"/>
          <w:szCs w:val="32"/>
        </w:rPr>
      </w:pPr>
      <w:r w:rsidRPr="001B4FB4">
        <w:rPr>
          <w:rFonts w:ascii="標楷體" w:eastAsia="標楷體" w:hAnsi="標楷體" w:cs="Adobe 仿宋 Std R"/>
          <w:sz w:val="32"/>
          <w:szCs w:val="32"/>
        </w:rPr>
        <w:t>國</w:t>
      </w:r>
      <w:r w:rsidRPr="001B4FB4">
        <w:rPr>
          <w:rFonts w:ascii="標楷體" w:eastAsia="標楷體" w:hAnsi="標楷體" w:cs="Adobe 仿宋 Std R"/>
          <w:spacing w:val="69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仿宋 Std R"/>
          <w:sz w:val="32"/>
          <w:szCs w:val="32"/>
        </w:rPr>
        <w:t>立</w:t>
      </w:r>
      <w:r w:rsidRPr="001B4FB4">
        <w:rPr>
          <w:rFonts w:ascii="標楷體" w:eastAsia="標楷體" w:hAnsi="標楷體" w:cs="Adobe 仿宋 Std R"/>
          <w:spacing w:val="70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仿宋 Std R"/>
          <w:sz w:val="32"/>
          <w:szCs w:val="32"/>
        </w:rPr>
        <w:t>臺</w:t>
      </w:r>
      <w:r w:rsidRPr="001B4FB4">
        <w:rPr>
          <w:rFonts w:ascii="標楷體" w:eastAsia="標楷體" w:hAnsi="標楷體" w:cs="Adobe 仿宋 Std R"/>
          <w:spacing w:val="69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仿宋 Std R"/>
          <w:sz w:val="32"/>
          <w:szCs w:val="32"/>
        </w:rPr>
        <w:t>灣</w:t>
      </w:r>
      <w:r w:rsidRPr="001B4FB4">
        <w:rPr>
          <w:rFonts w:ascii="標楷體" w:eastAsia="標楷體" w:hAnsi="標楷體" w:cs="Adobe 仿宋 Std R"/>
          <w:spacing w:val="70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仿宋 Std R"/>
          <w:sz w:val="32"/>
          <w:szCs w:val="32"/>
        </w:rPr>
        <w:t>師</w:t>
      </w:r>
      <w:r w:rsidRPr="001B4FB4">
        <w:rPr>
          <w:rFonts w:ascii="標楷體" w:eastAsia="標楷體" w:hAnsi="標楷體" w:cs="Adobe 仿宋 Std R"/>
          <w:spacing w:val="70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仿宋 Std R"/>
          <w:sz w:val="32"/>
          <w:szCs w:val="32"/>
        </w:rPr>
        <w:t>範</w:t>
      </w:r>
      <w:r w:rsidRPr="001B4FB4">
        <w:rPr>
          <w:rFonts w:ascii="標楷體" w:eastAsia="標楷體" w:hAnsi="標楷體" w:cs="Adobe 仿宋 Std R"/>
          <w:spacing w:val="69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仿宋 Std R"/>
          <w:sz w:val="32"/>
          <w:szCs w:val="32"/>
        </w:rPr>
        <w:t>大</w:t>
      </w:r>
      <w:r w:rsidRPr="001B4FB4">
        <w:rPr>
          <w:rFonts w:ascii="標楷體" w:eastAsia="標楷體" w:hAnsi="標楷體" w:cs="Adobe 仿宋 Std R"/>
          <w:spacing w:val="70"/>
          <w:sz w:val="32"/>
          <w:szCs w:val="32"/>
        </w:rPr>
        <w:t xml:space="preserve"> </w:t>
      </w:r>
      <w:r w:rsidRPr="001B4FB4">
        <w:rPr>
          <w:rFonts w:ascii="標楷體" w:eastAsia="標楷體" w:hAnsi="標楷體" w:cs="Adobe 仿宋 Std R"/>
          <w:sz w:val="32"/>
          <w:szCs w:val="32"/>
        </w:rPr>
        <w:t>學</w:t>
      </w:r>
    </w:p>
    <w:p w:rsidR="00E15592" w:rsidRDefault="00E15592" w:rsidP="00E15592">
      <w:pPr>
        <w:jc w:val="center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第</w:t>
      </w:r>
      <w:r w:rsidR="00960287">
        <w:rPr>
          <w:rFonts w:ascii="標楷體" w:eastAsia="標楷體" w:hAnsi="標楷體" w:hint="eastAsia"/>
          <w:b/>
          <w:color w:val="000000"/>
          <w:sz w:val="40"/>
        </w:rPr>
        <w:t>三</w:t>
      </w:r>
      <w:r>
        <w:rPr>
          <w:rFonts w:ascii="標楷體" w:eastAsia="標楷體" w:hAnsi="標楷體" w:hint="eastAsia"/>
          <w:b/>
          <w:color w:val="000000"/>
          <w:sz w:val="40"/>
        </w:rPr>
        <w:t>屆精緻特色師資培育學術</w:t>
      </w:r>
      <w:r w:rsidRPr="00A71C75">
        <w:rPr>
          <w:rFonts w:ascii="標楷體" w:eastAsia="標楷體" w:hAnsi="標楷體" w:hint="eastAsia"/>
          <w:b/>
          <w:color w:val="000000"/>
          <w:sz w:val="40"/>
        </w:rPr>
        <w:t>研討會</w:t>
      </w:r>
    </w:p>
    <w:p w:rsidR="00E15592" w:rsidRDefault="00E15592" w:rsidP="00E15592">
      <w:pPr>
        <w:jc w:val="center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暨成果發表會</w:t>
      </w:r>
    </w:p>
    <w:p w:rsidR="00E15592" w:rsidRPr="002714A3" w:rsidRDefault="005D5C46" w:rsidP="00E15592">
      <w:pPr>
        <w:jc w:val="center"/>
        <w:rPr>
          <w:rFonts w:ascii="標楷體" w:eastAsia="標楷體" w:hAnsi="標楷體"/>
          <w:b/>
          <w:color w:val="000000"/>
          <w:sz w:val="40"/>
        </w:rPr>
      </w:pPr>
      <w:r w:rsidRPr="001B4FB4">
        <w:rPr>
          <w:rFonts w:ascii="標楷體" w:eastAsia="標楷體" w:hAnsi="標楷體" w:cs="華康儷宋(P)"/>
          <w:b/>
          <w:sz w:val="40"/>
          <w:szCs w:val="40"/>
        </w:rPr>
        <w:t>【</w:t>
      </w:r>
      <w:r w:rsidR="00FD5CE7">
        <w:rPr>
          <w:rFonts w:ascii="標楷體" w:eastAsia="標楷體" w:hAnsi="標楷體" w:cs="華康儷宋(P)" w:hint="eastAsia"/>
          <w:b/>
          <w:sz w:val="40"/>
          <w:szCs w:val="40"/>
        </w:rPr>
        <w:t>計</w:t>
      </w:r>
      <w:r w:rsidR="00FD5CE7">
        <w:rPr>
          <w:rFonts w:ascii="標楷體" w:eastAsia="標楷體" w:hAnsi="標楷體" w:cs="華康儷宋(P)"/>
          <w:b/>
          <w:sz w:val="40"/>
          <w:szCs w:val="40"/>
        </w:rPr>
        <w:t>畫</w:t>
      </w:r>
      <w:r w:rsidR="00FD5CE7">
        <w:rPr>
          <w:rFonts w:ascii="標楷體" w:eastAsia="標楷體" w:hAnsi="標楷體" w:cs="華康儷宋(P)" w:hint="eastAsia"/>
          <w:b/>
          <w:sz w:val="40"/>
          <w:szCs w:val="40"/>
        </w:rPr>
        <w:t>書</w:t>
      </w:r>
      <w:r w:rsidR="00FD5CE7">
        <w:rPr>
          <w:rFonts w:ascii="標楷體" w:eastAsia="標楷體" w:hAnsi="標楷體" w:cs="華康儷宋(P)"/>
          <w:b/>
          <w:sz w:val="40"/>
          <w:szCs w:val="40"/>
        </w:rPr>
        <w:t>暨</w:t>
      </w:r>
      <w:r w:rsidR="00300AAA">
        <w:rPr>
          <w:rFonts w:ascii="標楷體" w:eastAsia="標楷體" w:hAnsi="標楷體"/>
          <w:b/>
          <w:color w:val="000000"/>
          <w:sz w:val="40"/>
        </w:rPr>
        <w:t>投稿辦</w:t>
      </w:r>
      <w:r w:rsidR="00300AAA">
        <w:rPr>
          <w:rFonts w:ascii="標楷體" w:eastAsia="標楷體" w:hAnsi="標楷體" w:hint="eastAsia"/>
          <w:b/>
          <w:color w:val="000000"/>
          <w:sz w:val="40"/>
        </w:rPr>
        <w:t>法</w:t>
      </w:r>
      <w:r w:rsidRPr="001B4FB4">
        <w:rPr>
          <w:rFonts w:ascii="標楷體" w:eastAsia="標楷體" w:hAnsi="標楷體" w:cs="華康儷宋(P)"/>
          <w:b/>
          <w:sz w:val="40"/>
          <w:szCs w:val="40"/>
        </w:rPr>
        <w:t>】</w:t>
      </w:r>
    </w:p>
    <w:p w:rsidR="00E15592" w:rsidRPr="000C22C4" w:rsidRDefault="00E15592" w:rsidP="00E15592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</w:t>
      </w:r>
      <w:r w:rsidR="00DD4796">
        <w:rPr>
          <w:rFonts w:ascii="標楷體" w:eastAsia="標楷體" w:hAnsi="標楷體" w:hint="eastAsia"/>
          <w:b/>
          <w:color w:val="000000"/>
          <w:sz w:val="28"/>
        </w:rPr>
        <w:t>緣起</w:t>
      </w:r>
    </w:p>
    <w:p w:rsidR="00E15592" w:rsidRPr="000C22C4" w:rsidRDefault="00BA3CAB" w:rsidP="00D9430F">
      <w:pPr>
        <w:spacing w:line="360" w:lineRule="auto"/>
        <w:ind w:leftChars="200" w:left="480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 xml:space="preserve">    </w:t>
      </w:r>
      <w:r w:rsidR="00E15592" w:rsidRPr="000C22C4">
        <w:rPr>
          <w:rFonts w:ascii="標楷體" w:eastAsia="標楷體" w:hAnsi="標楷體" w:hint="eastAsia"/>
          <w:color w:val="000000"/>
          <w:szCs w:val="26"/>
        </w:rPr>
        <w:t>國立臺灣師範大學(以下簡稱本校)</w:t>
      </w:r>
      <w:r w:rsidR="00E15592">
        <w:rPr>
          <w:rFonts w:ascii="標楷體" w:eastAsia="標楷體" w:hAnsi="標楷體" w:hint="eastAsia"/>
          <w:color w:val="000000"/>
          <w:szCs w:val="26"/>
        </w:rPr>
        <w:t>辦理教育部補助師資培育之大學精緻特色</w:t>
      </w:r>
      <w:r>
        <w:rPr>
          <w:rFonts w:ascii="標楷體" w:eastAsia="標楷體" w:hAnsi="標楷體" w:hint="eastAsia"/>
          <w:color w:val="000000"/>
          <w:szCs w:val="26"/>
        </w:rPr>
        <w:t>發展</w:t>
      </w:r>
      <w:r w:rsidR="00E15592">
        <w:rPr>
          <w:rFonts w:ascii="標楷體" w:eastAsia="標楷體" w:hAnsi="標楷體" w:hint="eastAsia"/>
          <w:color w:val="000000"/>
          <w:szCs w:val="26"/>
        </w:rPr>
        <w:t>計畫</w:t>
      </w:r>
      <w:r w:rsidR="00917089">
        <w:rPr>
          <w:rFonts w:ascii="標楷體" w:eastAsia="標楷體" w:hAnsi="標楷體" w:hint="eastAsia"/>
          <w:color w:val="000000"/>
          <w:szCs w:val="26"/>
        </w:rPr>
        <w:t>，</w:t>
      </w:r>
      <w:r w:rsidR="00960287">
        <w:rPr>
          <w:rFonts w:ascii="標楷體" w:eastAsia="標楷體" w:hAnsi="標楷體"/>
          <w:color w:val="000000"/>
          <w:szCs w:val="26"/>
        </w:rPr>
        <w:t>為促使師資培育</w:t>
      </w:r>
      <w:r w:rsidR="00960287">
        <w:rPr>
          <w:rFonts w:ascii="標楷體" w:eastAsia="標楷體" w:hAnsi="標楷體" w:hint="eastAsia"/>
          <w:color w:val="000000"/>
          <w:szCs w:val="26"/>
        </w:rPr>
        <w:t>活</w:t>
      </w:r>
      <w:r w:rsidR="00960287">
        <w:rPr>
          <w:rFonts w:ascii="標楷體" w:eastAsia="標楷體" w:hAnsi="標楷體"/>
          <w:color w:val="000000"/>
          <w:szCs w:val="26"/>
        </w:rPr>
        <w:t>動能宣傳與展現</w:t>
      </w:r>
      <w:r w:rsidR="00960287">
        <w:rPr>
          <w:rFonts w:ascii="標楷體" w:eastAsia="標楷體" w:hAnsi="標楷體" w:hint="eastAsia"/>
          <w:color w:val="000000"/>
          <w:szCs w:val="26"/>
        </w:rPr>
        <w:t>績</w:t>
      </w:r>
      <w:r w:rsidR="00960287">
        <w:rPr>
          <w:rFonts w:ascii="標楷體" w:eastAsia="標楷體" w:hAnsi="標楷體"/>
          <w:color w:val="000000"/>
          <w:szCs w:val="26"/>
        </w:rPr>
        <w:t>效，並與其他師資培育之</w:t>
      </w:r>
      <w:r w:rsidR="00960287">
        <w:rPr>
          <w:rFonts w:ascii="標楷體" w:eastAsia="標楷體" w:hAnsi="標楷體" w:hint="eastAsia"/>
          <w:color w:val="000000"/>
          <w:szCs w:val="26"/>
        </w:rPr>
        <w:t>大學</w:t>
      </w:r>
      <w:r w:rsidR="00960287">
        <w:rPr>
          <w:rFonts w:ascii="標楷體" w:eastAsia="標楷體" w:hAnsi="標楷體"/>
          <w:color w:val="000000"/>
          <w:szCs w:val="26"/>
        </w:rPr>
        <w:t>或參與單位共同分享經</w:t>
      </w:r>
      <w:r w:rsidR="00960287">
        <w:rPr>
          <w:rFonts w:ascii="標楷體" w:eastAsia="標楷體" w:hAnsi="標楷體" w:hint="eastAsia"/>
          <w:color w:val="000000"/>
          <w:szCs w:val="26"/>
        </w:rPr>
        <w:t>驗</w:t>
      </w:r>
      <w:r w:rsidR="00960287">
        <w:rPr>
          <w:rFonts w:ascii="標楷體" w:eastAsia="標楷體" w:hAnsi="標楷體"/>
          <w:color w:val="000000"/>
          <w:szCs w:val="26"/>
        </w:rPr>
        <w:t>，</w:t>
      </w:r>
      <w:r w:rsidR="00E15592" w:rsidRPr="000C22C4">
        <w:rPr>
          <w:rFonts w:ascii="標楷體" w:eastAsia="標楷體" w:hAnsi="標楷體" w:hint="eastAsia"/>
          <w:color w:val="000000"/>
          <w:szCs w:val="26"/>
        </w:rPr>
        <w:t>規劃辦理「</w:t>
      </w:r>
      <w:r w:rsidR="00E15592" w:rsidRPr="00E937B5">
        <w:rPr>
          <w:rFonts w:ascii="標楷體" w:eastAsia="標楷體" w:hAnsi="標楷體" w:hint="eastAsia"/>
          <w:color w:val="000000"/>
          <w:szCs w:val="26"/>
        </w:rPr>
        <w:t>第</w:t>
      </w:r>
      <w:r w:rsidR="00960287">
        <w:rPr>
          <w:rFonts w:ascii="標楷體" w:eastAsia="標楷體" w:hAnsi="標楷體" w:hint="eastAsia"/>
          <w:color w:val="000000"/>
          <w:szCs w:val="26"/>
        </w:rPr>
        <w:t>三</w:t>
      </w:r>
      <w:r w:rsidR="00E15592" w:rsidRPr="00E937B5">
        <w:rPr>
          <w:rFonts w:ascii="標楷體" w:eastAsia="標楷體" w:hAnsi="標楷體" w:hint="eastAsia"/>
          <w:color w:val="000000"/>
          <w:szCs w:val="26"/>
        </w:rPr>
        <w:t>屆精緻特色師資培育</w:t>
      </w:r>
      <w:r w:rsidR="00E15592">
        <w:rPr>
          <w:rFonts w:ascii="標楷體" w:eastAsia="標楷體" w:hAnsi="標楷體" w:hint="eastAsia"/>
          <w:color w:val="000000"/>
          <w:szCs w:val="26"/>
        </w:rPr>
        <w:t>學術</w:t>
      </w:r>
      <w:r w:rsidR="00E15592" w:rsidRPr="00E937B5">
        <w:rPr>
          <w:rFonts w:ascii="標楷體" w:eastAsia="標楷體" w:hAnsi="標楷體" w:hint="eastAsia"/>
          <w:color w:val="000000"/>
          <w:szCs w:val="26"/>
        </w:rPr>
        <w:t>研討會</w:t>
      </w:r>
      <w:r w:rsidR="00E15592">
        <w:rPr>
          <w:rFonts w:ascii="標楷體" w:eastAsia="標楷體" w:hAnsi="標楷體" w:hint="eastAsia"/>
          <w:color w:val="000000"/>
          <w:szCs w:val="26"/>
        </w:rPr>
        <w:t>暨成果發表會</w:t>
      </w:r>
      <w:r w:rsidR="00E15592" w:rsidRPr="000C22C4">
        <w:rPr>
          <w:rFonts w:ascii="標楷體" w:eastAsia="標楷體" w:hAnsi="標楷體" w:hint="eastAsia"/>
          <w:color w:val="000000"/>
          <w:szCs w:val="26"/>
        </w:rPr>
        <w:t>」</w:t>
      </w:r>
      <w:r w:rsidR="007062B5">
        <w:rPr>
          <w:rFonts w:ascii="標楷體" w:eastAsia="標楷體" w:hAnsi="標楷體" w:hint="eastAsia"/>
          <w:color w:val="000000"/>
          <w:szCs w:val="26"/>
        </w:rPr>
        <w:t>(以下簡稱本</w:t>
      </w:r>
      <w:r w:rsidR="00960287">
        <w:rPr>
          <w:rFonts w:ascii="標楷體" w:eastAsia="標楷體" w:hAnsi="標楷體" w:hint="eastAsia"/>
          <w:color w:val="000000"/>
          <w:szCs w:val="26"/>
        </w:rPr>
        <w:t>會議</w:t>
      </w:r>
      <w:r w:rsidR="007062B5">
        <w:rPr>
          <w:rFonts w:ascii="標楷體" w:eastAsia="標楷體" w:hAnsi="標楷體" w:hint="eastAsia"/>
          <w:color w:val="000000"/>
          <w:szCs w:val="26"/>
        </w:rPr>
        <w:t>)</w:t>
      </w:r>
      <w:r w:rsidR="00E26781">
        <w:rPr>
          <w:rFonts w:ascii="標楷體" w:eastAsia="標楷體" w:hAnsi="標楷體" w:hint="eastAsia"/>
          <w:color w:val="000000"/>
          <w:szCs w:val="26"/>
        </w:rPr>
        <w:t>，</w:t>
      </w:r>
      <w:r w:rsidR="00E15592" w:rsidRPr="000C22C4">
        <w:rPr>
          <w:rFonts w:ascii="標楷體" w:eastAsia="標楷體" w:hAnsi="標楷體" w:hint="eastAsia"/>
          <w:color w:val="000000"/>
          <w:szCs w:val="26"/>
        </w:rPr>
        <w:t>以</w:t>
      </w:r>
      <w:r w:rsidR="00910D29">
        <w:rPr>
          <w:rFonts w:ascii="標楷體" w:eastAsia="標楷體" w:hAnsi="標楷體" w:hint="eastAsia"/>
          <w:color w:val="000000"/>
          <w:szCs w:val="26"/>
        </w:rPr>
        <w:t>茲</w:t>
      </w:r>
      <w:r w:rsidR="00960287">
        <w:rPr>
          <w:rFonts w:ascii="標楷體" w:eastAsia="標楷體" w:hAnsi="標楷體" w:hint="eastAsia"/>
          <w:color w:val="000000"/>
          <w:szCs w:val="26"/>
        </w:rPr>
        <w:t>了</w:t>
      </w:r>
      <w:r w:rsidR="00960287">
        <w:rPr>
          <w:rFonts w:ascii="標楷體" w:eastAsia="標楷體" w:hAnsi="標楷體"/>
          <w:color w:val="000000"/>
          <w:szCs w:val="26"/>
        </w:rPr>
        <w:t>解</w:t>
      </w:r>
      <w:r w:rsidR="00960287">
        <w:rPr>
          <w:rFonts w:ascii="標楷體" w:eastAsia="標楷體" w:hAnsi="標楷體" w:hint="eastAsia"/>
          <w:color w:val="000000"/>
          <w:szCs w:val="26"/>
        </w:rPr>
        <w:t>核</w:t>
      </w:r>
      <w:r w:rsidR="00960287">
        <w:rPr>
          <w:rFonts w:ascii="標楷體" w:eastAsia="標楷體" w:hAnsi="標楷體"/>
          <w:color w:val="000000"/>
          <w:szCs w:val="26"/>
        </w:rPr>
        <w:t>心</w:t>
      </w:r>
      <w:r w:rsidR="00960287">
        <w:rPr>
          <w:rFonts w:ascii="標楷體" w:eastAsia="標楷體" w:hAnsi="標楷體" w:hint="eastAsia"/>
          <w:color w:val="000000"/>
          <w:szCs w:val="26"/>
        </w:rPr>
        <w:t>課</w:t>
      </w:r>
      <w:r w:rsidR="00960287">
        <w:rPr>
          <w:rFonts w:ascii="標楷體" w:eastAsia="標楷體" w:hAnsi="標楷體"/>
          <w:color w:val="000000"/>
          <w:szCs w:val="26"/>
        </w:rPr>
        <w:t>程師資培育之發展現況、面臨的</w:t>
      </w:r>
      <w:r w:rsidR="00960287">
        <w:rPr>
          <w:rFonts w:ascii="標楷體" w:eastAsia="標楷體" w:hAnsi="標楷體" w:hint="eastAsia"/>
          <w:color w:val="000000"/>
          <w:szCs w:val="26"/>
        </w:rPr>
        <w:t>挑戰</w:t>
      </w:r>
      <w:r w:rsidR="00960287">
        <w:rPr>
          <w:rFonts w:ascii="標楷體" w:eastAsia="標楷體" w:hAnsi="標楷體"/>
          <w:color w:val="000000"/>
          <w:szCs w:val="26"/>
        </w:rPr>
        <w:t>、精進作為，</w:t>
      </w:r>
      <w:r w:rsidR="00960287">
        <w:rPr>
          <w:rFonts w:ascii="標楷體" w:eastAsia="標楷體" w:hAnsi="標楷體" w:hint="eastAsia"/>
          <w:color w:val="000000"/>
          <w:szCs w:val="26"/>
        </w:rPr>
        <w:t>形</w:t>
      </w:r>
      <w:r w:rsidR="00960287">
        <w:rPr>
          <w:rFonts w:ascii="標楷體" w:eastAsia="標楷體" w:hAnsi="標楷體"/>
          <w:color w:val="000000"/>
          <w:szCs w:val="26"/>
        </w:rPr>
        <w:t>成辦理優質師資</w:t>
      </w:r>
      <w:r w:rsidR="00960287">
        <w:rPr>
          <w:rFonts w:ascii="標楷體" w:eastAsia="標楷體" w:hAnsi="標楷體" w:hint="eastAsia"/>
          <w:color w:val="000000"/>
          <w:szCs w:val="26"/>
        </w:rPr>
        <w:t>培</w:t>
      </w:r>
      <w:r w:rsidR="00960287">
        <w:rPr>
          <w:rFonts w:ascii="標楷體" w:eastAsia="標楷體" w:hAnsi="標楷體"/>
          <w:color w:val="000000"/>
          <w:szCs w:val="26"/>
        </w:rPr>
        <w:t>育相關議題之探討，促</w:t>
      </w:r>
      <w:r w:rsidR="00960287">
        <w:rPr>
          <w:rFonts w:ascii="標楷體" w:eastAsia="標楷體" w:hAnsi="標楷體" w:hint="eastAsia"/>
          <w:color w:val="000000"/>
          <w:szCs w:val="26"/>
        </w:rPr>
        <w:t>進</w:t>
      </w:r>
      <w:r w:rsidR="00E15592" w:rsidRPr="000C22C4">
        <w:rPr>
          <w:rFonts w:ascii="標楷體" w:eastAsia="標楷體" w:hAnsi="標楷體" w:hint="eastAsia"/>
          <w:color w:val="000000"/>
          <w:szCs w:val="26"/>
        </w:rPr>
        <w:t>師資培育之大學</w:t>
      </w:r>
      <w:r w:rsidR="00E15592">
        <w:rPr>
          <w:rFonts w:ascii="標楷體" w:eastAsia="標楷體" w:hAnsi="標楷體" w:hint="eastAsia"/>
          <w:color w:val="000000"/>
          <w:szCs w:val="26"/>
        </w:rPr>
        <w:t>、</w:t>
      </w:r>
      <w:r w:rsidR="00E15592" w:rsidRPr="000C22C4">
        <w:rPr>
          <w:rFonts w:ascii="標楷體" w:eastAsia="標楷體" w:hAnsi="標楷體" w:hint="eastAsia"/>
          <w:color w:val="000000"/>
          <w:szCs w:val="26"/>
        </w:rPr>
        <w:t>中小學</w:t>
      </w:r>
      <w:r w:rsidR="00E15592">
        <w:rPr>
          <w:rFonts w:ascii="標楷體" w:eastAsia="標楷體" w:hAnsi="標楷體" w:hint="eastAsia"/>
          <w:color w:val="000000"/>
          <w:szCs w:val="26"/>
        </w:rPr>
        <w:t>培育優質</w:t>
      </w:r>
      <w:r w:rsidR="00E15592" w:rsidRPr="000C22C4">
        <w:rPr>
          <w:rFonts w:ascii="標楷體" w:eastAsia="標楷體" w:hAnsi="標楷體" w:hint="eastAsia"/>
          <w:color w:val="000000"/>
          <w:szCs w:val="26"/>
        </w:rPr>
        <w:t>師資之參考，並</w:t>
      </w:r>
      <w:r w:rsidR="00E15592">
        <w:rPr>
          <w:rFonts w:ascii="標楷體" w:eastAsia="標楷體" w:hAnsi="標楷體" w:hint="eastAsia"/>
          <w:color w:val="000000"/>
          <w:szCs w:val="26"/>
        </w:rPr>
        <w:t>促進</w:t>
      </w:r>
      <w:r w:rsidR="00E15592" w:rsidRPr="000C22C4">
        <w:rPr>
          <w:rFonts w:ascii="標楷體" w:eastAsia="標楷體" w:hAnsi="標楷體" w:hint="eastAsia"/>
          <w:color w:val="000000"/>
          <w:szCs w:val="26"/>
        </w:rPr>
        <w:t>本校</w:t>
      </w:r>
      <w:r w:rsidR="00E15592">
        <w:rPr>
          <w:rFonts w:ascii="標楷體" w:eastAsia="標楷體" w:hAnsi="標楷體" w:hint="eastAsia"/>
          <w:color w:val="000000"/>
          <w:szCs w:val="26"/>
        </w:rPr>
        <w:t>與</w:t>
      </w:r>
      <w:r w:rsidR="00E15592" w:rsidRPr="000C22C4">
        <w:rPr>
          <w:rFonts w:ascii="標楷體" w:eastAsia="標楷體" w:hAnsi="標楷體" w:hint="eastAsia"/>
          <w:color w:val="000000"/>
          <w:szCs w:val="26"/>
        </w:rPr>
        <w:t>師資培育之大學</w:t>
      </w:r>
      <w:r w:rsidR="00E15592">
        <w:rPr>
          <w:rFonts w:ascii="標楷體" w:eastAsia="標楷體" w:hAnsi="標楷體" w:hint="eastAsia"/>
          <w:color w:val="000000"/>
          <w:szCs w:val="26"/>
        </w:rPr>
        <w:t>、</w:t>
      </w:r>
      <w:r w:rsidR="00E15592" w:rsidRPr="000C22C4">
        <w:rPr>
          <w:rFonts w:ascii="標楷體" w:eastAsia="標楷體" w:hAnsi="標楷體" w:hint="eastAsia"/>
          <w:color w:val="000000"/>
          <w:szCs w:val="26"/>
        </w:rPr>
        <w:t>中小學</w:t>
      </w:r>
      <w:r w:rsidR="00E15592">
        <w:rPr>
          <w:rFonts w:ascii="標楷體" w:eastAsia="標楷體" w:hAnsi="標楷體" w:hint="eastAsia"/>
          <w:color w:val="000000"/>
          <w:szCs w:val="26"/>
        </w:rPr>
        <w:t>和縣市政府</w:t>
      </w:r>
      <w:r w:rsidR="00E15592" w:rsidRPr="000C22C4">
        <w:rPr>
          <w:rFonts w:ascii="標楷體" w:eastAsia="標楷體" w:hAnsi="標楷體" w:hint="eastAsia"/>
          <w:color w:val="000000"/>
          <w:szCs w:val="26"/>
        </w:rPr>
        <w:t>產生聯盟合作</w:t>
      </w:r>
      <w:r w:rsidR="00960287">
        <w:rPr>
          <w:rFonts w:ascii="標楷體" w:eastAsia="標楷體" w:hAnsi="標楷體" w:hint="eastAsia"/>
          <w:color w:val="000000"/>
          <w:szCs w:val="26"/>
        </w:rPr>
        <w:t>，</w:t>
      </w:r>
      <w:r w:rsidR="00960287">
        <w:rPr>
          <w:rFonts w:ascii="標楷體" w:eastAsia="標楷體" w:hAnsi="標楷體"/>
          <w:color w:val="000000"/>
          <w:szCs w:val="26"/>
        </w:rPr>
        <w:t>以為</w:t>
      </w:r>
      <w:r w:rsidR="00960287">
        <w:rPr>
          <w:rFonts w:ascii="標楷體" w:eastAsia="標楷體" w:hAnsi="標楷體" w:hint="eastAsia"/>
          <w:color w:val="000000"/>
          <w:szCs w:val="26"/>
        </w:rPr>
        <w:t>我國</w:t>
      </w:r>
      <w:r w:rsidR="00960287">
        <w:rPr>
          <w:rFonts w:ascii="標楷體" w:eastAsia="標楷體" w:hAnsi="標楷體"/>
          <w:color w:val="000000"/>
          <w:szCs w:val="26"/>
        </w:rPr>
        <w:t>師資培育相關制度與內涵精進提供建議</w:t>
      </w:r>
      <w:r w:rsidR="00E15592" w:rsidRPr="000C22C4">
        <w:rPr>
          <w:rFonts w:ascii="標楷體" w:eastAsia="標楷體" w:hAnsi="標楷體" w:hint="eastAsia"/>
          <w:color w:val="000000"/>
          <w:szCs w:val="26"/>
        </w:rPr>
        <w:t>。</w:t>
      </w:r>
    </w:p>
    <w:p w:rsidR="00E15592" w:rsidRPr="000C22C4" w:rsidRDefault="00E15592" w:rsidP="00E15592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會議子題</w:t>
      </w:r>
    </w:p>
    <w:p w:rsidR="004A433C" w:rsidRDefault="00E15592" w:rsidP="004A433C">
      <w:pPr>
        <w:pStyle w:val="a3"/>
        <w:numPr>
          <w:ilvl w:val="1"/>
          <w:numId w:val="21"/>
        </w:numPr>
        <w:spacing w:line="360" w:lineRule="auto"/>
        <w:ind w:leftChars="0" w:left="993" w:hanging="567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各師資類科</w:t>
      </w:r>
      <w:r>
        <w:rPr>
          <w:rFonts w:ascii="標楷體" w:eastAsia="標楷體" w:hAnsi="標楷體" w:hint="eastAsia"/>
          <w:color w:val="000000"/>
          <w:szCs w:val="26"/>
        </w:rPr>
        <w:t>或學科師資職前</w:t>
      </w:r>
      <w:r w:rsidRPr="000C22C4">
        <w:rPr>
          <w:rFonts w:ascii="標楷體" w:eastAsia="標楷體" w:hAnsi="標楷體" w:hint="eastAsia"/>
          <w:color w:val="000000"/>
          <w:szCs w:val="26"/>
        </w:rPr>
        <w:t>專業標準。</w:t>
      </w:r>
    </w:p>
    <w:p w:rsidR="004A433C" w:rsidRDefault="004A433C" w:rsidP="004A433C">
      <w:pPr>
        <w:pStyle w:val="a3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師資生表現檢核機制</w:t>
      </w:r>
      <w:r w:rsidR="00E15592" w:rsidRPr="004A433C">
        <w:rPr>
          <w:rFonts w:ascii="標楷體" w:eastAsia="標楷體" w:hAnsi="標楷體" w:hint="eastAsia"/>
          <w:color w:val="000000"/>
          <w:szCs w:val="26"/>
        </w:rPr>
        <w:t>。</w:t>
      </w:r>
    </w:p>
    <w:p w:rsidR="004A433C" w:rsidRDefault="004A433C" w:rsidP="00501234">
      <w:pPr>
        <w:pStyle w:val="a3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配合十二年國民基本教育師資職前課程與教學規劃</w:t>
      </w:r>
      <w:r w:rsidR="00E15592" w:rsidRPr="004A433C">
        <w:rPr>
          <w:rFonts w:ascii="標楷體" w:eastAsia="標楷體" w:hAnsi="標楷體" w:hint="eastAsia"/>
          <w:color w:val="000000"/>
          <w:szCs w:val="26"/>
        </w:rPr>
        <w:t>。</w:t>
      </w:r>
    </w:p>
    <w:p w:rsidR="004A433C" w:rsidRDefault="004A433C" w:rsidP="0005167B">
      <w:pPr>
        <w:pStyle w:val="a3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培育師資生學習評量之知能</w:t>
      </w:r>
      <w:r w:rsidR="00E15592" w:rsidRPr="004A433C">
        <w:rPr>
          <w:rFonts w:ascii="標楷體" w:eastAsia="標楷體" w:hAnsi="標楷體" w:hint="eastAsia"/>
          <w:color w:val="000000"/>
          <w:szCs w:val="26"/>
        </w:rPr>
        <w:t>。</w:t>
      </w:r>
    </w:p>
    <w:p w:rsidR="004A433C" w:rsidRDefault="004A433C" w:rsidP="00AC5606">
      <w:pPr>
        <w:pStyle w:val="a3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研發專業課程架構與特色教學。</w:t>
      </w:r>
    </w:p>
    <w:p w:rsidR="004A433C" w:rsidRDefault="00E15592" w:rsidP="00122315">
      <w:pPr>
        <w:pStyle w:val="a3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數位學習網絡平台之建立及其運用成效。</w:t>
      </w:r>
    </w:p>
    <w:p w:rsidR="004A433C" w:rsidRDefault="00E15592" w:rsidP="009D0BB5">
      <w:pPr>
        <w:pStyle w:val="a3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師資生學習及畢業後動態系統平台建置及其運用。</w:t>
      </w:r>
    </w:p>
    <w:p w:rsidR="004A433C" w:rsidRDefault="00CC0650" w:rsidP="00EF30DC">
      <w:pPr>
        <w:pStyle w:val="a3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發展</w:t>
      </w:r>
      <w:r w:rsidR="004A433C" w:rsidRPr="004A433C">
        <w:rPr>
          <w:rFonts w:ascii="標楷體" w:eastAsia="標楷體" w:hAnsi="標楷體" w:hint="eastAsia"/>
          <w:color w:val="000000"/>
          <w:szCs w:val="26"/>
        </w:rPr>
        <w:t>實習輔導教師認證與駐點</w:t>
      </w:r>
      <w:r w:rsidRPr="004A433C">
        <w:rPr>
          <w:rFonts w:ascii="標楷體" w:eastAsia="標楷體" w:hAnsi="標楷體" w:hint="eastAsia"/>
          <w:color w:val="000000"/>
          <w:szCs w:val="26"/>
        </w:rPr>
        <w:t>機制</w:t>
      </w:r>
      <w:r w:rsidR="00E15592" w:rsidRPr="004A433C">
        <w:rPr>
          <w:rFonts w:ascii="標楷體" w:eastAsia="標楷體" w:hAnsi="標楷體" w:hint="eastAsia"/>
          <w:color w:val="000000"/>
          <w:szCs w:val="26"/>
        </w:rPr>
        <w:t>。</w:t>
      </w:r>
    </w:p>
    <w:p w:rsidR="00E15592" w:rsidRPr="004A433C" w:rsidRDefault="00E15592" w:rsidP="00EF30DC">
      <w:pPr>
        <w:pStyle w:val="a3"/>
        <w:numPr>
          <w:ilvl w:val="1"/>
          <w:numId w:val="21"/>
        </w:numPr>
        <w:spacing w:line="360" w:lineRule="auto"/>
        <w:ind w:leftChars="0" w:left="426" w:firstLine="0"/>
        <w:rPr>
          <w:rFonts w:ascii="標楷體" w:eastAsia="標楷體" w:hAnsi="標楷體"/>
          <w:color w:val="000000"/>
          <w:szCs w:val="26"/>
        </w:rPr>
      </w:pPr>
      <w:r w:rsidRPr="004A433C">
        <w:rPr>
          <w:rFonts w:ascii="標楷體" w:eastAsia="標楷體" w:hAnsi="標楷體" w:hint="eastAsia"/>
          <w:color w:val="000000"/>
          <w:szCs w:val="26"/>
        </w:rPr>
        <w:t>精進師資培育國際趨勢與師資國際化策略。</w:t>
      </w:r>
    </w:p>
    <w:p w:rsidR="00E15592" w:rsidRPr="000C22C4" w:rsidRDefault="00E15592" w:rsidP="00E15592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會議日期</w:t>
      </w:r>
    </w:p>
    <w:p w:rsidR="00E15592" w:rsidRPr="000C22C4" w:rsidRDefault="00E15592" w:rsidP="00E15592">
      <w:pPr>
        <w:spacing w:line="360" w:lineRule="auto"/>
        <w:ind w:firstLineChars="202" w:firstLine="485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lastRenderedPageBreak/>
        <w:t>第一天：</w:t>
      </w:r>
      <w:r w:rsidR="004A433C">
        <w:rPr>
          <w:rFonts w:ascii="標楷體" w:eastAsia="標楷體" w:hAnsi="標楷體"/>
          <w:color w:val="000000"/>
          <w:szCs w:val="26"/>
        </w:rPr>
        <w:t>104</w:t>
      </w:r>
      <w:r w:rsidRPr="000C22C4">
        <w:rPr>
          <w:rFonts w:ascii="標楷體" w:eastAsia="標楷體" w:hAnsi="標楷體" w:hint="eastAsia"/>
          <w:color w:val="000000"/>
          <w:szCs w:val="26"/>
        </w:rPr>
        <w:t>年6月</w:t>
      </w:r>
      <w:r w:rsidR="00814FBD">
        <w:rPr>
          <w:rFonts w:ascii="標楷體" w:eastAsia="標楷體" w:hAnsi="標楷體"/>
          <w:color w:val="000000"/>
          <w:szCs w:val="26"/>
        </w:rPr>
        <w:t>26</w:t>
      </w:r>
      <w:r w:rsidRPr="000C22C4">
        <w:rPr>
          <w:rFonts w:ascii="標楷體" w:eastAsia="標楷體" w:hAnsi="標楷體" w:hint="eastAsia"/>
          <w:color w:val="000000"/>
          <w:szCs w:val="26"/>
        </w:rPr>
        <w:t>日(星期五) 上午</w:t>
      </w:r>
      <w:r w:rsidR="00814FBD">
        <w:rPr>
          <w:rFonts w:ascii="標楷體" w:eastAsia="標楷體" w:hAnsi="標楷體"/>
          <w:color w:val="000000"/>
          <w:szCs w:val="26"/>
        </w:rPr>
        <w:t>09:00</w:t>
      </w:r>
      <w:r w:rsidRPr="000C22C4">
        <w:rPr>
          <w:rFonts w:ascii="標楷體" w:eastAsia="標楷體" w:hAnsi="標楷體" w:hint="eastAsia"/>
          <w:color w:val="000000"/>
          <w:szCs w:val="26"/>
        </w:rPr>
        <w:t>至下午</w:t>
      </w:r>
      <w:r w:rsidR="00814FBD">
        <w:rPr>
          <w:rFonts w:ascii="標楷體" w:eastAsia="標楷體" w:hAnsi="標楷體" w:hint="eastAsia"/>
          <w:color w:val="000000"/>
          <w:szCs w:val="26"/>
        </w:rPr>
        <w:t>17:00</w:t>
      </w:r>
    </w:p>
    <w:p w:rsidR="00E15592" w:rsidRPr="000C22C4" w:rsidRDefault="00E15592" w:rsidP="00E15592">
      <w:pPr>
        <w:spacing w:line="360" w:lineRule="auto"/>
        <w:ind w:firstLineChars="202" w:firstLine="485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第二天：</w:t>
      </w:r>
      <w:r w:rsidR="004A433C">
        <w:rPr>
          <w:rFonts w:ascii="標楷體" w:eastAsia="標楷體" w:hAnsi="標楷體"/>
          <w:color w:val="000000"/>
          <w:szCs w:val="26"/>
        </w:rPr>
        <w:t>104</w:t>
      </w:r>
      <w:r w:rsidRPr="000C22C4">
        <w:rPr>
          <w:rFonts w:ascii="標楷體" w:eastAsia="標楷體" w:hAnsi="標楷體" w:hint="eastAsia"/>
          <w:color w:val="000000"/>
          <w:szCs w:val="26"/>
        </w:rPr>
        <w:t>年6月</w:t>
      </w:r>
      <w:r w:rsidR="00814FBD">
        <w:rPr>
          <w:rFonts w:ascii="標楷體" w:eastAsia="標楷體" w:hAnsi="標楷體"/>
          <w:color w:val="000000"/>
          <w:szCs w:val="26"/>
        </w:rPr>
        <w:t>27</w:t>
      </w:r>
      <w:r w:rsidRPr="000C22C4">
        <w:rPr>
          <w:rFonts w:ascii="標楷體" w:eastAsia="標楷體" w:hAnsi="標楷體" w:hint="eastAsia"/>
          <w:color w:val="000000"/>
          <w:szCs w:val="26"/>
        </w:rPr>
        <w:t>日(星期六) 上午</w:t>
      </w:r>
      <w:r w:rsidR="00F73A56">
        <w:rPr>
          <w:rFonts w:ascii="標楷體" w:eastAsia="標楷體" w:hAnsi="標楷體" w:hint="eastAsia"/>
          <w:color w:val="000000"/>
          <w:szCs w:val="26"/>
        </w:rPr>
        <w:t>09</w:t>
      </w:r>
      <w:r w:rsidR="00814FBD">
        <w:rPr>
          <w:rFonts w:ascii="標楷體" w:eastAsia="標楷體" w:hAnsi="標楷體"/>
          <w:color w:val="000000"/>
          <w:szCs w:val="26"/>
        </w:rPr>
        <w:t>:00</w:t>
      </w:r>
      <w:r w:rsidRPr="000C22C4">
        <w:rPr>
          <w:rFonts w:ascii="標楷體" w:eastAsia="標楷體" w:hAnsi="標楷體" w:hint="eastAsia"/>
          <w:color w:val="000000"/>
          <w:szCs w:val="26"/>
        </w:rPr>
        <w:t>至</w:t>
      </w:r>
      <w:r w:rsidR="00814FBD">
        <w:rPr>
          <w:rFonts w:ascii="標楷體" w:eastAsia="標楷體" w:hAnsi="標楷體" w:hint="eastAsia"/>
          <w:color w:val="000000"/>
          <w:szCs w:val="26"/>
        </w:rPr>
        <w:t>上</w:t>
      </w:r>
      <w:r w:rsidR="00814FBD">
        <w:rPr>
          <w:rFonts w:ascii="標楷體" w:eastAsia="標楷體" w:hAnsi="標楷體"/>
          <w:color w:val="000000"/>
          <w:szCs w:val="26"/>
        </w:rPr>
        <w:t>午</w:t>
      </w:r>
      <w:r w:rsidR="00814FBD">
        <w:rPr>
          <w:rFonts w:ascii="標楷體" w:eastAsia="標楷體" w:hAnsi="標楷體" w:hint="eastAsia"/>
          <w:color w:val="000000"/>
          <w:szCs w:val="26"/>
        </w:rPr>
        <w:t>12:0</w:t>
      </w:r>
      <w:r w:rsidR="00F73A56">
        <w:rPr>
          <w:rFonts w:ascii="標楷體" w:eastAsia="標楷體" w:hAnsi="標楷體" w:hint="eastAsia"/>
          <w:color w:val="000000"/>
          <w:szCs w:val="26"/>
        </w:rPr>
        <w:t>0</w:t>
      </w:r>
      <w:r>
        <w:rPr>
          <w:rFonts w:ascii="標楷體" w:eastAsia="標楷體" w:hAnsi="標楷體" w:hint="eastAsia"/>
          <w:color w:val="000000"/>
          <w:szCs w:val="26"/>
        </w:rPr>
        <w:t xml:space="preserve">        </w:t>
      </w:r>
    </w:p>
    <w:p w:rsidR="00E15592" w:rsidRPr="000C22C4" w:rsidRDefault="00E15592" w:rsidP="00E15592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會議地點</w:t>
      </w:r>
    </w:p>
    <w:p w:rsidR="00E15592" w:rsidRPr="000C22C4" w:rsidRDefault="00E15592" w:rsidP="00E15592">
      <w:pPr>
        <w:pStyle w:val="Web"/>
        <w:spacing w:line="360" w:lineRule="auto"/>
        <w:ind w:leftChars="236" w:left="566"/>
        <w:rPr>
          <w:rFonts w:ascii="標楷體" w:eastAsia="標楷體" w:hAnsi="標楷體" w:cs="Times New Roman"/>
          <w:color w:val="000000"/>
          <w:kern w:val="2"/>
          <w:szCs w:val="26"/>
        </w:rPr>
      </w:pP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t>國立臺灣師範大學教育學院大樓</w:t>
      </w: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201演講廳及202國際會議廳。</w:t>
      </w: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br/>
        <w:t>（106臺北市和平東路1段129號）</w:t>
      </w:r>
    </w:p>
    <w:p w:rsidR="00E15592" w:rsidRPr="000C22C4" w:rsidRDefault="00E15592" w:rsidP="00E15592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會議形式</w:t>
      </w:r>
    </w:p>
    <w:p w:rsidR="00E15592" w:rsidRPr="000C22C4" w:rsidRDefault="00E15592" w:rsidP="00E15592">
      <w:pPr>
        <w:spacing w:line="360" w:lineRule="auto"/>
        <w:ind w:leftChars="236" w:left="566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本研討會</w:t>
      </w:r>
      <w:r>
        <w:rPr>
          <w:rFonts w:ascii="標楷體" w:eastAsia="標楷體" w:hAnsi="標楷體" w:hint="eastAsia"/>
          <w:color w:val="000000"/>
          <w:szCs w:val="26"/>
        </w:rPr>
        <w:t>暨</w:t>
      </w:r>
      <w:r w:rsidR="0036204A">
        <w:rPr>
          <w:rFonts w:ascii="標楷體" w:eastAsia="標楷體" w:hAnsi="標楷體" w:hint="eastAsia"/>
          <w:color w:val="000000"/>
          <w:szCs w:val="26"/>
        </w:rPr>
        <w:t>聯合</w:t>
      </w:r>
      <w:r>
        <w:rPr>
          <w:rFonts w:ascii="標楷體" w:eastAsia="標楷體" w:hAnsi="標楷體" w:hint="eastAsia"/>
          <w:color w:val="000000"/>
          <w:szCs w:val="26"/>
        </w:rPr>
        <w:t>成果發表會</w:t>
      </w:r>
      <w:r w:rsidRPr="000C22C4">
        <w:rPr>
          <w:rFonts w:ascii="標楷體" w:eastAsia="標楷體" w:hAnsi="標楷體" w:hint="eastAsia"/>
          <w:color w:val="000000"/>
          <w:szCs w:val="26"/>
        </w:rPr>
        <w:t>之主要進行方式如下：</w:t>
      </w:r>
    </w:p>
    <w:p w:rsidR="00E15592" w:rsidRPr="000C22C4" w:rsidRDefault="00E15592" w:rsidP="00E15592">
      <w:pPr>
        <w:widowControl/>
        <w:spacing w:line="360" w:lineRule="auto"/>
        <w:ind w:leftChars="236" w:left="957" w:hangingChars="163" w:hanging="391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/>
          <w:color w:val="000000"/>
          <w:szCs w:val="26"/>
        </w:rPr>
        <w:t>一、</w:t>
      </w:r>
      <w:r w:rsidR="003A1464">
        <w:rPr>
          <w:rFonts w:ascii="標楷體" w:eastAsia="標楷體" w:hAnsi="標楷體" w:hint="eastAsia"/>
          <w:color w:val="000000"/>
          <w:szCs w:val="26"/>
        </w:rPr>
        <w:t>圓桌會議</w:t>
      </w:r>
      <w:r w:rsidR="003A1464" w:rsidRPr="000C22C4">
        <w:rPr>
          <w:rFonts w:ascii="標楷體" w:eastAsia="標楷體" w:hAnsi="標楷體"/>
          <w:color w:val="000000"/>
          <w:szCs w:val="26"/>
        </w:rPr>
        <w:t>：</w:t>
      </w:r>
      <w:r w:rsidR="003A1464" w:rsidRPr="00EB62C5">
        <w:rPr>
          <w:rFonts w:ascii="標楷體" w:eastAsia="標楷體" w:hAnsi="標楷體" w:hint="eastAsia"/>
          <w:color w:val="000000"/>
          <w:szCs w:val="26"/>
        </w:rPr>
        <w:t>邀請教育機關、師資培育之大學、專業組織與各界對師資培育素有專精之學者，從不同觀點剖析各方資源，促進師資培用與專業發展體系等動能，達到凝聚優質師資培育聯盟共識之效</w:t>
      </w:r>
      <w:r w:rsidR="003A1464" w:rsidRPr="00EB62C5">
        <w:rPr>
          <w:rFonts w:ascii="標楷體" w:eastAsia="標楷體" w:hAnsi="標楷體"/>
          <w:color w:val="000000"/>
          <w:szCs w:val="26"/>
        </w:rPr>
        <w:t>。</w:t>
      </w:r>
    </w:p>
    <w:p w:rsidR="00E15592" w:rsidRDefault="00E15592" w:rsidP="00E15592">
      <w:pPr>
        <w:widowControl/>
        <w:spacing w:line="360" w:lineRule="auto"/>
        <w:ind w:leftChars="236" w:left="957" w:hangingChars="163" w:hanging="391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二</w:t>
      </w:r>
      <w:r w:rsidRPr="000C22C4">
        <w:rPr>
          <w:rFonts w:ascii="標楷體" w:eastAsia="標楷體" w:hAnsi="標楷體"/>
          <w:color w:val="000000"/>
          <w:szCs w:val="26"/>
        </w:rPr>
        <w:t>、論文發表：透過公開徵稿的方式</w:t>
      </w:r>
      <w:r w:rsidR="00CC0650">
        <w:rPr>
          <w:rFonts w:ascii="標楷體" w:eastAsia="標楷體" w:hAnsi="標楷體" w:hint="eastAsia"/>
          <w:color w:val="000000"/>
          <w:szCs w:val="26"/>
        </w:rPr>
        <w:t>，</w:t>
      </w:r>
      <w:r w:rsidR="00CC0650">
        <w:rPr>
          <w:rFonts w:ascii="標楷體" w:eastAsia="標楷體" w:hAnsi="標楷體"/>
          <w:color w:val="000000"/>
          <w:szCs w:val="26"/>
        </w:rPr>
        <w:t>邀請各界針對研討主題投稿發表論文，</w:t>
      </w:r>
      <w:r w:rsidR="00CC0650">
        <w:rPr>
          <w:rFonts w:ascii="標楷體" w:eastAsia="標楷體" w:hAnsi="標楷體" w:hint="eastAsia"/>
          <w:color w:val="000000"/>
          <w:szCs w:val="26"/>
        </w:rPr>
        <w:t>稿件以</w:t>
      </w:r>
      <w:r w:rsidRPr="000C22C4">
        <w:rPr>
          <w:rFonts w:ascii="標楷體" w:eastAsia="標楷體" w:hAnsi="標楷體"/>
          <w:color w:val="000000"/>
          <w:szCs w:val="26"/>
        </w:rPr>
        <w:t>摘要審查方式進行篩選，通過者需繳交</w:t>
      </w:r>
      <w:r w:rsidRPr="000C22C4">
        <w:rPr>
          <w:rFonts w:ascii="標楷體" w:eastAsia="標楷體" w:hAnsi="標楷體" w:hint="eastAsia"/>
          <w:color w:val="000000"/>
          <w:szCs w:val="26"/>
        </w:rPr>
        <w:t>論文簡報(PPT)或全文並</w:t>
      </w:r>
      <w:r w:rsidRPr="000C22C4">
        <w:rPr>
          <w:rFonts w:ascii="標楷體" w:eastAsia="標楷體" w:hAnsi="標楷體"/>
          <w:color w:val="000000"/>
          <w:szCs w:val="26"/>
        </w:rPr>
        <w:t>親自出席發表。</w:t>
      </w:r>
    </w:p>
    <w:p w:rsidR="00B03EB6" w:rsidRPr="00405F5F" w:rsidRDefault="00B03EB6" w:rsidP="00B03EB6">
      <w:pPr>
        <w:widowControl/>
        <w:spacing w:line="360" w:lineRule="auto"/>
        <w:ind w:leftChars="236" w:left="957" w:hangingChars="163" w:hanging="391"/>
        <w:rPr>
          <w:rFonts w:ascii="標楷體" w:eastAsia="標楷體" w:hAnsi="標楷體"/>
          <w:color w:val="000000"/>
          <w:szCs w:val="26"/>
        </w:rPr>
      </w:pPr>
      <w:r w:rsidRPr="00405F5F">
        <w:rPr>
          <w:rFonts w:ascii="標楷體" w:eastAsia="標楷體" w:hAnsi="標楷體" w:hint="eastAsia"/>
          <w:color w:val="000000"/>
          <w:szCs w:val="26"/>
        </w:rPr>
        <w:t>三、海報成果展</w:t>
      </w:r>
      <w:r w:rsidRPr="00405F5F">
        <w:rPr>
          <w:rFonts w:ascii="標楷體" w:eastAsia="標楷體" w:hAnsi="標楷體"/>
          <w:color w:val="000000"/>
          <w:szCs w:val="26"/>
        </w:rPr>
        <w:t>：</w:t>
      </w:r>
      <w:r w:rsidRPr="00405F5F">
        <w:rPr>
          <w:rFonts w:ascii="標楷體" w:eastAsia="標楷體" w:hAnsi="標楷體" w:hint="eastAsia"/>
          <w:color w:val="000000"/>
          <w:szCs w:val="26"/>
        </w:rPr>
        <w:t>邀請精緻特色發展計畫之11項子計畫，透過海報方式呈現執行一年之成果，各子計畫將於當天張貼成果海報並</w:t>
      </w:r>
      <w:r>
        <w:rPr>
          <w:rFonts w:ascii="標楷體" w:eastAsia="標楷體" w:hAnsi="標楷體" w:hint="eastAsia"/>
          <w:color w:val="000000"/>
          <w:szCs w:val="26"/>
        </w:rPr>
        <w:t>親自</w:t>
      </w:r>
      <w:r w:rsidRPr="00405F5F">
        <w:rPr>
          <w:rFonts w:ascii="標楷體" w:eastAsia="標楷體" w:hAnsi="標楷體" w:hint="eastAsia"/>
          <w:color w:val="000000"/>
          <w:szCs w:val="26"/>
        </w:rPr>
        <w:t>出席</w:t>
      </w:r>
      <w:r>
        <w:rPr>
          <w:rFonts w:ascii="標楷體" w:eastAsia="標楷體" w:hAnsi="標楷體" w:hint="eastAsia"/>
          <w:color w:val="000000"/>
          <w:szCs w:val="26"/>
        </w:rPr>
        <w:t>發表</w:t>
      </w:r>
      <w:r w:rsidRPr="00405F5F">
        <w:rPr>
          <w:rFonts w:ascii="標楷體" w:eastAsia="標楷體" w:hAnsi="標楷體" w:hint="eastAsia"/>
          <w:color w:val="000000"/>
          <w:szCs w:val="26"/>
        </w:rPr>
        <w:t>。</w:t>
      </w:r>
    </w:p>
    <w:p w:rsidR="00E15592" w:rsidRPr="000C22C4" w:rsidRDefault="00E15592" w:rsidP="00E15592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指導單位</w:t>
      </w:r>
    </w:p>
    <w:p w:rsidR="00E15592" w:rsidRPr="000C22C4" w:rsidRDefault="00E15592" w:rsidP="00E15592">
      <w:pPr>
        <w:pStyle w:val="a3"/>
        <w:tabs>
          <w:tab w:val="left" w:pos="3480"/>
        </w:tabs>
        <w:spacing w:line="360" w:lineRule="auto"/>
        <w:ind w:leftChars="0" w:left="993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教育部</w:t>
      </w:r>
      <w:r>
        <w:rPr>
          <w:rFonts w:ascii="標楷體" w:eastAsia="標楷體" w:hAnsi="標楷體"/>
          <w:color w:val="000000"/>
          <w:szCs w:val="26"/>
        </w:rPr>
        <w:tab/>
      </w:r>
    </w:p>
    <w:p w:rsidR="00E15592" w:rsidRPr="000C22C4" w:rsidRDefault="00E15592" w:rsidP="00E15592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/>
          <w:b/>
          <w:color w:val="000000"/>
          <w:sz w:val="28"/>
        </w:rPr>
        <w:t>主辦單位</w:t>
      </w:r>
    </w:p>
    <w:p w:rsidR="00E15592" w:rsidRPr="000C22C4" w:rsidRDefault="00E15592" w:rsidP="00E15592">
      <w:pPr>
        <w:pStyle w:val="a3"/>
        <w:spacing w:line="360" w:lineRule="auto"/>
        <w:ind w:leftChars="0" w:left="993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/>
          <w:color w:val="000000"/>
          <w:szCs w:val="26"/>
        </w:rPr>
        <w:t>國立臺灣師範大學</w:t>
      </w:r>
      <w:r w:rsidR="00254C5C">
        <w:rPr>
          <w:rFonts w:ascii="標楷體" w:eastAsia="標楷體" w:hAnsi="標楷體" w:hint="eastAsia"/>
          <w:color w:val="000000"/>
          <w:szCs w:val="26"/>
        </w:rPr>
        <w:t xml:space="preserve"> 師資培育與就業輔導處</w:t>
      </w:r>
    </w:p>
    <w:p w:rsidR="00E15592" w:rsidRDefault="00E15592" w:rsidP="00E15592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協辦單位</w:t>
      </w:r>
    </w:p>
    <w:p w:rsidR="00E15592" w:rsidRPr="00F27B51" w:rsidRDefault="00E15592" w:rsidP="00C90002">
      <w:pPr>
        <w:pStyle w:val="a3"/>
        <w:spacing w:line="360" w:lineRule="auto"/>
        <w:ind w:leftChars="400" w:left="960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中華民國師範教育學會</w:t>
      </w:r>
    </w:p>
    <w:p w:rsidR="000C22C4" w:rsidRPr="00BC1377" w:rsidRDefault="00383E4F" w:rsidP="00383E4F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C13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預期成效</w:t>
      </w:r>
    </w:p>
    <w:p w:rsidR="00383E4F" w:rsidRPr="00961151" w:rsidRDefault="00274A45" w:rsidP="00383E4F">
      <w:pPr>
        <w:pStyle w:val="a3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6"/>
        </w:rPr>
      </w:pPr>
      <w:r w:rsidRPr="00961151">
        <w:rPr>
          <w:rFonts w:ascii="標楷體" w:eastAsia="標楷體" w:hAnsi="標楷體" w:hint="eastAsia"/>
          <w:color w:val="000000" w:themeColor="text1"/>
          <w:szCs w:val="26"/>
        </w:rPr>
        <w:t>展現</w:t>
      </w:r>
      <w:r w:rsidR="00383E4F" w:rsidRPr="00961151">
        <w:rPr>
          <w:rFonts w:ascii="標楷體" w:eastAsia="標楷體" w:hAnsi="標楷體" w:hint="eastAsia"/>
          <w:color w:val="000000" w:themeColor="text1"/>
          <w:szCs w:val="26"/>
        </w:rPr>
        <w:t>工作成果以及</w:t>
      </w:r>
      <w:r w:rsidRPr="00961151">
        <w:rPr>
          <w:rFonts w:ascii="標楷體" w:eastAsia="標楷體" w:hAnsi="標楷體" w:hint="eastAsia"/>
          <w:color w:val="000000" w:themeColor="text1"/>
          <w:szCs w:val="26"/>
        </w:rPr>
        <w:t>發表</w:t>
      </w:r>
      <w:r w:rsidR="00383E4F" w:rsidRPr="00961151">
        <w:rPr>
          <w:rFonts w:ascii="標楷體" w:eastAsia="標楷體" w:hAnsi="標楷體" w:hint="eastAsia"/>
          <w:color w:val="000000" w:themeColor="text1"/>
          <w:szCs w:val="26"/>
        </w:rPr>
        <w:t>師資培育相關研究。</w:t>
      </w:r>
    </w:p>
    <w:p w:rsidR="00383E4F" w:rsidRPr="00961151" w:rsidRDefault="00F90669" w:rsidP="00383E4F">
      <w:pPr>
        <w:pStyle w:val="a3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lastRenderedPageBreak/>
        <w:t>分享</w:t>
      </w:r>
      <w:r w:rsidR="005D79C6" w:rsidRPr="00961151">
        <w:rPr>
          <w:rFonts w:ascii="標楷體" w:eastAsia="標楷體" w:hAnsi="標楷體" w:hint="eastAsia"/>
          <w:color w:val="000000" w:themeColor="text1"/>
          <w:szCs w:val="26"/>
        </w:rPr>
        <w:t>本校</w:t>
      </w:r>
      <w:r w:rsidR="00D279CE">
        <w:rPr>
          <w:rFonts w:ascii="標楷體" w:eastAsia="標楷體" w:hAnsi="標楷體" w:hint="eastAsia"/>
          <w:color w:val="000000" w:themeColor="text1"/>
          <w:szCs w:val="26"/>
        </w:rPr>
        <w:t>精緻</w:t>
      </w:r>
      <w:r w:rsidR="005B3A57">
        <w:rPr>
          <w:rFonts w:ascii="標楷體" w:eastAsia="標楷體" w:hAnsi="標楷體" w:hint="eastAsia"/>
          <w:color w:val="000000" w:themeColor="text1"/>
          <w:szCs w:val="26"/>
        </w:rPr>
        <w:t>師資培育</w:t>
      </w:r>
      <w:r w:rsidR="00D279CE">
        <w:rPr>
          <w:rFonts w:ascii="標楷體" w:eastAsia="標楷體" w:hAnsi="標楷體" w:hint="eastAsia"/>
          <w:color w:val="000000" w:themeColor="text1"/>
          <w:szCs w:val="26"/>
        </w:rPr>
        <w:t>及</w:t>
      </w:r>
      <w:r w:rsidR="005B3A57">
        <w:rPr>
          <w:rFonts w:ascii="標楷體" w:eastAsia="標楷體" w:hAnsi="標楷體" w:hint="eastAsia"/>
          <w:color w:val="000000" w:themeColor="text1"/>
          <w:szCs w:val="26"/>
        </w:rPr>
        <w:t>精進師資素質</w:t>
      </w:r>
      <w:r w:rsidR="005D79C6" w:rsidRPr="00961151">
        <w:rPr>
          <w:rFonts w:ascii="標楷體" w:eastAsia="標楷體" w:hAnsi="標楷體" w:hint="eastAsia"/>
          <w:color w:val="000000" w:themeColor="text1"/>
          <w:szCs w:val="26"/>
        </w:rPr>
        <w:t>工作經驗</w:t>
      </w:r>
      <w:r>
        <w:rPr>
          <w:rFonts w:ascii="標楷體" w:eastAsia="標楷體" w:hAnsi="標楷體" w:hint="eastAsia"/>
          <w:color w:val="000000" w:themeColor="text1"/>
          <w:szCs w:val="26"/>
        </w:rPr>
        <w:t>，以茲</w:t>
      </w:r>
      <w:r w:rsidR="005D79C6" w:rsidRPr="00961151">
        <w:rPr>
          <w:rFonts w:ascii="標楷體" w:eastAsia="標楷體" w:hAnsi="標楷體" w:hint="eastAsia"/>
          <w:color w:val="000000" w:themeColor="text1"/>
          <w:szCs w:val="26"/>
        </w:rPr>
        <w:t>其他師資培育之大學或中小學辦理師資培育之參考。</w:t>
      </w:r>
    </w:p>
    <w:p w:rsidR="005D79C6" w:rsidRPr="00961151" w:rsidRDefault="005D79C6" w:rsidP="00383E4F">
      <w:pPr>
        <w:pStyle w:val="a3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6"/>
        </w:rPr>
      </w:pPr>
      <w:r w:rsidRPr="00961151">
        <w:rPr>
          <w:rFonts w:ascii="標楷體" w:eastAsia="標楷體" w:hAnsi="標楷體" w:hint="eastAsia"/>
          <w:color w:val="000000" w:themeColor="text1"/>
          <w:szCs w:val="26"/>
        </w:rPr>
        <w:t>產生辦理優質師資培育相關議題之共識，以精進我國師資培育相關制度與議題之內涵。</w:t>
      </w:r>
    </w:p>
    <w:p w:rsidR="005D79C6" w:rsidRDefault="00274A45" w:rsidP="00383E4F">
      <w:pPr>
        <w:pStyle w:val="a3"/>
        <w:numPr>
          <w:ilvl w:val="0"/>
          <w:numId w:val="20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t>分析</w:t>
      </w:r>
      <w:r w:rsidR="00961151" w:rsidRPr="00961151">
        <w:rPr>
          <w:rFonts w:ascii="標楷體" w:eastAsia="標楷體" w:hAnsi="標楷體" w:hint="eastAsia"/>
          <w:color w:val="000000" w:themeColor="text1"/>
          <w:szCs w:val="26"/>
        </w:rPr>
        <w:t>核心課程師資培育之發展現況、面臨的挑戰、精進作為，以及促成策略聯盟合作。</w:t>
      </w:r>
    </w:p>
    <w:p w:rsidR="00111BA0" w:rsidRDefault="00111BA0" w:rsidP="00111BA0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重要期程</w:t>
      </w:r>
    </w:p>
    <w:p w:rsidR="00111BA0" w:rsidRDefault="00111BA0" w:rsidP="00111BA0">
      <w:pPr>
        <w:pStyle w:val="a3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一、摘要截稿日期：10</w:t>
      </w:r>
      <w:r>
        <w:rPr>
          <w:rFonts w:ascii="標楷體" w:eastAsia="標楷體" w:hAnsi="標楷體"/>
          <w:color w:val="000000"/>
          <w:szCs w:val="26"/>
        </w:rPr>
        <w:t>4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>
        <w:rPr>
          <w:rFonts w:ascii="標楷體" w:eastAsia="標楷體" w:hAnsi="標楷體" w:hint="eastAsia"/>
          <w:color w:val="000000"/>
          <w:szCs w:val="26"/>
        </w:rPr>
        <w:t>4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 w:rsidR="00F5561F">
        <w:rPr>
          <w:rFonts w:ascii="標楷體" w:eastAsia="標楷體" w:hAnsi="標楷體"/>
          <w:color w:val="000000"/>
          <w:szCs w:val="26"/>
        </w:rPr>
        <w:t>10</w:t>
      </w:r>
      <w:r w:rsidRPr="000C22C4">
        <w:rPr>
          <w:rFonts w:ascii="標楷體" w:eastAsia="標楷體" w:hAnsi="標楷體" w:hint="eastAsia"/>
          <w:color w:val="000000"/>
          <w:szCs w:val="26"/>
        </w:rPr>
        <w:t>日</w:t>
      </w:r>
      <w:r w:rsidRPr="000C22C4">
        <w:rPr>
          <w:rFonts w:ascii="標楷體" w:eastAsia="標楷體" w:hAnsi="標楷體"/>
          <w:color w:val="000000"/>
          <w:szCs w:val="26"/>
        </w:rPr>
        <w:t>。</w:t>
      </w:r>
    </w:p>
    <w:p w:rsidR="00111BA0" w:rsidRDefault="00111BA0" w:rsidP="00111BA0">
      <w:pPr>
        <w:pStyle w:val="a3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二、公布通過稿件日期：10</w:t>
      </w:r>
      <w:r>
        <w:rPr>
          <w:rFonts w:ascii="標楷體" w:eastAsia="標楷體" w:hAnsi="標楷體"/>
          <w:color w:val="000000"/>
          <w:szCs w:val="26"/>
        </w:rPr>
        <w:t>4</w:t>
      </w:r>
      <w:r w:rsidRPr="000C22C4">
        <w:rPr>
          <w:rFonts w:ascii="標楷體" w:eastAsia="標楷體" w:hAnsi="標楷體" w:hint="eastAsia"/>
          <w:color w:val="000000"/>
          <w:szCs w:val="26"/>
        </w:rPr>
        <w:t>年4月1</w:t>
      </w:r>
      <w:r>
        <w:rPr>
          <w:rFonts w:ascii="標楷體" w:eastAsia="標楷體" w:hAnsi="標楷體"/>
          <w:color w:val="000000"/>
          <w:szCs w:val="26"/>
        </w:rPr>
        <w:t>7</w:t>
      </w:r>
      <w:r w:rsidRPr="000C22C4">
        <w:rPr>
          <w:rFonts w:ascii="標楷體" w:eastAsia="標楷體" w:hAnsi="標楷體" w:hint="eastAsia"/>
          <w:color w:val="000000"/>
          <w:szCs w:val="26"/>
        </w:rPr>
        <w:t>日</w:t>
      </w:r>
      <w:r w:rsidRPr="000C22C4">
        <w:rPr>
          <w:rFonts w:ascii="標楷體" w:eastAsia="標楷體" w:hAnsi="標楷體"/>
          <w:color w:val="000000"/>
          <w:szCs w:val="26"/>
        </w:rPr>
        <w:t>。</w:t>
      </w:r>
    </w:p>
    <w:p w:rsidR="00111BA0" w:rsidRDefault="00111BA0" w:rsidP="00111BA0">
      <w:pPr>
        <w:pStyle w:val="a3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三、論文簡報或全文截稿日期：10</w:t>
      </w:r>
      <w:r>
        <w:rPr>
          <w:rFonts w:ascii="標楷體" w:eastAsia="標楷體" w:hAnsi="標楷體"/>
          <w:color w:val="000000"/>
          <w:szCs w:val="26"/>
        </w:rPr>
        <w:t>4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>
        <w:rPr>
          <w:rFonts w:ascii="標楷體" w:eastAsia="標楷體" w:hAnsi="標楷體"/>
          <w:color w:val="000000"/>
          <w:szCs w:val="26"/>
        </w:rPr>
        <w:t>5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>
        <w:rPr>
          <w:rFonts w:ascii="標楷體" w:eastAsia="標楷體" w:hAnsi="標楷體"/>
          <w:color w:val="000000"/>
          <w:szCs w:val="26"/>
        </w:rPr>
        <w:t>29</w:t>
      </w:r>
      <w:r w:rsidRPr="000C22C4">
        <w:rPr>
          <w:rFonts w:ascii="標楷體" w:eastAsia="標楷體" w:hAnsi="標楷體" w:hint="eastAsia"/>
          <w:color w:val="000000"/>
          <w:szCs w:val="26"/>
        </w:rPr>
        <w:t>日</w:t>
      </w:r>
      <w:r w:rsidRPr="000C22C4">
        <w:rPr>
          <w:rFonts w:ascii="標楷體" w:eastAsia="標楷體" w:hAnsi="標楷體"/>
          <w:color w:val="000000"/>
          <w:szCs w:val="26"/>
        </w:rPr>
        <w:t>。</w:t>
      </w:r>
    </w:p>
    <w:p w:rsidR="00111BA0" w:rsidRDefault="00111BA0" w:rsidP="00111BA0">
      <w:pPr>
        <w:pStyle w:val="a3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四、會議</w:t>
      </w:r>
      <w:r w:rsidRPr="000C22C4">
        <w:rPr>
          <w:rFonts w:ascii="標楷體" w:eastAsia="標楷體" w:hAnsi="標楷體" w:hint="eastAsia"/>
          <w:color w:val="000000"/>
          <w:szCs w:val="26"/>
        </w:rPr>
        <w:t>報名</w:t>
      </w:r>
      <w:r>
        <w:rPr>
          <w:rFonts w:ascii="標楷體" w:eastAsia="標楷體" w:hAnsi="標楷體" w:hint="eastAsia"/>
          <w:color w:val="000000"/>
          <w:szCs w:val="26"/>
        </w:rPr>
        <w:t>截止</w:t>
      </w:r>
      <w:r w:rsidRPr="000C22C4">
        <w:rPr>
          <w:rFonts w:ascii="標楷體" w:eastAsia="標楷體" w:hAnsi="標楷體" w:hint="eastAsia"/>
          <w:color w:val="000000"/>
          <w:szCs w:val="26"/>
        </w:rPr>
        <w:t>日期：10</w:t>
      </w:r>
      <w:r>
        <w:rPr>
          <w:rFonts w:ascii="標楷體" w:eastAsia="標楷體" w:hAnsi="標楷體"/>
          <w:color w:val="000000"/>
          <w:szCs w:val="26"/>
        </w:rPr>
        <w:t>4</w:t>
      </w:r>
      <w:r w:rsidRPr="000C22C4">
        <w:rPr>
          <w:rFonts w:ascii="標楷體" w:eastAsia="標楷體" w:hAnsi="標楷體" w:hint="eastAsia"/>
          <w:color w:val="000000"/>
          <w:szCs w:val="26"/>
        </w:rPr>
        <w:t>年6月</w:t>
      </w:r>
      <w:r w:rsidR="00B46A83">
        <w:rPr>
          <w:rFonts w:ascii="標楷體" w:eastAsia="標楷體" w:hAnsi="標楷體"/>
          <w:color w:val="000000"/>
          <w:szCs w:val="26"/>
        </w:rPr>
        <w:t>12</w:t>
      </w:r>
      <w:r w:rsidRPr="000C22C4">
        <w:rPr>
          <w:rFonts w:ascii="標楷體" w:eastAsia="標楷體" w:hAnsi="標楷體" w:hint="eastAsia"/>
          <w:color w:val="000000"/>
          <w:szCs w:val="26"/>
        </w:rPr>
        <w:t>日</w:t>
      </w:r>
      <w:r w:rsidRPr="000C22C4">
        <w:rPr>
          <w:rFonts w:ascii="標楷體" w:eastAsia="標楷體" w:hAnsi="標楷體"/>
          <w:color w:val="000000"/>
          <w:szCs w:val="26"/>
        </w:rPr>
        <w:t>。</w:t>
      </w:r>
    </w:p>
    <w:p w:rsidR="00111BA0" w:rsidRPr="00E2079F" w:rsidRDefault="00111BA0" w:rsidP="00111BA0">
      <w:pPr>
        <w:pStyle w:val="a3"/>
        <w:spacing w:line="360" w:lineRule="auto"/>
        <w:ind w:leftChars="0"/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6"/>
        </w:rPr>
        <w:t xml:space="preserve">    請上會議網頁報名 </w:t>
      </w:r>
      <w:r w:rsidRPr="00111BA0">
        <w:t>http://goo.gl/uHKOBr</w:t>
      </w:r>
    </w:p>
    <w:p w:rsidR="00111BA0" w:rsidRPr="00111BA0" w:rsidRDefault="00111BA0" w:rsidP="00111BA0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 xml:space="preserve">    （本會議將核發研習時數，歡迎踴躍報名！）</w:t>
      </w:r>
    </w:p>
    <w:p w:rsidR="00B10D8A" w:rsidRPr="00B10D8A" w:rsidRDefault="00B10D8A" w:rsidP="00B10D8A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b/>
          <w:color w:val="000000"/>
          <w:sz w:val="28"/>
        </w:rPr>
      </w:pPr>
      <w:r w:rsidRPr="00B10D8A">
        <w:rPr>
          <w:rFonts w:ascii="標楷體" w:eastAsia="標楷體" w:hAnsi="標楷體" w:hint="eastAsia"/>
          <w:b/>
          <w:color w:val="000000"/>
          <w:sz w:val="28"/>
        </w:rPr>
        <w:t>徵稿對象</w:t>
      </w:r>
    </w:p>
    <w:p w:rsidR="00B10D8A" w:rsidRPr="00B10D8A" w:rsidRDefault="00B10D8A" w:rsidP="00B10D8A">
      <w:pPr>
        <w:spacing w:line="360" w:lineRule="auto"/>
        <w:ind w:left="480"/>
        <w:rPr>
          <w:rFonts w:ascii="標楷體" w:eastAsia="標楷體" w:hAnsi="標楷體"/>
          <w:b/>
          <w:color w:val="000000"/>
          <w:sz w:val="28"/>
        </w:rPr>
      </w:pPr>
      <w:r w:rsidRPr="00B10D8A">
        <w:rPr>
          <w:rFonts w:ascii="標楷體" w:eastAsia="標楷體" w:hAnsi="標楷體" w:hint="eastAsia"/>
          <w:color w:val="000000"/>
          <w:szCs w:val="26"/>
        </w:rPr>
        <w:t>國內學者專家、教學現場教師或相關系所研究生</w:t>
      </w:r>
    </w:p>
    <w:p w:rsidR="00B10D8A" w:rsidRPr="00B10D8A" w:rsidRDefault="00B10D8A" w:rsidP="00B10D8A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b/>
          <w:color w:val="000000"/>
          <w:sz w:val="28"/>
        </w:rPr>
      </w:pPr>
      <w:r w:rsidRPr="00B10D8A">
        <w:rPr>
          <w:rFonts w:ascii="標楷體" w:eastAsia="標楷體" w:hAnsi="標楷體" w:hint="eastAsia"/>
          <w:b/>
          <w:color w:val="000000"/>
          <w:sz w:val="28"/>
        </w:rPr>
        <w:t>徵稿方式</w:t>
      </w:r>
    </w:p>
    <w:p w:rsidR="00B10D8A" w:rsidRPr="00B10D8A" w:rsidRDefault="00B10D8A" w:rsidP="00B10D8A">
      <w:pPr>
        <w:autoSpaceDE w:val="0"/>
        <w:autoSpaceDN w:val="0"/>
        <w:adjustRightInd w:val="0"/>
        <w:spacing w:line="360" w:lineRule="auto"/>
        <w:ind w:firstLine="425"/>
        <w:rPr>
          <w:rFonts w:ascii="標楷體" w:eastAsia="標楷體" w:cs="標楷體"/>
          <w:color w:val="000000"/>
          <w:kern w:val="0"/>
          <w:sz w:val="22"/>
          <w:szCs w:val="24"/>
        </w:rPr>
      </w:pPr>
      <w:r w:rsidRPr="00B10D8A">
        <w:rPr>
          <w:rFonts w:ascii="標楷體" w:eastAsia="標楷體" w:cs="標楷體" w:hint="eastAsia"/>
          <w:color w:val="000000"/>
          <w:kern w:val="0"/>
          <w:szCs w:val="26"/>
        </w:rPr>
        <w:t>一、本</w:t>
      </w:r>
      <w:r w:rsidRPr="00B10D8A">
        <w:rPr>
          <w:rFonts w:ascii="標楷體" w:eastAsia="標楷體" w:hAnsi="標楷體" w:cs="標楷體" w:hint="eastAsia"/>
          <w:color w:val="000000"/>
          <w:kern w:val="0"/>
          <w:szCs w:val="26"/>
        </w:rPr>
        <w:t>會議</w:t>
      </w:r>
      <w:r w:rsidRPr="00B10D8A">
        <w:rPr>
          <w:rFonts w:ascii="標楷體" w:eastAsia="標楷體" w:cs="標楷體" w:hint="eastAsia"/>
          <w:color w:val="000000"/>
          <w:kern w:val="0"/>
          <w:szCs w:val="26"/>
        </w:rPr>
        <w:t>徵稿採「摘要審查制」，摘要以200-500字為原則。</w:t>
      </w:r>
      <w:r w:rsidRPr="00B10D8A">
        <w:rPr>
          <w:rFonts w:ascii="標楷體" w:eastAsia="標楷體" w:cs="標楷體"/>
          <w:color w:val="000000"/>
          <w:kern w:val="0"/>
          <w:szCs w:val="26"/>
        </w:rPr>
        <w:t xml:space="preserve"> </w:t>
      </w:r>
    </w:p>
    <w:p w:rsidR="00B10D8A" w:rsidRPr="00B10D8A" w:rsidRDefault="00B10D8A" w:rsidP="00B10D8A">
      <w:pPr>
        <w:autoSpaceDE w:val="0"/>
        <w:autoSpaceDN w:val="0"/>
        <w:adjustRightInd w:val="0"/>
        <w:spacing w:line="360" w:lineRule="auto"/>
        <w:ind w:firstLine="425"/>
        <w:rPr>
          <w:rFonts w:ascii="標楷體" w:eastAsia="標楷體" w:cs="標楷體"/>
          <w:color w:val="000000"/>
          <w:kern w:val="0"/>
          <w:sz w:val="22"/>
          <w:szCs w:val="24"/>
        </w:rPr>
      </w:pPr>
      <w:r w:rsidRPr="00B10D8A">
        <w:rPr>
          <w:rFonts w:ascii="標楷體" w:eastAsia="標楷體" w:cs="標楷體" w:hint="eastAsia"/>
          <w:color w:val="000000"/>
          <w:kern w:val="0"/>
          <w:sz w:val="22"/>
          <w:szCs w:val="24"/>
        </w:rPr>
        <w:t>二、</w:t>
      </w:r>
      <w:r w:rsidRPr="00B10D8A">
        <w:rPr>
          <w:rFonts w:ascii="標楷體" w:eastAsia="標楷體" w:cs="標楷體" w:hint="eastAsia"/>
          <w:color w:val="000000"/>
          <w:kern w:val="0"/>
          <w:szCs w:val="26"/>
        </w:rPr>
        <w:t>摘要內容須包含下列項目</w:t>
      </w:r>
      <w:r w:rsidRPr="00B10D8A">
        <w:rPr>
          <w:rFonts w:ascii="標楷體" w:eastAsia="標楷體" w:hAnsi="標楷體" w:cs="標楷體" w:hint="eastAsia"/>
          <w:color w:val="000000"/>
          <w:kern w:val="0"/>
          <w:szCs w:val="24"/>
        </w:rPr>
        <w:t>：</w:t>
      </w:r>
    </w:p>
    <w:p w:rsidR="00B10D8A" w:rsidRPr="00B10D8A" w:rsidRDefault="00B10D8A" w:rsidP="00B10D8A">
      <w:pPr>
        <w:autoSpaceDE w:val="0"/>
        <w:autoSpaceDN w:val="0"/>
        <w:adjustRightInd w:val="0"/>
        <w:spacing w:line="360" w:lineRule="auto"/>
        <w:ind w:leftChars="295" w:left="926" w:hangingChars="99" w:hanging="218"/>
        <w:rPr>
          <w:rFonts w:ascii="標楷體" w:eastAsia="標楷體" w:cs="標楷體"/>
          <w:color w:val="000000"/>
          <w:kern w:val="0"/>
          <w:sz w:val="22"/>
          <w:szCs w:val="24"/>
        </w:rPr>
      </w:pPr>
      <w:r w:rsidRPr="00B10D8A">
        <w:rPr>
          <w:rFonts w:ascii="標楷體" w:eastAsia="標楷體" w:cs="標楷體" w:hint="eastAsia"/>
          <w:color w:val="000000"/>
          <w:kern w:val="0"/>
          <w:sz w:val="22"/>
          <w:szCs w:val="24"/>
        </w:rPr>
        <w:t>1．</w:t>
      </w:r>
      <w:r w:rsidRPr="00B10D8A">
        <w:rPr>
          <w:rFonts w:ascii="標楷體" w:eastAsia="標楷體" w:cs="標楷體" w:hint="eastAsia"/>
          <w:color w:val="000000"/>
          <w:kern w:val="0"/>
          <w:szCs w:val="26"/>
        </w:rPr>
        <w:t>研究背景、動機、目的說明</w:t>
      </w:r>
    </w:p>
    <w:p w:rsidR="00B10D8A" w:rsidRPr="00B10D8A" w:rsidRDefault="00B10D8A" w:rsidP="00B10D8A">
      <w:pPr>
        <w:autoSpaceDE w:val="0"/>
        <w:autoSpaceDN w:val="0"/>
        <w:adjustRightInd w:val="0"/>
        <w:spacing w:line="360" w:lineRule="auto"/>
        <w:ind w:leftChars="295" w:left="926" w:hangingChars="99" w:hanging="218"/>
        <w:rPr>
          <w:rFonts w:ascii="標楷體" w:eastAsia="標楷體" w:cs="標楷體"/>
          <w:color w:val="000000"/>
          <w:kern w:val="0"/>
          <w:sz w:val="22"/>
          <w:szCs w:val="24"/>
        </w:rPr>
      </w:pPr>
      <w:r w:rsidRPr="00B10D8A">
        <w:rPr>
          <w:rFonts w:ascii="標楷體" w:eastAsia="標楷體" w:cs="標楷體" w:hint="eastAsia"/>
          <w:color w:val="000000"/>
          <w:kern w:val="0"/>
          <w:sz w:val="22"/>
          <w:szCs w:val="24"/>
        </w:rPr>
        <w:t>2．</w:t>
      </w:r>
      <w:r w:rsidRPr="00B10D8A">
        <w:rPr>
          <w:rFonts w:ascii="標楷體" w:eastAsia="標楷體" w:cs="標楷體" w:hint="eastAsia"/>
          <w:color w:val="000000"/>
          <w:kern w:val="0"/>
          <w:szCs w:val="26"/>
        </w:rPr>
        <w:t>研究構想</w:t>
      </w:r>
      <w:r w:rsidRPr="00B10D8A">
        <w:rPr>
          <w:rFonts w:ascii="標楷體" w:eastAsia="標楷體" w:cs="標楷體"/>
          <w:color w:val="000000"/>
          <w:kern w:val="0"/>
          <w:szCs w:val="26"/>
        </w:rPr>
        <w:t xml:space="preserve"> </w:t>
      </w:r>
    </w:p>
    <w:p w:rsidR="00B10D8A" w:rsidRPr="00B10D8A" w:rsidRDefault="00B10D8A" w:rsidP="00B10D8A">
      <w:pPr>
        <w:autoSpaceDE w:val="0"/>
        <w:autoSpaceDN w:val="0"/>
        <w:adjustRightInd w:val="0"/>
        <w:spacing w:after="262" w:line="360" w:lineRule="auto"/>
        <w:ind w:firstLine="482"/>
        <w:contextualSpacing/>
        <w:rPr>
          <w:rFonts w:ascii="標楷體" w:eastAsia="標楷體" w:cs="標楷體"/>
          <w:color w:val="000000"/>
          <w:kern w:val="0"/>
          <w:szCs w:val="26"/>
        </w:rPr>
      </w:pPr>
      <w:r w:rsidRPr="00B10D8A">
        <w:rPr>
          <w:rFonts w:ascii="標楷體" w:eastAsia="標楷體" w:cs="標楷體" w:hint="eastAsia"/>
          <w:color w:val="000000"/>
          <w:kern w:val="0"/>
          <w:szCs w:val="26"/>
        </w:rPr>
        <w:t>三、填寫投稿申請表。(詳附件一)</w:t>
      </w:r>
    </w:p>
    <w:p w:rsidR="00B10D8A" w:rsidRPr="00B10D8A" w:rsidRDefault="00B10D8A" w:rsidP="00B10D8A">
      <w:pPr>
        <w:autoSpaceDE w:val="0"/>
        <w:autoSpaceDN w:val="0"/>
        <w:adjustRightInd w:val="0"/>
        <w:spacing w:line="360" w:lineRule="auto"/>
        <w:ind w:firstLine="482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B10D8A">
        <w:rPr>
          <w:rFonts w:ascii="標楷體" w:eastAsia="標楷體" w:cs="標楷體" w:hint="eastAsia"/>
          <w:color w:val="000000"/>
          <w:kern w:val="0"/>
          <w:szCs w:val="26"/>
        </w:rPr>
        <w:t>四、論文全文格式</w:t>
      </w:r>
      <w:r w:rsidRPr="00B10D8A">
        <w:rPr>
          <w:rFonts w:ascii="標楷體" w:eastAsia="標楷體" w:hAnsi="標楷體" w:cs="標楷體" w:hint="eastAsia"/>
          <w:color w:val="000000"/>
          <w:kern w:val="0"/>
          <w:szCs w:val="24"/>
        </w:rPr>
        <w:t>：</w:t>
      </w:r>
    </w:p>
    <w:p w:rsidR="00B10D8A" w:rsidRPr="00B10D8A" w:rsidRDefault="00B10D8A" w:rsidP="00B10D8A">
      <w:pPr>
        <w:numPr>
          <w:ilvl w:val="0"/>
          <w:numId w:val="22"/>
        </w:numPr>
        <w:spacing w:line="360" w:lineRule="auto"/>
        <w:ind w:hanging="482"/>
        <w:rPr>
          <w:rFonts w:ascii="標楷體" w:eastAsia="標楷體" w:hAnsi="標楷體"/>
        </w:rPr>
      </w:pPr>
      <w:r w:rsidRPr="00B10D8A">
        <w:rPr>
          <w:rFonts w:ascii="標楷體" w:eastAsia="標楷體" w:hAnsi="標楷體" w:hint="eastAsia"/>
        </w:rPr>
        <w:t>稿件字數</w:t>
      </w:r>
      <w:r w:rsidRPr="00B10D8A">
        <w:rPr>
          <w:rFonts w:ascii="標楷體" w:eastAsia="標楷體" w:hAnsi="標楷體"/>
        </w:rPr>
        <w:t>以一萬</w:t>
      </w:r>
      <w:r w:rsidRPr="00B10D8A">
        <w:rPr>
          <w:rFonts w:ascii="標楷體" w:eastAsia="標楷體" w:hAnsi="標楷體" w:hint="eastAsia"/>
        </w:rPr>
        <w:t>兩</w:t>
      </w:r>
      <w:r w:rsidRPr="00B10D8A">
        <w:rPr>
          <w:rFonts w:ascii="標楷體" w:eastAsia="標楷體" w:hAnsi="標楷體"/>
        </w:rPr>
        <w:t>千字為原則，至多請勿超過</w:t>
      </w:r>
      <w:r w:rsidRPr="00B10D8A">
        <w:rPr>
          <w:rFonts w:ascii="標楷體" w:eastAsia="標楷體" w:hAnsi="標楷體" w:hint="eastAsia"/>
        </w:rPr>
        <w:t>一</w:t>
      </w:r>
      <w:r w:rsidRPr="00B10D8A">
        <w:rPr>
          <w:rFonts w:ascii="標楷體" w:eastAsia="標楷體" w:hAnsi="標楷體"/>
        </w:rPr>
        <w:t>萬</w:t>
      </w:r>
      <w:r w:rsidRPr="00B10D8A">
        <w:rPr>
          <w:rFonts w:ascii="標楷體" w:eastAsia="標楷體" w:hAnsi="標楷體" w:hint="eastAsia"/>
        </w:rPr>
        <w:t>五千</w:t>
      </w:r>
      <w:r w:rsidRPr="00B10D8A">
        <w:rPr>
          <w:rFonts w:ascii="標楷體" w:eastAsia="標楷體" w:hAnsi="標楷體"/>
        </w:rPr>
        <w:t>字</w:t>
      </w:r>
      <w:r w:rsidRPr="00B10D8A">
        <w:rPr>
          <w:rFonts w:ascii="標楷體" w:eastAsia="標楷體" w:hAnsi="標楷體" w:hint="eastAsia"/>
        </w:rPr>
        <w:t>，內容</w:t>
      </w:r>
      <w:r w:rsidRPr="00B10D8A">
        <w:rPr>
          <w:rFonts w:ascii="標楷體" w:eastAsia="標楷體" w:hAnsi="標楷體"/>
        </w:rPr>
        <w:t>包含中文摘要、註釋、參考文獻、附錄、圖表等</w:t>
      </w:r>
      <w:r w:rsidRPr="00B10D8A">
        <w:rPr>
          <w:rFonts w:ascii="標楷體" w:eastAsia="標楷體" w:hAnsi="標楷體" w:hint="eastAsia"/>
        </w:rPr>
        <w:t>。</w:t>
      </w:r>
    </w:p>
    <w:p w:rsidR="00B10D8A" w:rsidRPr="00B10D8A" w:rsidRDefault="00B10D8A" w:rsidP="00B10D8A">
      <w:pPr>
        <w:numPr>
          <w:ilvl w:val="0"/>
          <w:numId w:val="22"/>
        </w:numPr>
        <w:spacing w:line="360" w:lineRule="auto"/>
        <w:ind w:hanging="482"/>
        <w:rPr>
          <w:rFonts w:ascii="標楷體" w:eastAsia="標楷體" w:hAnsi="標楷體"/>
        </w:rPr>
      </w:pPr>
      <w:r w:rsidRPr="00B10D8A">
        <w:rPr>
          <w:rFonts w:ascii="標楷體" w:eastAsia="標楷體" w:hAnsi="標楷體" w:hint="eastAsia"/>
        </w:rPr>
        <w:t>來稿之編排順序為中文摘要、正文</w:t>
      </w:r>
      <w:r w:rsidRPr="00B10D8A">
        <w:rPr>
          <w:rFonts w:ascii="標楷體" w:eastAsia="標楷體" w:hAnsi="標楷體" w:cs="Arial"/>
          <w:kern w:val="0"/>
          <w:szCs w:val="24"/>
        </w:rPr>
        <w:t>（註解請採當頁註方式）</w:t>
      </w:r>
      <w:r w:rsidRPr="00B10D8A">
        <w:rPr>
          <w:rFonts w:ascii="標楷體" w:eastAsia="標楷體" w:hAnsi="標楷體" w:cs="Arial" w:hint="eastAsia"/>
          <w:kern w:val="0"/>
          <w:szCs w:val="24"/>
        </w:rPr>
        <w:t>、附錄、</w:t>
      </w:r>
      <w:r w:rsidRPr="00B10D8A">
        <w:rPr>
          <w:rFonts w:ascii="標楷體" w:eastAsia="標楷體" w:hAnsi="標楷體" w:cs="Arial" w:hint="eastAsia"/>
          <w:kern w:val="0"/>
          <w:szCs w:val="24"/>
        </w:rPr>
        <w:lastRenderedPageBreak/>
        <w:t>參考文獻。若有致謝詞，請至於正文後，長度請勿超過六十字。</w:t>
      </w:r>
    </w:p>
    <w:p w:rsidR="00B10D8A" w:rsidRPr="00B10D8A" w:rsidRDefault="00B10D8A" w:rsidP="00B10D8A">
      <w:pPr>
        <w:numPr>
          <w:ilvl w:val="0"/>
          <w:numId w:val="22"/>
        </w:numPr>
        <w:spacing w:line="360" w:lineRule="auto"/>
        <w:ind w:hanging="482"/>
        <w:rPr>
          <w:rFonts w:ascii="標楷體" w:eastAsia="標楷體" w:hAnsi="標楷體"/>
        </w:rPr>
      </w:pPr>
      <w:r w:rsidRPr="00B10D8A">
        <w:rPr>
          <w:rFonts w:ascii="標楷體" w:eastAsia="標楷體" w:hAnsi="標楷體" w:cs="Arial"/>
          <w:kern w:val="0"/>
          <w:szCs w:val="24"/>
        </w:rPr>
        <w:t>來稿附註及參考書目，請用APA格式；若不符合此項規定者，本</w:t>
      </w:r>
      <w:r w:rsidRPr="00B10D8A">
        <w:rPr>
          <w:rFonts w:ascii="標楷體" w:eastAsia="標楷體" w:hAnsi="標楷體" w:cs="Arial" w:hint="eastAsia"/>
          <w:kern w:val="0"/>
          <w:szCs w:val="24"/>
        </w:rPr>
        <w:t>會</w:t>
      </w:r>
      <w:r w:rsidRPr="00B10D8A">
        <w:rPr>
          <w:rFonts w:ascii="標楷體" w:eastAsia="標楷體" w:hAnsi="標楷體" w:cs="Arial"/>
          <w:kern w:val="0"/>
          <w:szCs w:val="24"/>
        </w:rPr>
        <w:t>得退稿或請作者修改後再行投稿。</w:t>
      </w:r>
    </w:p>
    <w:p w:rsidR="00B10D8A" w:rsidRPr="00B10D8A" w:rsidRDefault="00B10D8A" w:rsidP="00B10D8A">
      <w:pPr>
        <w:numPr>
          <w:ilvl w:val="0"/>
          <w:numId w:val="22"/>
        </w:numPr>
        <w:spacing w:line="360" w:lineRule="auto"/>
        <w:ind w:hanging="482"/>
        <w:rPr>
          <w:rFonts w:ascii="標楷體" w:eastAsia="標楷體" w:hAnsi="標楷體"/>
        </w:rPr>
      </w:pPr>
      <w:r w:rsidRPr="00B10D8A">
        <w:rPr>
          <w:rFonts w:ascii="標楷體" w:eastAsia="標楷體" w:hAnsi="標楷體" w:cs="Arial" w:hint="eastAsia"/>
          <w:kern w:val="0"/>
          <w:szCs w:val="24"/>
        </w:rPr>
        <w:t>論文版面格式</w:t>
      </w:r>
      <w:r w:rsidRPr="00B10D8A">
        <w:rPr>
          <w:rFonts w:ascii="標楷體" w:eastAsia="標楷體" w:hAnsi="標楷體" w:hint="eastAsia"/>
        </w:rPr>
        <w:t>：</w:t>
      </w:r>
    </w:p>
    <w:p w:rsidR="00B10D8A" w:rsidRPr="00B10D8A" w:rsidRDefault="00B10D8A" w:rsidP="00B10D8A">
      <w:pPr>
        <w:numPr>
          <w:ilvl w:val="0"/>
          <w:numId w:val="23"/>
        </w:numPr>
        <w:spacing w:line="360" w:lineRule="auto"/>
        <w:rPr>
          <w:rFonts w:ascii="標楷體" w:eastAsia="標楷體" w:hAnsi="標楷體"/>
          <w:kern w:val="0"/>
          <w:szCs w:val="24"/>
        </w:rPr>
      </w:pPr>
      <w:r w:rsidRPr="00B10D8A">
        <w:rPr>
          <w:rFonts w:ascii="標楷體" w:eastAsia="標楷體" w:hAnsi="標楷體"/>
          <w:kern w:val="0"/>
          <w:szCs w:val="24"/>
        </w:rPr>
        <w:t>請用A4紙直式橫打，邊界上留</w:t>
      </w:r>
      <w:r w:rsidRPr="00B10D8A">
        <w:rPr>
          <w:rFonts w:ascii="標楷體" w:eastAsia="標楷體" w:hAnsi="標楷體" w:hint="eastAsia"/>
          <w:kern w:val="0"/>
          <w:szCs w:val="24"/>
        </w:rPr>
        <w:t>3</w:t>
      </w:r>
      <w:r w:rsidRPr="00B10D8A">
        <w:rPr>
          <w:rFonts w:ascii="標楷體" w:eastAsia="標楷體" w:hAnsi="標楷體"/>
          <w:kern w:val="0"/>
          <w:szCs w:val="24"/>
        </w:rPr>
        <w:t>公分、下、左、右各留</w:t>
      </w:r>
      <w:r w:rsidRPr="00B10D8A">
        <w:rPr>
          <w:rFonts w:ascii="標楷體" w:eastAsia="標楷體" w:hAnsi="標楷體" w:hint="eastAsia"/>
          <w:kern w:val="0"/>
          <w:szCs w:val="24"/>
        </w:rPr>
        <w:t>2.5</w:t>
      </w:r>
      <w:r w:rsidRPr="00B10D8A">
        <w:rPr>
          <w:rFonts w:ascii="標楷體" w:eastAsia="標楷體" w:hAnsi="標楷體"/>
          <w:kern w:val="0"/>
          <w:szCs w:val="24"/>
        </w:rPr>
        <w:t>公分。</w:t>
      </w:r>
    </w:p>
    <w:p w:rsidR="00B10D8A" w:rsidRPr="00B10D8A" w:rsidRDefault="00B10D8A" w:rsidP="00B10D8A">
      <w:pPr>
        <w:numPr>
          <w:ilvl w:val="0"/>
          <w:numId w:val="23"/>
        </w:numPr>
        <w:spacing w:line="360" w:lineRule="auto"/>
        <w:rPr>
          <w:rFonts w:ascii="標楷體" w:eastAsia="標楷體" w:hAnsi="標楷體"/>
          <w:kern w:val="0"/>
          <w:szCs w:val="24"/>
        </w:rPr>
      </w:pPr>
      <w:r w:rsidRPr="00B10D8A">
        <w:rPr>
          <w:rFonts w:ascii="標楷體" w:eastAsia="標楷體" w:hAnsi="標楷體"/>
          <w:kern w:val="0"/>
          <w:szCs w:val="24"/>
        </w:rPr>
        <w:t>頁碼：論文(包括前文和本文)每頁必須包含頁碼。正文頁碼從1開始，例12345。頁碼的字元均為14號字，頁下緣置中對齊。</w:t>
      </w:r>
    </w:p>
    <w:p w:rsidR="00B10D8A" w:rsidRPr="00B10D8A" w:rsidRDefault="00B10D8A" w:rsidP="00B10D8A">
      <w:pPr>
        <w:numPr>
          <w:ilvl w:val="0"/>
          <w:numId w:val="23"/>
        </w:numPr>
        <w:spacing w:line="360" w:lineRule="auto"/>
        <w:rPr>
          <w:rFonts w:ascii="標楷體" w:eastAsia="標楷體" w:hAnsi="標楷體"/>
        </w:rPr>
      </w:pPr>
      <w:r w:rsidRPr="00B10D8A">
        <w:rPr>
          <w:rFonts w:ascii="標楷體" w:eastAsia="標楷體" w:hAnsi="標楷體" w:hint="eastAsia"/>
          <w:kern w:val="0"/>
          <w:szCs w:val="24"/>
        </w:rPr>
        <w:t>縮排</w:t>
      </w:r>
      <w:r w:rsidRPr="00B10D8A">
        <w:rPr>
          <w:rFonts w:ascii="標楷體" w:eastAsia="標楷體" w:hAnsi="標楷體"/>
          <w:kern w:val="0"/>
          <w:szCs w:val="24"/>
        </w:rPr>
        <w:t>：論文正文每段首行均自左內縮2字元，其餘行均靠左開始。所有正文必須左右對齊，段與段之間勿加入空白行</w:t>
      </w:r>
      <w:r w:rsidRPr="00B10D8A">
        <w:rPr>
          <w:rFonts w:ascii="標楷體" w:eastAsia="標楷體" w:hAnsi="標楷體" w:hint="eastAsia"/>
          <w:kern w:val="0"/>
          <w:szCs w:val="24"/>
        </w:rPr>
        <w:t>。</w:t>
      </w:r>
    </w:p>
    <w:p w:rsidR="00B10D8A" w:rsidRPr="00B10D8A" w:rsidRDefault="00B10D8A" w:rsidP="00B10D8A">
      <w:pPr>
        <w:numPr>
          <w:ilvl w:val="0"/>
          <w:numId w:val="22"/>
        </w:numPr>
        <w:spacing w:line="360" w:lineRule="auto"/>
        <w:ind w:hanging="482"/>
        <w:rPr>
          <w:rFonts w:ascii="標楷體" w:eastAsia="標楷體" w:hAnsi="標楷體"/>
        </w:rPr>
      </w:pPr>
      <w:r w:rsidRPr="00B10D8A">
        <w:rPr>
          <w:rFonts w:ascii="標楷體" w:eastAsia="標楷體" w:hAnsi="標楷體" w:hint="eastAsia"/>
        </w:rPr>
        <w:t>論文標題格式：</w:t>
      </w:r>
    </w:p>
    <w:p w:rsidR="00B10D8A" w:rsidRPr="00B10D8A" w:rsidRDefault="00B10D8A" w:rsidP="00B10D8A">
      <w:pPr>
        <w:numPr>
          <w:ilvl w:val="0"/>
          <w:numId w:val="24"/>
        </w:numPr>
        <w:spacing w:line="360" w:lineRule="auto"/>
        <w:rPr>
          <w:rFonts w:ascii="標楷體" w:eastAsia="標楷體" w:hAnsi="標楷體"/>
          <w:color w:val="000000"/>
          <w:kern w:val="0"/>
          <w:szCs w:val="24"/>
        </w:rPr>
      </w:pPr>
      <w:r w:rsidRPr="00B10D8A">
        <w:rPr>
          <w:rFonts w:ascii="標楷體" w:eastAsia="標楷體" w:hAnsi="標楷體"/>
          <w:color w:val="000000"/>
          <w:kern w:val="0"/>
          <w:szCs w:val="24"/>
        </w:rPr>
        <w:t>第一層標題，例如「第一章 前言」，使用新細明體、25號、粗體、最小行高22pt、與後段距離0.5列及置中。在編號與標題之間加一空格。</w:t>
      </w:r>
    </w:p>
    <w:p w:rsidR="00B10D8A" w:rsidRPr="00B10D8A" w:rsidRDefault="00B10D8A" w:rsidP="00B10D8A">
      <w:pPr>
        <w:numPr>
          <w:ilvl w:val="0"/>
          <w:numId w:val="24"/>
        </w:numPr>
        <w:spacing w:line="360" w:lineRule="auto"/>
        <w:rPr>
          <w:rFonts w:ascii="標楷體" w:eastAsia="標楷體" w:hAnsi="標楷體"/>
          <w:color w:val="000000"/>
          <w:kern w:val="0"/>
          <w:szCs w:val="24"/>
        </w:rPr>
      </w:pPr>
      <w:r w:rsidRPr="00B10D8A">
        <w:rPr>
          <w:rFonts w:ascii="標楷體" w:eastAsia="標楷體" w:hAnsi="標楷體"/>
          <w:color w:val="000000"/>
          <w:kern w:val="0"/>
          <w:szCs w:val="24"/>
        </w:rPr>
        <w:t>第二層標題使用新細明體、20號、粗體、最小行高22pt、與後段距離0.5列及靠左。在編號與標題之間加一空格。</w:t>
      </w:r>
    </w:p>
    <w:p w:rsidR="00B10D8A" w:rsidRPr="00B10D8A" w:rsidRDefault="00B10D8A" w:rsidP="00B10D8A">
      <w:pPr>
        <w:numPr>
          <w:ilvl w:val="0"/>
          <w:numId w:val="24"/>
        </w:numPr>
        <w:spacing w:line="360" w:lineRule="auto"/>
        <w:rPr>
          <w:rFonts w:ascii="標楷體" w:eastAsia="標楷體" w:hAnsi="標楷體"/>
          <w:color w:val="000000"/>
          <w:kern w:val="0"/>
          <w:szCs w:val="24"/>
        </w:rPr>
      </w:pPr>
      <w:r w:rsidRPr="00B10D8A">
        <w:rPr>
          <w:rFonts w:ascii="標楷體" w:eastAsia="標楷體" w:hAnsi="標楷體"/>
          <w:color w:val="000000"/>
          <w:kern w:val="0"/>
          <w:szCs w:val="24"/>
        </w:rPr>
        <w:t>第三層標題使用新細明體、16號、粗體、最小行高22pt、與後段距離0.5列及靠左。在編號與標題之間加一空格。</w:t>
      </w:r>
    </w:p>
    <w:p w:rsidR="00B10D8A" w:rsidRPr="00B10D8A" w:rsidRDefault="00B10D8A" w:rsidP="00B10D8A">
      <w:pPr>
        <w:numPr>
          <w:ilvl w:val="0"/>
          <w:numId w:val="24"/>
        </w:numPr>
        <w:spacing w:line="360" w:lineRule="auto"/>
        <w:rPr>
          <w:rFonts w:ascii="標楷體" w:eastAsia="標楷體" w:hAnsi="標楷體"/>
          <w:color w:val="000000"/>
          <w:kern w:val="0"/>
          <w:szCs w:val="24"/>
        </w:rPr>
      </w:pPr>
      <w:r w:rsidRPr="00B10D8A">
        <w:rPr>
          <w:rFonts w:ascii="標楷體" w:eastAsia="標楷體" w:hAnsi="標楷體"/>
          <w:color w:val="000000"/>
          <w:kern w:val="0"/>
          <w:szCs w:val="24"/>
        </w:rPr>
        <w:t>第四層標題的樣式以後的標題格式跟第三層的標題相同。</w:t>
      </w:r>
    </w:p>
    <w:p w:rsidR="00B10D8A" w:rsidRPr="00B10D8A" w:rsidRDefault="00B10D8A" w:rsidP="00B10D8A">
      <w:pPr>
        <w:numPr>
          <w:ilvl w:val="0"/>
          <w:numId w:val="9"/>
        </w:numPr>
        <w:spacing w:line="360" w:lineRule="auto"/>
        <w:rPr>
          <w:rFonts w:ascii="標楷體" w:eastAsia="標楷體" w:hAnsi="標楷體"/>
          <w:b/>
          <w:color w:val="000000"/>
          <w:sz w:val="28"/>
        </w:rPr>
      </w:pPr>
      <w:r w:rsidRPr="00B10D8A">
        <w:rPr>
          <w:rFonts w:ascii="標楷體" w:eastAsia="標楷體" w:hAnsi="標楷體" w:hint="eastAsia"/>
          <w:b/>
          <w:color w:val="000000"/>
          <w:sz w:val="28"/>
        </w:rPr>
        <w:t>聯絡方式</w:t>
      </w:r>
    </w:p>
    <w:p w:rsidR="00B10D8A" w:rsidRPr="00B10D8A" w:rsidRDefault="00B10D8A" w:rsidP="00B10D8A">
      <w:pPr>
        <w:spacing w:line="360" w:lineRule="auto"/>
        <w:ind w:firstLine="480"/>
        <w:rPr>
          <w:szCs w:val="26"/>
        </w:rPr>
      </w:pPr>
      <w:r w:rsidRPr="00B10D8A">
        <w:rPr>
          <w:rFonts w:ascii="標楷體" w:eastAsia="標楷體" w:hAnsi="標楷體" w:hint="eastAsia"/>
          <w:color w:val="000000"/>
          <w:szCs w:val="26"/>
        </w:rPr>
        <w:t>陳慧玲(小姐)、電話：02-7734-1235、信箱：</w:t>
      </w:r>
      <w:r w:rsidRPr="0010715C">
        <w:rPr>
          <w:rFonts w:hint="eastAsia"/>
          <w:color w:val="0000FF"/>
        </w:rPr>
        <w:t>amy_chen@ntnu.edu.tw</w:t>
      </w:r>
    </w:p>
    <w:p w:rsidR="00053807" w:rsidRPr="001B4FB4" w:rsidRDefault="00B10D8A" w:rsidP="00053807">
      <w:pPr>
        <w:spacing w:line="360" w:lineRule="auto"/>
        <w:jc w:val="center"/>
        <w:rPr>
          <w:rFonts w:ascii="標楷體" w:eastAsia="標楷體" w:hAnsi="標楷體" w:cs="Adobe 仿宋 Std R"/>
          <w:sz w:val="32"/>
          <w:szCs w:val="32"/>
        </w:rPr>
      </w:pPr>
      <w:r w:rsidRPr="00B10D8A">
        <w:rPr>
          <w:szCs w:val="26"/>
        </w:rPr>
        <w:br w:type="page"/>
      </w:r>
      <w:r w:rsidR="0005380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-635000</wp:posOffset>
                </wp:positionV>
                <wp:extent cx="686435" cy="329565"/>
                <wp:effectExtent l="13970" t="13335" r="1397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807" w:rsidRPr="004D7B2B" w:rsidRDefault="00053807" w:rsidP="0005380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7B2B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4.8pt;margin-top:-50pt;width:54.0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">
                <v:textbox style="mso-fit-shape-to-text:t">
                  <w:txbxContent>
                    <w:p w:rsidR="00053807" w:rsidRPr="004D7B2B" w:rsidRDefault="00053807" w:rsidP="00053807">
                      <w:pPr>
                        <w:rPr>
                          <w:rFonts w:ascii="標楷體" w:eastAsia="標楷體" w:hAnsi="標楷體"/>
                        </w:rPr>
                      </w:pPr>
                      <w:r w:rsidRPr="004D7B2B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53807" w:rsidRPr="001B4FB4">
        <w:rPr>
          <w:rFonts w:ascii="標楷體" w:eastAsia="標楷體" w:hAnsi="標楷體" w:cs="Adobe 仿宋 Std R"/>
          <w:sz w:val="32"/>
          <w:szCs w:val="32"/>
        </w:rPr>
        <w:t>國</w:t>
      </w:r>
      <w:r w:rsidR="00053807" w:rsidRPr="001B4FB4">
        <w:rPr>
          <w:rFonts w:ascii="標楷體" w:eastAsia="標楷體" w:hAnsi="標楷體" w:cs="Adobe 仿宋 Std R"/>
          <w:spacing w:val="69"/>
          <w:sz w:val="32"/>
          <w:szCs w:val="32"/>
        </w:rPr>
        <w:t xml:space="preserve"> </w:t>
      </w:r>
      <w:r w:rsidR="00053807" w:rsidRPr="001B4FB4">
        <w:rPr>
          <w:rFonts w:ascii="標楷體" w:eastAsia="標楷體" w:hAnsi="標楷體" w:cs="Adobe 仿宋 Std R"/>
          <w:sz w:val="32"/>
          <w:szCs w:val="32"/>
        </w:rPr>
        <w:t>立</w:t>
      </w:r>
      <w:r w:rsidR="00053807" w:rsidRPr="001B4FB4">
        <w:rPr>
          <w:rFonts w:ascii="標楷體" w:eastAsia="標楷體" w:hAnsi="標楷體" w:cs="Adobe 仿宋 Std R"/>
          <w:spacing w:val="70"/>
          <w:sz w:val="32"/>
          <w:szCs w:val="32"/>
        </w:rPr>
        <w:t xml:space="preserve"> </w:t>
      </w:r>
      <w:r w:rsidR="00053807" w:rsidRPr="001B4FB4">
        <w:rPr>
          <w:rFonts w:ascii="標楷體" w:eastAsia="標楷體" w:hAnsi="標楷體" w:cs="Adobe 仿宋 Std R"/>
          <w:sz w:val="32"/>
          <w:szCs w:val="32"/>
        </w:rPr>
        <w:t>臺</w:t>
      </w:r>
      <w:r w:rsidR="00053807" w:rsidRPr="001B4FB4">
        <w:rPr>
          <w:rFonts w:ascii="標楷體" w:eastAsia="標楷體" w:hAnsi="標楷體" w:cs="Adobe 仿宋 Std R"/>
          <w:spacing w:val="69"/>
          <w:sz w:val="32"/>
          <w:szCs w:val="32"/>
        </w:rPr>
        <w:t xml:space="preserve"> </w:t>
      </w:r>
      <w:r w:rsidR="00053807" w:rsidRPr="001B4FB4">
        <w:rPr>
          <w:rFonts w:ascii="標楷體" w:eastAsia="標楷體" w:hAnsi="標楷體" w:cs="Adobe 仿宋 Std R"/>
          <w:sz w:val="32"/>
          <w:szCs w:val="32"/>
        </w:rPr>
        <w:t>灣</w:t>
      </w:r>
      <w:r w:rsidR="00053807" w:rsidRPr="001B4FB4">
        <w:rPr>
          <w:rFonts w:ascii="標楷體" w:eastAsia="標楷體" w:hAnsi="標楷體" w:cs="Adobe 仿宋 Std R"/>
          <w:spacing w:val="70"/>
          <w:sz w:val="32"/>
          <w:szCs w:val="32"/>
        </w:rPr>
        <w:t xml:space="preserve"> </w:t>
      </w:r>
      <w:r w:rsidR="00053807" w:rsidRPr="001B4FB4">
        <w:rPr>
          <w:rFonts w:ascii="標楷體" w:eastAsia="標楷體" w:hAnsi="標楷體" w:cs="Adobe 仿宋 Std R"/>
          <w:sz w:val="32"/>
          <w:szCs w:val="32"/>
        </w:rPr>
        <w:t>師</w:t>
      </w:r>
      <w:r w:rsidR="00053807" w:rsidRPr="001B4FB4">
        <w:rPr>
          <w:rFonts w:ascii="標楷體" w:eastAsia="標楷體" w:hAnsi="標楷體" w:cs="Adobe 仿宋 Std R"/>
          <w:spacing w:val="70"/>
          <w:sz w:val="32"/>
          <w:szCs w:val="32"/>
        </w:rPr>
        <w:t xml:space="preserve"> </w:t>
      </w:r>
      <w:r w:rsidR="00053807" w:rsidRPr="001B4FB4">
        <w:rPr>
          <w:rFonts w:ascii="標楷體" w:eastAsia="標楷體" w:hAnsi="標楷體" w:cs="Adobe 仿宋 Std R"/>
          <w:sz w:val="32"/>
          <w:szCs w:val="32"/>
        </w:rPr>
        <w:t>範</w:t>
      </w:r>
      <w:r w:rsidR="00053807" w:rsidRPr="001B4FB4">
        <w:rPr>
          <w:rFonts w:ascii="標楷體" w:eastAsia="標楷體" w:hAnsi="標楷體" w:cs="Adobe 仿宋 Std R"/>
          <w:spacing w:val="69"/>
          <w:sz w:val="32"/>
          <w:szCs w:val="32"/>
        </w:rPr>
        <w:t xml:space="preserve"> </w:t>
      </w:r>
      <w:r w:rsidR="00053807" w:rsidRPr="001B4FB4">
        <w:rPr>
          <w:rFonts w:ascii="標楷體" w:eastAsia="標楷體" w:hAnsi="標楷體" w:cs="Adobe 仿宋 Std R"/>
          <w:sz w:val="32"/>
          <w:szCs w:val="32"/>
        </w:rPr>
        <w:t>大</w:t>
      </w:r>
      <w:r w:rsidR="00053807" w:rsidRPr="001B4FB4">
        <w:rPr>
          <w:rFonts w:ascii="標楷體" w:eastAsia="標楷體" w:hAnsi="標楷體" w:cs="Adobe 仿宋 Std R"/>
          <w:spacing w:val="70"/>
          <w:sz w:val="32"/>
          <w:szCs w:val="32"/>
        </w:rPr>
        <w:t xml:space="preserve"> </w:t>
      </w:r>
      <w:r w:rsidR="00053807" w:rsidRPr="001B4FB4">
        <w:rPr>
          <w:rFonts w:ascii="標楷體" w:eastAsia="標楷體" w:hAnsi="標楷體" w:cs="Adobe 仿宋 Std R"/>
          <w:sz w:val="32"/>
          <w:szCs w:val="32"/>
        </w:rPr>
        <w:t>學</w:t>
      </w:r>
    </w:p>
    <w:p w:rsidR="00053807" w:rsidRDefault="00053807" w:rsidP="00053807">
      <w:pPr>
        <w:jc w:val="center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第三屆精緻特色師資培育學術研討會</w:t>
      </w:r>
    </w:p>
    <w:p w:rsidR="00053807" w:rsidRDefault="00053807" w:rsidP="00053807">
      <w:pPr>
        <w:jc w:val="center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暨成果發表會</w:t>
      </w:r>
    </w:p>
    <w:p w:rsidR="00053807" w:rsidRPr="00455C38" w:rsidRDefault="00053807" w:rsidP="0005380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55C38">
        <w:rPr>
          <w:rFonts w:ascii="標楷體" w:eastAsia="標楷體" w:hAnsi="標楷體" w:cs="華康儷宋(P)"/>
          <w:b/>
          <w:sz w:val="36"/>
          <w:szCs w:val="36"/>
        </w:rPr>
        <w:t>【</w:t>
      </w:r>
      <w:r w:rsidRPr="00455C38">
        <w:rPr>
          <w:rFonts w:ascii="標楷體" w:eastAsia="標楷體" w:hAnsi="標楷體" w:cs="華康儷宋(P)" w:hint="eastAsia"/>
          <w:b/>
          <w:sz w:val="36"/>
          <w:szCs w:val="36"/>
        </w:rPr>
        <w:t xml:space="preserve"> </w:t>
      </w:r>
      <w:r w:rsidRPr="00455C38">
        <w:rPr>
          <w:rFonts w:ascii="標楷體" w:eastAsia="標楷體" w:hAnsi="標楷體" w:hint="eastAsia"/>
          <w:b/>
          <w:sz w:val="36"/>
          <w:szCs w:val="36"/>
        </w:rPr>
        <w:t xml:space="preserve">投稿申請表 </w:t>
      </w:r>
      <w:r w:rsidRPr="00455C38">
        <w:rPr>
          <w:rFonts w:ascii="標楷體" w:eastAsia="標楷體" w:hAnsi="標楷體" w:cs="華康儷宋(P)"/>
          <w:b/>
          <w:sz w:val="36"/>
          <w:szCs w:val="36"/>
        </w:rPr>
        <w:t>】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74"/>
        <w:gridCol w:w="289"/>
        <w:gridCol w:w="1570"/>
        <w:gridCol w:w="2006"/>
        <w:gridCol w:w="3758"/>
      </w:tblGrid>
      <w:tr w:rsidR="00053807" w:rsidRPr="00664905" w:rsidTr="00A926D6">
        <w:trPr>
          <w:trHeight w:val="506"/>
          <w:jc w:val="center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pStyle w:val="Default"/>
              <w:spacing w:line="480" w:lineRule="auto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論文題目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07" w:rsidRPr="00664905" w:rsidRDefault="00053807" w:rsidP="00DB68C1">
            <w:pPr>
              <w:pStyle w:val="Default"/>
              <w:spacing w:line="480" w:lineRule="auto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</w:tr>
      <w:tr w:rsidR="00053807" w:rsidRPr="00664905" w:rsidTr="00A926D6">
        <w:trPr>
          <w:trHeight w:val="4741"/>
          <w:jc w:val="center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pStyle w:val="Default"/>
              <w:jc w:val="center"/>
              <w:rPr>
                <w:rFonts w:hAnsi="標楷體" w:cs="新細明體"/>
                <w:b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撰寫</w:t>
            </w:r>
          </w:p>
          <w:p w:rsidR="00053807" w:rsidRPr="00664905" w:rsidRDefault="00053807" w:rsidP="00DB68C1">
            <w:pPr>
              <w:pStyle w:val="Default"/>
              <w:jc w:val="center"/>
              <w:rPr>
                <w:rFonts w:hAnsi="標楷體" w:cs="新細明體"/>
                <w:b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子題</w:t>
            </w:r>
          </w:p>
          <w:p w:rsidR="00053807" w:rsidRPr="00664905" w:rsidRDefault="00053807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類別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053807" w:rsidRDefault="00053807" w:rsidP="00053807">
            <w:pPr>
              <w:pStyle w:val="a3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各師資類科或學科師資職前專業標準。</w:t>
            </w:r>
          </w:p>
          <w:p w:rsidR="00053807" w:rsidRPr="00053807" w:rsidRDefault="00053807" w:rsidP="00053807">
            <w:pPr>
              <w:pStyle w:val="a3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師資生表現檢核機制。</w:t>
            </w:r>
          </w:p>
          <w:p w:rsidR="00053807" w:rsidRPr="00053807" w:rsidRDefault="00053807" w:rsidP="00053807">
            <w:pPr>
              <w:pStyle w:val="a3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配合十二年國民基本教育師資職前課程與教學規劃。</w:t>
            </w:r>
          </w:p>
          <w:p w:rsidR="00053807" w:rsidRPr="00053807" w:rsidRDefault="00053807" w:rsidP="00053807">
            <w:pPr>
              <w:pStyle w:val="a3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培育師資生學習評量之知能。</w:t>
            </w:r>
          </w:p>
          <w:p w:rsidR="00053807" w:rsidRPr="00053807" w:rsidRDefault="00053807" w:rsidP="00053807">
            <w:pPr>
              <w:pStyle w:val="a3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研發專業課程架構與特色教學。</w:t>
            </w:r>
          </w:p>
          <w:p w:rsidR="00053807" w:rsidRPr="00053807" w:rsidRDefault="00053807" w:rsidP="00053807">
            <w:pPr>
              <w:pStyle w:val="a3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數位學習網絡平台之建立及其運用成效。</w:t>
            </w:r>
          </w:p>
          <w:p w:rsidR="00053807" w:rsidRPr="00053807" w:rsidRDefault="00053807" w:rsidP="00053807">
            <w:pPr>
              <w:pStyle w:val="a3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師資生學習及畢業後動態系統平台建置及其運用。</w:t>
            </w:r>
          </w:p>
          <w:p w:rsidR="00053807" w:rsidRPr="00053807" w:rsidRDefault="00053807" w:rsidP="00053807">
            <w:pPr>
              <w:pStyle w:val="a3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發展實習輔導教師認證與駐點機制。</w:t>
            </w:r>
          </w:p>
          <w:p w:rsidR="00053807" w:rsidRPr="00053807" w:rsidRDefault="00053807" w:rsidP="00053807">
            <w:pPr>
              <w:pStyle w:val="a3"/>
              <w:numPr>
                <w:ilvl w:val="0"/>
                <w:numId w:val="26"/>
              </w:numPr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6"/>
              </w:rPr>
            </w:pPr>
            <w:r w:rsidRPr="00053807">
              <w:rPr>
                <w:rFonts w:ascii="標楷體" w:eastAsia="標楷體" w:hAnsi="標楷體" w:hint="eastAsia"/>
                <w:color w:val="000000"/>
                <w:szCs w:val="26"/>
              </w:rPr>
              <w:t>精進師資培育國際趨勢與師資國際化策略。</w:t>
            </w:r>
          </w:p>
        </w:tc>
      </w:tr>
      <w:tr w:rsidR="00053807" w:rsidRPr="00664905" w:rsidTr="00A926D6">
        <w:trPr>
          <w:trHeight w:val="594"/>
          <w:jc w:val="center"/>
        </w:trPr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作者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  <w:r w:rsidRPr="00664905">
              <w:rPr>
                <w:rFonts w:hAnsi="標楷體" w:cs="新細明體" w:hint="eastAsia"/>
                <w:sz w:val="23"/>
                <w:szCs w:val="23"/>
              </w:rPr>
              <w:t xml:space="preserve">姓名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  <w:r w:rsidRPr="00664905">
              <w:rPr>
                <w:rFonts w:hAnsi="標楷體" w:cs="新細明體" w:hint="eastAsia"/>
                <w:sz w:val="23"/>
                <w:szCs w:val="23"/>
              </w:rPr>
              <w:t xml:space="preserve">職稱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  <w:r w:rsidRPr="00664905">
              <w:rPr>
                <w:rFonts w:hAnsi="標楷體" w:cs="新細明體" w:hint="eastAsia"/>
                <w:sz w:val="23"/>
                <w:szCs w:val="23"/>
              </w:rPr>
              <w:t xml:space="preserve">學校與科系或服務單位 </w:t>
            </w:r>
            <w:r w:rsidR="00A926D6">
              <w:rPr>
                <w:rFonts w:hAnsi="標楷體" w:cs="新細明體"/>
                <w:sz w:val="23"/>
                <w:szCs w:val="23"/>
              </w:rPr>
              <w:t>(</w:t>
            </w:r>
            <w:r w:rsidR="00A926D6">
              <w:rPr>
                <w:rFonts w:hAnsi="標楷體" w:cs="新細明體" w:hint="eastAsia"/>
                <w:sz w:val="23"/>
                <w:szCs w:val="23"/>
              </w:rPr>
              <w:t>全銜)</w:t>
            </w:r>
          </w:p>
        </w:tc>
      </w:tr>
      <w:tr w:rsidR="00053807" w:rsidRPr="00664905" w:rsidTr="00A926D6">
        <w:trPr>
          <w:trHeight w:val="594"/>
          <w:jc w:val="center"/>
        </w:trPr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widowControl/>
              <w:rPr>
                <w:rFonts w:ascii="標楷體" w:eastAsia="標楷體" w:hAnsi="標楷體" w:cs="新細明體"/>
                <w:b/>
                <w:color w:val="000000"/>
                <w:szCs w:val="23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07" w:rsidRPr="00664905" w:rsidRDefault="00053807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07" w:rsidRPr="00664905" w:rsidRDefault="00053807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07" w:rsidRPr="00664905" w:rsidRDefault="00053807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</w:tr>
      <w:tr w:rsidR="00053807" w:rsidRPr="00664905" w:rsidTr="00A926D6">
        <w:trPr>
          <w:trHeight w:val="533"/>
          <w:jc w:val="center"/>
        </w:trPr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widowControl/>
              <w:rPr>
                <w:rFonts w:ascii="標楷體" w:eastAsia="標楷體" w:hAnsi="標楷體" w:cs="新細明體"/>
                <w:b/>
                <w:color w:val="000000"/>
                <w:szCs w:val="23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07" w:rsidRPr="00664905" w:rsidRDefault="00053807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07" w:rsidRPr="00664905" w:rsidRDefault="00053807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07" w:rsidRPr="00664905" w:rsidRDefault="00053807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</w:tr>
      <w:tr w:rsidR="00053807" w:rsidRPr="00664905" w:rsidTr="00A926D6">
        <w:trPr>
          <w:trHeight w:val="756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聯絡人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姓名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07" w:rsidRPr="00664905" w:rsidRDefault="00053807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</w:tr>
      <w:tr w:rsidR="00053807" w:rsidRPr="00664905" w:rsidTr="00A926D6">
        <w:trPr>
          <w:trHeight w:val="756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widowControl/>
              <w:rPr>
                <w:rFonts w:ascii="標楷體" w:eastAsia="標楷體" w:hAnsi="標楷體" w:cs="新細明體"/>
                <w:b/>
                <w:color w:val="000000"/>
                <w:szCs w:val="23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pStyle w:val="Default"/>
              <w:jc w:val="center"/>
              <w:rPr>
                <w:rFonts w:hAnsi="標楷體" w:cs="新細明體"/>
                <w:b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通訊</w:t>
            </w:r>
          </w:p>
          <w:p w:rsidR="00053807" w:rsidRPr="00664905" w:rsidRDefault="00053807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地址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07" w:rsidRPr="00664905" w:rsidRDefault="00053807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</w:tr>
      <w:tr w:rsidR="00053807" w:rsidRPr="00664905" w:rsidTr="00A926D6">
        <w:trPr>
          <w:trHeight w:val="594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widowControl/>
              <w:rPr>
                <w:rFonts w:ascii="標楷體" w:eastAsia="標楷體" w:hAnsi="標楷體" w:cs="新細明體"/>
                <w:b/>
                <w:color w:val="000000"/>
                <w:szCs w:val="23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電話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  <w:r w:rsidRPr="00664905">
              <w:rPr>
                <w:rFonts w:hAnsi="標楷體" w:cs="新細明體" w:hint="eastAsia"/>
                <w:sz w:val="23"/>
                <w:szCs w:val="23"/>
              </w:rPr>
              <w:t>室內：                        行動：</w:t>
            </w:r>
          </w:p>
        </w:tc>
      </w:tr>
      <w:tr w:rsidR="00053807" w:rsidRPr="00664905" w:rsidTr="00A926D6">
        <w:trPr>
          <w:trHeight w:val="535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widowControl/>
              <w:rPr>
                <w:rFonts w:ascii="標楷體" w:eastAsia="標楷體" w:hAnsi="標楷體" w:cs="新細明體"/>
                <w:b/>
                <w:color w:val="000000"/>
                <w:szCs w:val="23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Calibri" w:hint="eastAsia"/>
                <w:b/>
                <w:szCs w:val="23"/>
              </w:rPr>
              <w:t>e-mail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07" w:rsidRPr="00664905" w:rsidRDefault="00053807" w:rsidP="00DB68C1">
            <w:pPr>
              <w:pStyle w:val="Default"/>
              <w:rPr>
                <w:rFonts w:hAnsi="標楷體" w:cs="新細明體"/>
                <w:kern w:val="2"/>
                <w:sz w:val="23"/>
                <w:szCs w:val="23"/>
              </w:rPr>
            </w:pPr>
          </w:p>
        </w:tc>
      </w:tr>
      <w:tr w:rsidR="00053807" w:rsidRPr="00664905" w:rsidTr="00A926D6">
        <w:trPr>
          <w:trHeight w:val="416"/>
          <w:jc w:val="center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DB68C1">
            <w:pPr>
              <w:pStyle w:val="Default"/>
              <w:jc w:val="center"/>
              <w:rPr>
                <w:rFonts w:hAnsi="標楷體" w:cs="新細明體"/>
                <w:b/>
                <w:kern w:val="2"/>
                <w:szCs w:val="23"/>
              </w:rPr>
            </w:pPr>
            <w:r w:rsidRPr="00664905">
              <w:rPr>
                <w:rFonts w:hAnsi="標楷體" w:cs="新細明體" w:hint="eastAsia"/>
                <w:b/>
                <w:szCs w:val="23"/>
              </w:rPr>
              <w:t>備註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7" w:rsidRPr="00664905" w:rsidRDefault="00053807" w:rsidP="00EE0050">
            <w:pPr>
              <w:spacing w:line="360" w:lineRule="auto"/>
              <w:ind w:firstLine="480"/>
              <w:rPr>
                <w:rFonts w:hAnsi="標楷體"/>
                <w:sz w:val="23"/>
                <w:szCs w:val="23"/>
              </w:rPr>
            </w:pPr>
            <w:r w:rsidRPr="00664905">
              <w:rPr>
                <w:rFonts w:hAnsi="標楷體" w:cs="新細明體" w:hint="eastAsia"/>
                <w:sz w:val="20"/>
                <w:szCs w:val="20"/>
              </w:rPr>
              <w:t>●</w:t>
            </w:r>
            <w:r w:rsidRPr="00664905">
              <w:rPr>
                <w:rFonts w:hAnsi="標楷體" w:cs="新細明體" w:hint="eastAsia"/>
                <w:sz w:val="20"/>
                <w:szCs w:val="20"/>
              </w:rPr>
              <w:t xml:space="preserve"> 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本申請表填妥後，請於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10</w:t>
            </w:r>
            <w:r>
              <w:rPr>
                <w:rFonts w:hAnsi="標楷體" w:cs="新細明體"/>
                <w:sz w:val="23"/>
                <w:szCs w:val="23"/>
              </w:rPr>
              <w:t>4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年</w:t>
            </w:r>
            <w:r>
              <w:rPr>
                <w:rFonts w:hAnsi="標楷體" w:cs="新細明體" w:hint="eastAsia"/>
                <w:sz w:val="23"/>
                <w:szCs w:val="23"/>
              </w:rPr>
              <w:t>4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月</w:t>
            </w:r>
            <w:r w:rsidR="00EE0050">
              <w:rPr>
                <w:rFonts w:hAnsi="標楷體" w:cs="新細明體"/>
                <w:sz w:val="23"/>
                <w:szCs w:val="23"/>
              </w:rPr>
              <w:t>10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日前連同摘要，以電子郵件寄至：</w:t>
            </w:r>
            <w:r w:rsidRPr="0010715C">
              <w:rPr>
                <w:rFonts w:hint="eastAsia"/>
                <w:color w:val="0000FF"/>
              </w:rPr>
              <w:t>amy_chen@ntnu.edu.tw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，並在郵件主旨上註明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(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精緻研討會</w:t>
            </w:r>
            <w:r>
              <w:rPr>
                <w:rFonts w:hAnsi="標楷體" w:cs="新細明體" w:hint="eastAsia"/>
                <w:sz w:val="23"/>
                <w:szCs w:val="23"/>
              </w:rPr>
              <w:t>論文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投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lastRenderedPageBreak/>
              <w:t>稿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)</w:t>
            </w:r>
            <w:r w:rsidRPr="00664905">
              <w:rPr>
                <w:rFonts w:hAnsi="標楷體" w:cs="新細明體" w:hint="eastAsia"/>
                <w:sz w:val="23"/>
                <w:szCs w:val="23"/>
              </w:rPr>
              <w:t>。</w:t>
            </w:r>
          </w:p>
        </w:tc>
      </w:tr>
    </w:tbl>
    <w:p w:rsidR="00F46389" w:rsidRPr="00053807" w:rsidRDefault="00F46389" w:rsidP="00B10D8A">
      <w:pPr>
        <w:rPr>
          <w:rFonts w:ascii="標楷體" w:eastAsia="標楷體" w:hAnsi="標楷體"/>
          <w:color w:val="000000" w:themeColor="text1"/>
          <w:sz w:val="16"/>
          <w:szCs w:val="16"/>
        </w:rPr>
      </w:pPr>
    </w:p>
    <w:sectPr w:rsidR="00F46389" w:rsidRPr="00053807" w:rsidSect="002D4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00" w:bottom="567" w:left="1800" w:header="851" w:footer="7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C4" w:rsidRDefault="00D459C4" w:rsidP="00CC1F5F">
      <w:r>
        <w:separator/>
      </w:r>
    </w:p>
  </w:endnote>
  <w:endnote w:type="continuationSeparator" w:id="0">
    <w:p w:rsidR="00D459C4" w:rsidRDefault="00D459C4" w:rsidP="00CC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華康儷宋(P)"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7B" w:rsidRDefault="007B7C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8481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B7C7B" w:rsidRDefault="007B7C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7C7B">
          <w:rPr>
            <w:noProof/>
            <w:lang w:val="zh-TW"/>
          </w:rPr>
          <w:t>2</w:t>
        </w:r>
        <w:r>
          <w:fldChar w:fldCharType="end"/>
        </w:r>
      </w:p>
    </w:sdtContent>
  </w:sdt>
  <w:p w:rsidR="007B7C7B" w:rsidRDefault="007B7C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7B" w:rsidRDefault="007B7C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C4" w:rsidRDefault="00D459C4" w:rsidP="00CC1F5F">
      <w:r>
        <w:separator/>
      </w:r>
    </w:p>
  </w:footnote>
  <w:footnote w:type="continuationSeparator" w:id="0">
    <w:p w:rsidR="00D459C4" w:rsidRDefault="00D459C4" w:rsidP="00CC1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13" w:rsidRDefault="00D459C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58271" o:spid="_x0000_s2050" type="#_x0000_t75" style="position:absolute;margin-left:0;margin-top:0;width:415.2pt;height:415.8pt;z-index:-251657216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13" w:rsidRDefault="00D459C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58272" o:spid="_x0000_s2051" type="#_x0000_t75" style="position:absolute;margin-left:0;margin-top:0;width:415.2pt;height:415.8pt;z-index:-251656192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13" w:rsidRDefault="00D459C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58270" o:spid="_x0000_s2049" type="#_x0000_t75" style="position:absolute;margin-left:0;margin-top:0;width:415.2pt;height:415.8pt;z-index:-251658240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938"/>
    <w:multiLevelType w:val="hybridMultilevel"/>
    <w:tmpl w:val="60F869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E92AC9"/>
    <w:multiLevelType w:val="hybridMultilevel"/>
    <w:tmpl w:val="2AEADE00"/>
    <w:lvl w:ilvl="0" w:tplc="46F8EFD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62531F"/>
    <w:multiLevelType w:val="hybridMultilevel"/>
    <w:tmpl w:val="D542ED9C"/>
    <w:lvl w:ilvl="0" w:tplc="7FA2D7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5A61AD"/>
    <w:multiLevelType w:val="hybridMultilevel"/>
    <w:tmpl w:val="E2A6A87C"/>
    <w:lvl w:ilvl="0" w:tplc="9294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C79764B"/>
    <w:multiLevelType w:val="hybridMultilevel"/>
    <w:tmpl w:val="3B64EE90"/>
    <w:lvl w:ilvl="0" w:tplc="8BD4EF06">
      <w:start w:val="1"/>
      <w:numFmt w:val="bullet"/>
      <w:lvlText w:val="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5">
    <w:nsid w:val="1C8F4971"/>
    <w:multiLevelType w:val="hybridMultilevel"/>
    <w:tmpl w:val="5C78F070"/>
    <w:lvl w:ilvl="0" w:tplc="8BD4EF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D820ED"/>
    <w:multiLevelType w:val="hybridMultilevel"/>
    <w:tmpl w:val="A5727C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22A5119"/>
    <w:multiLevelType w:val="hybridMultilevel"/>
    <w:tmpl w:val="C60C52AA"/>
    <w:lvl w:ilvl="0" w:tplc="04090017">
      <w:start w:val="1"/>
      <w:numFmt w:val="ideographLegalTraditional"/>
      <w:lvlText w:val="%1、"/>
      <w:lvlJc w:val="left"/>
      <w:pPr>
        <w:ind w:left="1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8">
    <w:nsid w:val="2B370EC8"/>
    <w:multiLevelType w:val="hybridMultilevel"/>
    <w:tmpl w:val="7C428F5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A9E0DF9"/>
    <w:multiLevelType w:val="hybridMultilevel"/>
    <w:tmpl w:val="8B92D8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B3003A"/>
    <w:multiLevelType w:val="hybridMultilevel"/>
    <w:tmpl w:val="A6D00FF2"/>
    <w:lvl w:ilvl="0" w:tplc="EE804A2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EE804A26">
      <w:start w:val="1"/>
      <w:numFmt w:val="taiwaneseCountingThousand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6032EF5"/>
    <w:multiLevelType w:val="hybridMultilevel"/>
    <w:tmpl w:val="638C6C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9631DD4"/>
    <w:multiLevelType w:val="hybridMultilevel"/>
    <w:tmpl w:val="0A9C423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5450BDC"/>
    <w:multiLevelType w:val="hybridMultilevel"/>
    <w:tmpl w:val="45A65A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7B16606"/>
    <w:multiLevelType w:val="hybridMultilevel"/>
    <w:tmpl w:val="60DC73C0"/>
    <w:lvl w:ilvl="0" w:tplc="EBF81706">
      <w:start w:val="1"/>
      <w:numFmt w:val="bullet"/>
      <w:lvlText w:val="□"/>
      <w:lvlJc w:val="left"/>
      <w:pPr>
        <w:ind w:left="100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5">
    <w:nsid w:val="5C8C33C3"/>
    <w:multiLevelType w:val="hybridMultilevel"/>
    <w:tmpl w:val="EF181EAA"/>
    <w:lvl w:ilvl="0" w:tplc="8D4E5EDC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ABD0FA8A">
      <w:start w:val="1"/>
      <w:numFmt w:val="taiwaneseCountingThousand"/>
      <w:lvlText w:val="%2、"/>
      <w:lvlJc w:val="left"/>
      <w:pPr>
        <w:ind w:left="1048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61F94E31"/>
    <w:multiLevelType w:val="hybridMultilevel"/>
    <w:tmpl w:val="E24C386C"/>
    <w:lvl w:ilvl="0" w:tplc="04090015">
      <w:start w:val="1"/>
      <w:numFmt w:val="taiwaneseCountingThousand"/>
      <w:lvlText w:val="%1、"/>
      <w:lvlJc w:val="left"/>
      <w:pPr>
        <w:ind w:left="1005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7">
    <w:nsid w:val="687F1684"/>
    <w:multiLevelType w:val="hybridMultilevel"/>
    <w:tmpl w:val="D4CAD71C"/>
    <w:lvl w:ilvl="0" w:tplc="29DE8EB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32"/>
        <w:szCs w:val="32"/>
        <w:lang w:val="en-US"/>
      </w:rPr>
    </w:lvl>
    <w:lvl w:ilvl="1" w:tplc="D4F8A83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9326AAE"/>
    <w:multiLevelType w:val="hybridMultilevel"/>
    <w:tmpl w:val="7E0ABEE4"/>
    <w:lvl w:ilvl="0" w:tplc="9294E20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702227BC"/>
    <w:multiLevelType w:val="hybridMultilevel"/>
    <w:tmpl w:val="4192C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70079FA"/>
    <w:multiLevelType w:val="hybridMultilevel"/>
    <w:tmpl w:val="2F9AAB4E"/>
    <w:lvl w:ilvl="0" w:tplc="8BD4EF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97C6082"/>
    <w:multiLevelType w:val="hybridMultilevel"/>
    <w:tmpl w:val="4C3C29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B315DAD"/>
    <w:multiLevelType w:val="hybridMultilevel"/>
    <w:tmpl w:val="E2C4F4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CF926EC"/>
    <w:multiLevelType w:val="hybridMultilevel"/>
    <w:tmpl w:val="D2A6EAB2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4"/>
  </w:num>
  <w:num w:numId="9">
    <w:abstractNumId w:val="17"/>
  </w:num>
  <w:num w:numId="10">
    <w:abstractNumId w:val="21"/>
  </w:num>
  <w:num w:numId="11">
    <w:abstractNumId w:val="13"/>
  </w:num>
  <w:num w:numId="12">
    <w:abstractNumId w:val="11"/>
  </w:num>
  <w:num w:numId="13">
    <w:abstractNumId w:val="8"/>
  </w:num>
  <w:num w:numId="14">
    <w:abstractNumId w:val="12"/>
  </w:num>
  <w:num w:numId="15">
    <w:abstractNumId w:val="22"/>
  </w:num>
  <w:num w:numId="16">
    <w:abstractNumId w:val="7"/>
  </w:num>
  <w:num w:numId="17">
    <w:abstractNumId w:val="16"/>
  </w:num>
  <w:num w:numId="18">
    <w:abstractNumId w:val="5"/>
  </w:num>
  <w:num w:numId="19">
    <w:abstractNumId w:val="20"/>
  </w:num>
  <w:num w:numId="20">
    <w:abstractNumId w:val="1"/>
  </w:num>
  <w:num w:numId="21">
    <w:abstractNumId w:val="15"/>
  </w:num>
  <w:num w:numId="22">
    <w:abstractNumId w:val="10"/>
  </w:num>
  <w:num w:numId="23">
    <w:abstractNumId w:val="3"/>
  </w:num>
  <w:num w:numId="24">
    <w:abstractNumId w:val="18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2B"/>
    <w:rsid w:val="00001FC4"/>
    <w:rsid w:val="00051CF2"/>
    <w:rsid w:val="0005313C"/>
    <w:rsid w:val="00053807"/>
    <w:rsid w:val="00053BE5"/>
    <w:rsid w:val="00055A34"/>
    <w:rsid w:val="000651DE"/>
    <w:rsid w:val="0006558F"/>
    <w:rsid w:val="000671CC"/>
    <w:rsid w:val="00093287"/>
    <w:rsid w:val="000A284E"/>
    <w:rsid w:val="000A3634"/>
    <w:rsid w:val="000A7504"/>
    <w:rsid w:val="000B0877"/>
    <w:rsid w:val="000B551D"/>
    <w:rsid w:val="000B6100"/>
    <w:rsid w:val="000C22C4"/>
    <w:rsid w:val="000D3636"/>
    <w:rsid w:val="000F0824"/>
    <w:rsid w:val="000F25C4"/>
    <w:rsid w:val="0010715C"/>
    <w:rsid w:val="00111BA0"/>
    <w:rsid w:val="0011315F"/>
    <w:rsid w:val="001135F7"/>
    <w:rsid w:val="0012418E"/>
    <w:rsid w:val="00142B0F"/>
    <w:rsid w:val="001503C3"/>
    <w:rsid w:val="00157087"/>
    <w:rsid w:val="00187F10"/>
    <w:rsid w:val="001A4ECE"/>
    <w:rsid w:val="001E17AC"/>
    <w:rsid w:val="001E2D3B"/>
    <w:rsid w:val="001F6A01"/>
    <w:rsid w:val="00215A4D"/>
    <w:rsid w:val="002167F2"/>
    <w:rsid w:val="00247617"/>
    <w:rsid w:val="00254C5C"/>
    <w:rsid w:val="00264FE8"/>
    <w:rsid w:val="00272FA6"/>
    <w:rsid w:val="00274A45"/>
    <w:rsid w:val="00275315"/>
    <w:rsid w:val="00280A55"/>
    <w:rsid w:val="002841BD"/>
    <w:rsid w:val="002A6066"/>
    <w:rsid w:val="002A7647"/>
    <w:rsid w:val="002B185C"/>
    <w:rsid w:val="002C0E5F"/>
    <w:rsid w:val="002C37CE"/>
    <w:rsid w:val="002D3CB8"/>
    <w:rsid w:val="002D46E5"/>
    <w:rsid w:val="002E1E71"/>
    <w:rsid w:val="002F6A69"/>
    <w:rsid w:val="00300AAA"/>
    <w:rsid w:val="00302D4A"/>
    <w:rsid w:val="00326B62"/>
    <w:rsid w:val="00334F04"/>
    <w:rsid w:val="00335F8C"/>
    <w:rsid w:val="00341186"/>
    <w:rsid w:val="0036204A"/>
    <w:rsid w:val="00362AED"/>
    <w:rsid w:val="00364D2D"/>
    <w:rsid w:val="003745C9"/>
    <w:rsid w:val="00383E4F"/>
    <w:rsid w:val="00383F10"/>
    <w:rsid w:val="00387148"/>
    <w:rsid w:val="0039452B"/>
    <w:rsid w:val="003974F3"/>
    <w:rsid w:val="003A1464"/>
    <w:rsid w:val="003B5062"/>
    <w:rsid w:val="003C4166"/>
    <w:rsid w:val="003C54CE"/>
    <w:rsid w:val="003C6875"/>
    <w:rsid w:val="003E32ED"/>
    <w:rsid w:val="00401B23"/>
    <w:rsid w:val="00402793"/>
    <w:rsid w:val="004105EA"/>
    <w:rsid w:val="004226E1"/>
    <w:rsid w:val="00447591"/>
    <w:rsid w:val="00454B6D"/>
    <w:rsid w:val="00454FF1"/>
    <w:rsid w:val="00464892"/>
    <w:rsid w:val="00491616"/>
    <w:rsid w:val="00493913"/>
    <w:rsid w:val="004A433C"/>
    <w:rsid w:val="004A77FD"/>
    <w:rsid w:val="004C4EAD"/>
    <w:rsid w:val="004F26FC"/>
    <w:rsid w:val="00504D30"/>
    <w:rsid w:val="0051034F"/>
    <w:rsid w:val="00514A02"/>
    <w:rsid w:val="0051648A"/>
    <w:rsid w:val="005315D1"/>
    <w:rsid w:val="00557D3D"/>
    <w:rsid w:val="00562AB3"/>
    <w:rsid w:val="00564411"/>
    <w:rsid w:val="0057720C"/>
    <w:rsid w:val="005B3A57"/>
    <w:rsid w:val="005C4116"/>
    <w:rsid w:val="005C6E4A"/>
    <w:rsid w:val="005D1FA5"/>
    <w:rsid w:val="005D5C46"/>
    <w:rsid w:val="005D79C6"/>
    <w:rsid w:val="005E1567"/>
    <w:rsid w:val="005E3CB5"/>
    <w:rsid w:val="005F121D"/>
    <w:rsid w:val="005F2357"/>
    <w:rsid w:val="005F393D"/>
    <w:rsid w:val="005F75C6"/>
    <w:rsid w:val="005F7A3E"/>
    <w:rsid w:val="00614DCF"/>
    <w:rsid w:val="00615237"/>
    <w:rsid w:val="00617D1B"/>
    <w:rsid w:val="00620E21"/>
    <w:rsid w:val="00623107"/>
    <w:rsid w:val="00644E92"/>
    <w:rsid w:val="0067007C"/>
    <w:rsid w:val="006945B7"/>
    <w:rsid w:val="006A02C2"/>
    <w:rsid w:val="006B367B"/>
    <w:rsid w:val="006B711C"/>
    <w:rsid w:val="006C3FE2"/>
    <w:rsid w:val="006C4AB9"/>
    <w:rsid w:val="006C4DE2"/>
    <w:rsid w:val="006D0218"/>
    <w:rsid w:val="006D3C49"/>
    <w:rsid w:val="006D42BD"/>
    <w:rsid w:val="006E1C18"/>
    <w:rsid w:val="006E401C"/>
    <w:rsid w:val="006F072A"/>
    <w:rsid w:val="006F286B"/>
    <w:rsid w:val="006F4CFF"/>
    <w:rsid w:val="006F71B7"/>
    <w:rsid w:val="006F7B3B"/>
    <w:rsid w:val="0070099B"/>
    <w:rsid w:val="007062B5"/>
    <w:rsid w:val="007072FB"/>
    <w:rsid w:val="00710BBB"/>
    <w:rsid w:val="00715A38"/>
    <w:rsid w:val="00727F5D"/>
    <w:rsid w:val="00730506"/>
    <w:rsid w:val="00733EAF"/>
    <w:rsid w:val="00734FBD"/>
    <w:rsid w:val="00746015"/>
    <w:rsid w:val="00746FDA"/>
    <w:rsid w:val="00747A54"/>
    <w:rsid w:val="00755648"/>
    <w:rsid w:val="00760353"/>
    <w:rsid w:val="007750BB"/>
    <w:rsid w:val="0079631A"/>
    <w:rsid w:val="007B7A68"/>
    <w:rsid w:val="007B7C7B"/>
    <w:rsid w:val="007C5ADF"/>
    <w:rsid w:val="007E0F0C"/>
    <w:rsid w:val="007E52F5"/>
    <w:rsid w:val="007E78F9"/>
    <w:rsid w:val="007F1B01"/>
    <w:rsid w:val="00814FBD"/>
    <w:rsid w:val="00827E84"/>
    <w:rsid w:val="00852D1D"/>
    <w:rsid w:val="0087690F"/>
    <w:rsid w:val="00877332"/>
    <w:rsid w:val="0088784D"/>
    <w:rsid w:val="008A03E5"/>
    <w:rsid w:val="008A63DC"/>
    <w:rsid w:val="008A686E"/>
    <w:rsid w:val="008B7958"/>
    <w:rsid w:val="008C26FE"/>
    <w:rsid w:val="008C4A2B"/>
    <w:rsid w:val="008D3F4D"/>
    <w:rsid w:val="008D564D"/>
    <w:rsid w:val="008D786D"/>
    <w:rsid w:val="008F6E01"/>
    <w:rsid w:val="008F755B"/>
    <w:rsid w:val="00910D29"/>
    <w:rsid w:val="009121DB"/>
    <w:rsid w:val="00917089"/>
    <w:rsid w:val="00925B41"/>
    <w:rsid w:val="00932DDB"/>
    <w:rsid w:val="00935AAF"/>
    <w:rsid w:val="0093695E"/>
    <w:rsid w:val="009511AA"/>
    <w:rsid w:val="00960287"/>
    <w:rsid w:val="00961151"/>
    <w:rsid w:val="0096184E"/>
    <w:rsid w:val="00971032"/>
    <w:rsid w:val="009B5D69"/>
    <w:rsid w:val="009B7E5F"/>
    <w:rsid w:val="009D0906"/>
    <w:rsid w:val="009D3E54"/>
    <w:rsid w:val="009D5276"/>
    <w:rsid w:val="009F2118"/>
    <w:rsid w:val="00A025DC"/>
    <w:rsid w:val="00A03DBD"/>
    <w:rsid w:val="00A11B11"/>
    <w:rsid w:val="00A4725B"/>
    <w:rsid w:val="00A51F30"/>
    <w:rsid w:val="00A541AC"/>
    <w:rsid w:val="00A56FA5"/>
    <w:rsid w:val="00A71C75"/>
    <w:rsid w:val="00A73B92"/>
    <w:rsid w:val="00A926D6"/>
    <w:rsid w:val="00A9730D"/>
    <w:rsid w:val="00A97C54"/>
    <w:rsid w:val="00AB4296"/>
    <w:rsid w:val="00AB4A44"/>
    <w:rsid w:val="00AD5331"/>
    <w:rsid w:val="00AE0553"/>
    <w:rsid w:val="00B03EB6"/>
    <w:rsid w:val="00B10D8A"/>
    <w:rsid w:val="00B2718E"/>
    <w:rsid w:val="00B37F9C"/>
    <w:rsid w:val="00B42750"/>
    <w:rsid w:val="00B46A83"/>
    <w:rsid w:val="00B70F21"/>
    <w:rsid w:val="00BA3CAB"/>
    <w:rsid w:val="00BA6417"/>
    <w:rsid w:val="00BB3693"/>
    <w:rsid w:val="00BC1377"/>
    <w:rsid w:val="00BD3A1B"/>
    <w:rsid w:val="00BE37E2"/>
    <w:rsid w:val="00BE4B91"/>
    <w:rsid w:val="00BF3AD7"/>
    <w:rsid w:val="00BF76CD"/>
    <w:rsid w:val="00C00649"/>
    <w:rsid w:val="00C127FD"/>
    <w:rsid w:val="00C32916"/>
    <w:rsid w:val="00C51ADE"/>
    <w:rsid w:val="00C52FED"/>
    <w:rsid w:val="00C618A4"/>
    <w:rsid w:val="00C6514A"/>
    <w:rsid w:val="00C767CE"/>
    <w:rsid w:val="00C777BA"/>
    <w:rsid w:val="00C90002"/>
    <w:rsid w:val="00C946A9"/>
    <w:rsid w:val="00CA7099"/>
    <w:rsid w:val="00CB291D"/>
    <w:rsid w:val="00CC0650"/>
    <w:rsid w:val="00CC1F5F"/>
    <w:rsid w:val="00CC20F6"/>
    <w:rsid w:val="00CC3EA4"/>
    <w:rsid w:val="00CC7128"/>
    <w:rsid w:val="00CF3C47"/>
    <w:rsid w:val="00CF4098"/>
    <w:rsid w:val="00CF4F2F"/>
    <w:rsid w:val="00D021EC"/>
    <w:rsid w:val="00D279CE"/>
    <w:rsid w:val="00D3190A"/>
    <w:rsid w:val="00D32AF6"/>
    <w:rsid w:val="00D43766"/>
    <w:rsid w:val="00D43E28"/>
    <w:rsid w:val="00D459C4"/>
    <w:rsid w:val="00D62E5C"/>
    <w:rsid w:val="00D66957"/>
    <w:rsid w:val="00D7358C"/>
    <w:rsid w:val="00D74F57"/>
    <w:rsid w:val="00D82D9B"/>
    <w:rsid w:val="00D9430F"/>
    <w:rsid w:val="00DA2915"/>
    <w:rsid w:val="00DA6CED"/>
    <w:rsid w:val="00DB762D"/>
    <w:rsid w:val="00DC6BB7"/>
    <w:rsid w:val="00DD150F"/>
    <w:rsid w:val="00DD4796"/>
    <w:rsid w:val="00DD4843"/>
    <w:rsid w:val="00DE502D"/>
    <w:rsid w:val="00DF3BBF"/>
    <w:rsid w:val="00DF767E"/>
    <w:rsid w:val="00E05F20"/>
    <w:rsid w:val="00E15592"/>
    <w:rsid w:val="00E22B98"/>
    <w:rsid w:val="00E26781"/>
    <w:rsid w:val="00E42B48"/>
    <w:rsid w:val="00E46988"/>
    <w:rsid w:val="00E469E9"/>
    <w:rsid w:val="00E50007"/>
    <w:rsid w:val="00E55E87"/>
    <w:rsid w:val="00E60E20"/>
    <w:rsid w:val="00E819E3"/>
    <w:rsid w:val="00E84C23"/>
    <w:rsid w:val="00E86146"/>
    <w:rsid w:val="00E86745"/>
    <w:rsid w:val="00E937B5"/>
    <w:rsid w:val="00E96FEF"/>
    <w:rsid w:val="00EA0273"/>
    <w:rsid w:val="00EB44F9"/>
    <w:rsid w:val="00EC3203"/>
    <w:rsid w:val="00EC40B4"/>
    <w:rsid w:val="00ED478C"/>
    <w:rsid w:val="00EE0050"/>
    <w:rsid w:val="00EE6AE8"/>
    <w:rsid w:val="00EE7AAC"/>
    <w:rsid w:val="00EF5FA7"/>
    <w:rsid w:val="00F155CB"/>
    <w:rsid w:val="00F41CEC"/>
    <w:rsid w:val="00F46389"/>
    <w:rsid w:val="00F5561F"/>
    <w:rsid w:val="00F73A56"/>
    <w:rsid w:val="00F8088F"/>
    <w:rsid w:val="00F80AB6"/>
    <w:rsid w:val="00F85331"/>
    <w:rsid w:val="00F90669"/>
    <w:rsid w:val="00F9186E"/>
    <w:rsid w:val="00F95BA2"/>
    <w:rsid w:val="00F96E54"/>
    <w:rsid w:val="00FB6AFB"/>
    <w:rsid w:val="00FD5CE7"/>
    <w:rsid w:val="00FE56BE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463227B-FF10-430F-A4F8-DC829A9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F5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F5F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F71B7"/>
    <w:rPr>
      <w:color w:val="0000FF" w:themeColor="hyperlink"/>
      <w:u w:val="single"/>
    </w:rPr>
  </w:style>
  <w:style w:type="paragraph" w:customStyle="1" w:styleId="a9">
    <w:name w:val="單位"/>
    <w:next w:val="a"/>
    <w:rsid w:val="00DC6BB7"/>
    <w:pPr>
      <w:widowControl w:val="0"/>
      <w:adjustRightInd w:val="0"/>
      <w:spacing w:line="360" w:lineRule="atLeast"/>
      <w:jc w:val="center"/>
    </w:pPr>
    <w:rPr>
      <w:rFonts w:ascii="Times New Roman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4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54B6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556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614D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510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740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1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2909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920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06051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852521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9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8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1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285">
              <w:marLeft w:val="101"/>
              <w:marRight w:val="101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65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5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0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517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1574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9431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8882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A24E2-0E64-416E-9147-1EA4DD91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Pohsiu</dc:creator>
  <cp:lastModifiedBy>user</cp:lastModifiedBy>
  <cp:revision>27</cp:revision>
  <cp:lastPrinted>2014-03-10T10:11:00Z</cp:lastPrinted>
  <dcterms:created xsi:type="dcterms:W3CDTF">2015-03-10T06:30:00Z</dcterms:created>
  <dcterms:modified xsi:type="dcterms:W3CDTF">2015-03-13T08:20:00Z</dcterms:modified>
</cp:coreProperties>
</file>