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15" w:rsidRDefault="00F66FF5" w:rsidP="005D4262">
      <w:pPr>
        <w:adjustRightInd w:val="0"/>
        <w:snapToGrid w:val="0"/>
        <w:jc w:val="center"/>
        <w:rPr>
          <w:rFonts w:ascii="華康正顏楷體W5(P)" w:eastAsia="華康正顏楷體W5(P)" w:hAnsi="華康正顏楷體W5(P)" w:cs="Times New Roman"/>
          <w:kern w:val="0"/>
          <w:sz w:val="32"/>
          <w:szCs w:val="40"/>
        </w:rPr>
      </w:pPr>
      <w:r w:rsidRPr="005A0815">
        <w:rPr>
          <w:rFonts w:ascii="華康正顏楷體W5(P)" w:eastAsia="華康正顏楷體W5(P)" w:hAnsi="華康正顏楷體W5(P)" w:cs="Times New Roman" w:hint="eastAsia"/>
          <w:kern w:val="0"/>
          <w:sz w:val="32"/>
          <w:szCs w:val="40"/>
        </w:rPr>
        <w:t>「</w:t>
      </w:r>
      <w:proofErr w:type="gramStart"/>
      <w:r w:rsidR="005D4262" w:rsidRPr="005A0815">
        <w:rPr>
          <w:rFonts w:ascii="華康正顏楷體W5(P)" w:eastAsia="華康正顏楷體W5(P)" w:hAnsi="華康正顏楷體W5(P)" w:cs="Times New Roman" w:hint="eastAsia"/>
          <w:kern w:val="0"/>
          <w:sz w:val="32"/>
          <w:szCs w:val="40"/>
        </w:rPr>
        <w:t>一宗化萬法</w:t>
      </w:r>
      <w:proofErr w:type="gramEnd"/>
      <w:r w:rsidR="005D4262" w:rsidRPr="005A0815">
        <w:rPr>
          <w:rFonts w:ascii="華康正顏楷體W5(P)" w:eastAsia="華康正顏楷體W5(P)" w:hAnsi="華康正顏楷體W5(P)" w:cs="Times New Roman" w:hint="eastAsia"/>
          <w:kern w:val="0"/>
          <w:sz w:val="32"/>
          <w:szCs w:val="40"/>
        </w:rPr>
        <w:t>、</w:t>
      </w:r>
      <w:proofErr w:type="gramStart"/>
      <w:r w:rsidR="005D4262" w:rsidRPr="005A0815">
        <w:rPr>
          <w:rFonts w:ascii="華康正顏楷體W5(P)" w:eastAsia="華康正顏楷體W5(P)" w:hAnsi="華康正顏楷體W5(P)" w:cs="Times New Roman" w:hint="eastAsia"/>
          <w:kern w:val="0"/>
          <w:sz w:val="32"/>
          <w:szCs w:val="40"/>
        </w:rPr>
        <w:t>萬法歸宗</w:t>
      </w:r>
      <w:proofErr w:type="gramEnd"/>
      <w:r w:rsidR="005D4262" w:rsidRPr="005A0815">
        <w:rPr>
          <w:rFonts w:ascii="華康正顏楷體W5(P)" w:eastAsia="華康正顏楷體W5(P)" w:hAnsi="華康正顏楷體W5(P)" w:cs="Times New Roman" w:hint="eastAsia"/>
          <w:kern w:val="0"/>
          <w:sz w:val="32"/>
          <w:szCs w:val="40"/>
        </w:rPr>
        <w:t>～分組合作學習</w:t>
      </w:r>
      <w:r w:rsidRPr="005A0815">
        <w:rPr>
          <w:rFonts w:ascii="華康正顏楷體W5(P)" w:eastAsia="華康正顏楷體W5(P)" w:hAnsi="華康正顏楷體W5(P)" w:cs="Times New Roman" w:hint="eastAsia"/>
          <w:kern w:val="0"/>
          <w:sz w:val="32"/>
          <w:szCs w:val="40"/>
        </w:rPr>
        <w:t>」</w:t>
      </w:r>
    </w:p>
    <w:p w:rsidR="00175058" w:rsidRPr="005A0815" w:rsidRDefault="006C1A24" w:rsidP="005A0815">
      <w:pPr>
        <w:adjustRightInd w:val="0"/>
        <w:snapToGrid w:val="0"/>
        <w:spacing w:beforeLines="50" w:before="180"/>
        <w:jc w:val="center"/>
        <w:rPr>
          <w:rFonts w:ascii="華康正顏楷體W5(P)" w:eastAsia="華康正顏楷體W5(P)" w:hAnsi="華康正顏楷體W5(P)" w:cs="Times New Roman"/>
          <w:kern w:val="0"/>
          <w:sz w:val="32"/>
          <w:szCs w:val="40"/>
        </w:rPr>
      </w:pPr>
      <w:r w:rsidRPr="005A0815">
        <w:rPr>
          <w:rFonts w:ascii="華康正顏楷體W5(P)" w:eastAsia="華康正顏楷體W5(P)" w:hAnsi="華康正顏楷體W5(P)" w:cs="Times New Roman" w:hint="eastAsia"/>
          <w:color w:val="000000" w:themeColor="text1"/>
          <w:sz w:val="32"/>
          <w:szCs w:val="40"/>
        </w:rPr>
        <w:t>記者會暨</w:t>
      </w:r>
      <w:r w:rsidR="004308F0" w:rsidRPr="005A0815">
        <w:rPr>
          <w:rFonts w:ascii="華康正顏楷體W5(P)" w:eastAsia="華康正顏楷體W5(P)" w:hAnsi="華康正顏楷體W5(P)" w:cs="Times New Roman" w:hint="eastAsia"/>
          <w:color w:val="000000" w:themeColor="text1"/>
          <w:sz w:val="32"/>
          <w:szCs w:val="40"/>
        </w:rPr>
        <w:t>成果發表會</w:t>
      </w:r>
    </w:p>
    <w:p w:rsidR="00175058" w:rsidRPr="005A0815" w:rsidRDefault="00641BCE" w:rsidP="005A0815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r w:rsidRPr="005A0815">
        <w:rPr>
          <w:rFonts w:ascii="華康正顏楷體W5(P)" w:eastAsia="華康正顏楷體W5(P)" w:hAnsi="華康正顏楷體W5(P)" w:cs="Times New Roman"/>
          <w:b/>
          <w:sz w:val="28"/>
          <w:szCs w:val="26"/>
        </w:rPr>
        <w:t>目的</w:t>
      </w:r>
    </w:p>
    <w:p w:rsidR="00264DF2" w:rsidRPr="00DE1D3B" w:rsidRDefault="00944301" w:rsidP="00645CF8">
      <w:pPr>
        <w:pStyle w:val="a3"/>
        <w:spacing w:line="500" w:lineRule="exact"/>
        <w:ind w:firstLineChars="200" w:firstLine="480"/>
        <w:jc w:val="both"/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</w:pPr>
      <w:r w:rsidRPr="00DE1D3B"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  <w:t>十二年國教重視國教品質的提升，讓每位學生都可順著自己的性向和興趣去發展才能。在眾多教學策略中，「分組合作學習」有助於提昇學生學習成就、增進學生之學習動機、發展合作及溝通技巧、增進學生自尊及促進族群融合、有助於適性發展，是一項具備多項功效的教學策略。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  <w:t>因此，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為使更多的學校及教師瞭解分組合作學習的理念、作法</w:t>
      </w:r>
      <w:r w:rsidR="00ED1107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以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及</w:t>
      </w:r>
      <w:r w:rsidR="00ED1107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目前</w:t>
      </w:r>
      <w:r w:rsidR="00CD089C">
        <w:rPr>
          <w:rFonts w:ascii="Times New Roman" w:eastAsia="微軟正黑體" w:hAnsi="Times New Roman" w:cs="Times New Roman"/>
          <w:color w:val="000000" w:themeColor="text1"/>
          <w:szCs w:val="24"/>
        </w:rPr>
        <w:t>全國推行的情形</w:t>
      </w:r>
      <w:r w:rsidR="007B78E4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，並分享第三</w:t>
      </w:r>
      <w:r w:rsidR="006C1A24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年實施成效</w:t>
      </w:r>
      <w:r w:rsidR="00CD089C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，本計畫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召開「</w:t>
      </w:r>
      <w:r w:rsidR="006C1A24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記者會暨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  <w:t>成果發表會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」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  <w:t>，</w:t>
      </w:r>
      <w:r w:rsidR="00264DF2" w:rsidRPr="00DE1D3B"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  <w:t>其主要目的：</w:t>
      </w:r>
    </w:p>
    <w:p w:rsidR="00264DF2" w:rsidRPr="00CD089C" w:rsidRDefault="006C1A24" w:rsidP="00645CF8">
      <w:pPr>
        <w:pStyle w:val="a3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回顧</w:t>
      </w:r>
      <w:r>
        <w:rPr>
          <w:rFonts w:ascii="Times New Roman" w:eastAsia="微軟正黑體" w:hAnsi="Times New Roman" w:cs="Times New Roman"/>
          <w:color w:val="000000" w:themeColor="text1"/>
          <w:szCs w:val="24"/>
        </w:rPr>
        <w:t>第</w:t>
      </w:r>
      <w:r w:rsidR="007B78E4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三</w:t>
      </w:r>
      <w:r>
        <w:rPr>
          <w:rFonts w:ascii="Times New Roman" w:eastAsia="微軟正黑體" w:hAnsi="Times New Roman" w:cs="Times New Roman"/>
          <w:color w:val="000000" w:themeColor="text1"/>
          <w:szCs w:val="24"/>
        </w:rPr>
        <w:t>年計畫之執行</w:t>
      </w:r>
      <w:r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分組合作學習實施成效</w:t>
      </w:r>
      <w:r w:rsidR="00524979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。</w:t>
      </w:r>
    </w:p>
    <w:p w:rsidR="00264DF2" w:rsidRPr="00DE1D3B" w:rsidRDefault="00CD089C" w:rsidP="00645CF8">
      <w:pPr>
        <w:pStyle w:val="a3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分享與推廣分組合作學習經驗，</w:t>
      </w:r>
      <w:r w:rsidR="00264DF2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喚起學校及教師對分組合作學習的重視，</w:t>
      </w:r>
      <w:r w:rsidR="00264DF2" w:rsidRPr="00DE1D3B"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  <w:t>並落實用教學情境中</w:t>
      </w:r>
      <w:r w:rsidR="00264DF2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。</w:t>
      </w:r>
    </w:p>
    <w:p w:rsidR="00175058" w:rsidRPr="005A0815" w:rsidRDefault="00175058" w:rsidP="005A0815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r w:rsidRPr="005A0815">
        <w:rPr>
          <w:rFonts w:ascii="華康正顏楷體W5(P)" w:eastAsia="華康正顏楷體W5(P)" w:hAnsi="華康正顏楷體W5(P)" w:cs="Times New Roman"/>
          <w:b/>
          <w:sz w:val="28"/>
          <w:szCs w:val="26"/>
        </w:rPr>
        <w:t>辦理單位</w:t>
      </w:r>
    </w:p>
    <w:p w:rsidR="00175058" w:rsidRPr="00DE1D3B" w:rsidRDefault="00175058" w:rsidP="00645CF8">
      <w:pPr>
        <w:adjustRightInd w:val="0"/>
        <w:snapToGrid w:val="0"/>
        <w:spacing w:line="500" w:lineRule="exact"/>
        <w:jc w:val="both"/>
        <w:rPr>
          <w:rFonts w:ascii="Times New Roman" w:eastAsia="微軟正黑體" w:hAnsi="Times New Roman" w:cs="Times New Roman"/>
          <w:szCs w:val="24"/>
        </w:rPr>
      </w:pPr>
      <w:r w:rsidRPr="00DE1D3B">
        <w:rPr>
          <w:rFonts w:ascii="Times New Roman" w:eastAsia="微軟正黑體" w:hAnsi="Times New Roman" w:cs="Times New Roman"/>
          <w:color w:val="000000"/>
          <w:sz w:val="26"/>
          <w:szCs w:val="26"/>
          <w:shd w:val="clear" w:color="auto" w:fill="FFFFFF"/>
        </w:rPr>
        <w:t xml:space="preserve">　</w:t>
      </w:r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 xml:space="preserve">　一、主辦單位：</w:t>
      </w:r>
      <w:r w:rsidR="00D84FD6"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教育部國民及學前教育署</w:t>
      </w:r>
    </w:p>
    <w:p w:rsidR="00641BCE" w:rsidRPr="00DE1D3B" w:rsidRDefault="00175058" w:rsidP="00645CF8">
      <w:pPr>
        <w:adjustRightInd w:val="0"/>
        <w:snapToGrid w:val="0"/>
        <w:spacing w:line="500" w:lineRule="exact"/>
        <w:jc w:val="both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 xml:space="preserve">　　二、承辦單位：國立</w:t>
      </w:r>
      <w:proofErr w:type="gramStart"/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臺</w:t>
      </w:r>
      <w:proofErr w:type="gramEnd"/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北教育大學</w:t>
      </w:r>
    </w:p>
    <w:p w:rsidR="00264DF2" w:rsidRPr="005A0815" w:rsidRDefault="00264DF2" w:rsidP="005A0815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r w:rsidRPr="005A0815">
        <w:rPr>
          <w:rFonts w:ascii="華康正顏楷體W5(P)" w:eastAsia="華康正顏楷體W5(P)" w:hAnsi="華康正顏楷體W5(P)" w:cs="Times New Roman"/>
          <w:b/>
          <w:sz w:val="28"/>
          <w:szCs w:val="26"/>
        </w:rPr>
        <w:t>參與對象</w:t>
      </w:r>
    </w:p>
    <w:p w:rsidR="007B78E4" w:rsidRPr="009F316F" w:rsidRDefault="007B78E4" w:rsidP="007B78E4">
      <w:pPr>
        <w:pStyle w:val="a3"/>
        <w:numPr>
          <w:ilvl w:val="0"/>
          <w:numId w:val="14"/>
        </w:numPr>
        <w:spacing w:line="500" w:lineRule="exact"/>
        <w:ind w:leftChars="0" w:left="1276" w:hanging="567"/>
        <w:rPr>
          <w:rFonts w:ascii="微軟正黑體" w:eastAsia="微軟正黑體" w:hAnsi="微軟正黑體" w:cs="Times New Roman"/>
          <w:szCs w:val="26"/>
        </w:rPr>
      </w:pPr>
      <w:r w:rsidRPr="009F316F">
        <w:rPr>
          <w:rFonts w:ascii="微軟正黑體" w:eastAsia="微軟正黑體" w:hAnsi="微軟正黑體" w:cs="Times New Roman" w:hint="eastAsia"/>
          <w:szCs w:val="26"/>
        </w:rPr>
        <w:t>參與本計畫之國中小校長、主任或教師結伴參與</w:t>
      </w:r>
    </w:p>
    <w:p w:rsidR="007B78E4" w:rsidRPr="009F316F" w:rsidRDefault="007B78E4" w:rsidP="007B78E4">
      <w:pPr>
        <w:pStyle w:val="a3"/>
        <w:numPr>
          <w:ilvl w:val="0"/>
          <w:numId w:val="14"/>
        </w:numPr>
        <w:spacing w:line="500" w:lineRule="exact"/>
        <w:ind w:leftChars="0" w:left="1276" w:hanging="567"/>
        <w:rPr>
          <w:rFonts w:ascii="微軟正黑體" w:eastAsia="微軟正黑體" w:hAnsi="微軟正黑體" w:cs="Times New Roman"/>
          <w:szCs w:val="26"/>
        </w:rPr>
      </w:pPr>
      <w:r w:rsidRPr="009F316F">
        <w:rPr>
          <w:rFonts w:ascii="微軟正黑體" w:eastAsia="微軟正黑體" w:hAnsi="微軟正黑體" w:cs="Times New Roman" w:hint="eastAsia"/>
          <w:szCs w:val="26"/>
        </w:rPr>
        <w:t>本計畫專家諮詢委員與亮點教師</w:t>
      </w:r>
    </w:p>
    <w:p w:rsidR="007B78E4" w:rsidRPr="009F316F" w:rsidRDefault="007B78E4" w:rsidP="007B78E4">
      <w:pPr>
        <w:pStyle w:val="a3"/>
        <w:numPr>
          <w:ilvl w:val="0"/>
          <w:numId w:val="14"/>
        </w:numPr>
        <w:spacing w:line="500" w:lineRule="exact"/>
        <w:ind w:leftChars="0" w:left="1276" w:hanging="567"/>
        <w:rPr>
          <w:rFonts w:ascii="微軟正黑體" w:eastAsia="微軟正黑體" w:hAnsi="微軟正黑體" w:cs="Times New Roman"/>
          <w:szCs w:val="26"/>
        </w:rPr>
      </w:pPr>
      <w:r w:rsidRPr="009F316F">
        <w:rPr>
          <w:rFonts w:ascii="微軟正黑體" w:eastAsia="微軟正黑體" w:hAnsi="微軟正黑體" w:cs="Times New Roman" w:hint="eastAsia"/>
          <w:szCs w:val="26"/>
        </w:rPr>
        <w:t>各縣市教育局之領域輔導團成員</w:t>
      </w:r>
    </w:p>
    <w:p w:rsidR="007B78E4" w:rsidRPr="009F316F" w:rsidRDefault="007B78E4" w:rsidP="007B78E4">
      <w:pPr>
        <w:pStyle w:val="a3"/>
        <w:numPr>
          <w:ilvl w:val="0"/>
          <w:numId w:val="14"/>
        </w:numPr>
        <w:spacing w:line="500" w:lineRule="exact"/>
        <w:ind w:leftChars="0" w:left="1276" w:hanging="567"/>
        <w:rPr>
          <w:rFonts w:ascii="微軟正黑體" w:eastAsia="微軟正黑體" w:hAnsi="微軟正黑體" w:cs="Times New Roman"/>
          <w:szCs w:val="26"/>
        </w:rPr>
      </w:pPr>
      <w:r w:rsidRPr="009F316F">
        <w:rPr>
          <w:rFonts w:ascii="微軟正黑體" w:eastAsia="微軟正黑體" w:hAnsi="微軟正黑體" w:cs="Times New Roman" w:hint="eastAsia"/>
          <w:szCs w:val="26"/>
        </w:rPr>
        <w:t>師資培育機構或教育相關系所之教授</w:t>
      </w:r>
    </w:p>
    <w:p w:rsidR="00524979" w:rsidRPr="009F316F" w:rsidRDefault="007B78E4" w:rsidP="007B78E4">
      <w:pPr>
        <w:spacing w:line="500" w:lineRule="exact"/>
        <w:ind w:left="709"/>
        <w:rPr>
          <w:rFonts w:ascii="微軟正黑體" w:eastAsia="微軟正黑體" w:hAnsi="微軟正黑體" w:cs="Times New Roman"/>
          <w:szCs w:val="26"/>
        </w:rPr>
      </w:pPr>
      <w:r w:rsidRPr="009F316F">
        <w:rPr>
          <w:rFonts w:ascii="微軟正黑體" w:eastAsia="微軟正黑體" w:hAnsi="微軟正黑體" w:cs="Times New Roman" w:hint="eastAsia"/>
          <w:kern w:val="0"/>
          <w:szCs w:val="26"/>
        </w:rPr>
        <w:t>※ 基於歷年場次報名者</w:t>
      </w:r>
      <w:proofErr w:type="gramStart"/>
      <w:r w:rsidRPr="009F316F">
        <w:rPr>
          <w:rFonts w:ascii="微軟正黑體" w:eastAsia="微軟正黑體" w:hAnsi="微軟正黑體" w:cs="Times New Roman" w:hint="eastAsia"/>
          <w:kern w:val="0"/>
          <w:szCs w:val="26"/>
        </w:rPr>
        <w:t>眾多，</w:t>
      </w:r>
      <w:proofErr w:type="gramEnd"/>
      <w:r w:rsidRPr="009F316F">
        <w:rPr>
          <w:rFonts w:ascii="微軟正黑體" w:eastAsia="微軟正黑體" w:hAnsi="微軟正黑體" w:cs="Times New Roman" w:hint="eastAsia"/>
          <w:kern w:val="0"/>
          <w:szCs w:val="26"/>
        </w:rPr>
        <w:t>座位有限，</w:t>
      </w:r>
      <w:r w:rsidRPr="009F316F">
        <w:rPr>
          <w:rFonts w:ascii="微軟正黑體" w:eastAsia="微軟正黑體" w:hAnsi="微軟正黑體" w:cs="Times New Roman" w:hint="eastAsia"/>
          <w:color w:val="FF0000"/>
          <w:kern w:val="0"/>
          <w:szCs w:val="26"/>
          <w:u w:val="single"/>
        </w:rPr>
        <w:t>本計畫將依報名先後順序錄取至額滿為止。</w:t>
      </w:r>
    </w:p>
    <w:p w:rsidR="00B558C0" w:rsidRPr="005A0815" w:rsidRDefault="00B558C0" w:rsidP="005A0815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r w:rsidRPr="005A0815">
        <w:rPr>
          <w:rFonts w:ascii="華康正顏楷體W5(P)" w:eastAsia="華康正顏楷體W5(P)" w:hAnsi="華康正顏楷體W5(P)" w:cs="Times New Roman"/>
          <w:b/>
          <w:sz w:val="28"/>
          <w:szCs w:val="26"/>
        </w:rPr>
        <w:t>報名方式</w:t>
      </w:r>
    </w:p>
    <w:p w:rsidR="00522670" w:rsidRDefault="00B558C0" w:rsidP="00645CF8">
      <w:pPr>
        <w:widowControl/>
        <w:adjustRightInd w:val="0"/>
        <w:snapToGrid w:val="0"/>
        <w:spacing w:line="500" w:lineRule="exact"/>
        <w:ind w:leftChars="177" w:left="425" w:firstLineChars="200" w:firstLine="480"/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</w:pPr>
      <w:r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敬請各位師長</w:t>
      </w:r>
      <w:proofErr w:type="gramStart"/>
      <w:r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逕</w:t>
      </w:r>
      <w:proofErr w:type="gramEnd"/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上本計畫分組合作學習平台</w:t>
      </w:r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(</w:t>
      </w:r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網址：</w:t>
      </w:r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http://www.coop.ntue.edu.tw)</w:t>
      </w:r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「</w:t>
      </w:r>
      <w:r w:rsidR="00B131BA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記者會暨</w:t>
      </w:r>
      <w:r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成果發表會</w:t>
      </w:r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」報名。報名至</w:t>
      </w:r>
      <w:r w:rsidR="00E97061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10</w:t>
      </w:r>
      <w:r w:rsidR="007B78E4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4</w:t>
      </w:r>
      <w:r w:rsidR="0090323C" w:rsidRPr="00524979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年</w:t>
      </w:r>
      <w:r w:rsidR="007B78E4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07</w:t>
      </w:r>
      <w:r w:rsidR="0090323C" w:rsidRPr="00524979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月</w:t>
      </w:r>
      <w:r w:rsidR="00D26B52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20</w:t>
      </w:r>
      <w:r w:rsidR="0090323C" w:rsidRPr="00524979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日止</w:t>
      </w:r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。</w:t>
      </w:r>
      <w:r w:rsidR="00522670" w:rsidRPr="00645CF8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受</w:t>
      </w:r>
      <w:r w:rsidR="00522670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場地位置</w:t>
      </w:r>
      <w:r w:rsidR="00522670" w:rsidRPr="00645CF8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限制，敬請提早報名，依序遞補至名額額滿為止。</w:t>
      </w:r>
    </w:p>
    <w:p w:rsidR="0090323C" w:rsidRPr="00DE1D3B" w:rsidRDefault="00522670" w:rsidP="00522670">
      <w:pPr>
        <w:spacing w:line="500" w:lineRule="exact"/>
        <w:ind w:left="709"/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color w:val="000000"/>
          <w:szCs w:val="26"/>
          <w:shd w:val="clear" w:color="auto" w:fill="FFFFFF"/>
        </w:rPr>
        <w:t xml:space="preserve">※ </w:t>
      </w:r>
      <w:r w:rsidR="00B131BA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本次活動</w:t>
      </w:r>
      <w:r w:rsidR="00B131BA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13:00-15:00</w:t>
      </w:r>
      <w:r w:rsidR="00B131BA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將針對</w:t>
      </w:r>
      <w:r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三項</w:t>
      </w:r>
      <w:r w:rsidR="00B131BA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主題</w:t>
      </w:r>
      <w:r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進行</w:t>
      </w:r>
      <w:r w:rsidR="00B131BA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分組討論，</w:t>
      </w:r>
      <w:r w:rsidRPr="00522670">
        <w:rPr>
          <w:rFonts w:ascii="Times New Roman" w:eastAsia="微軟正黑體" w:hAnsi="Times New Roman" w:cs="Times New Roman" w:hint="eastAsia"/>
          <w:color w:val="FF0000"/>
          <w:szCs w:val="26"/>
          <w:u w:val="single"/>
          <w:shd w:val="clear" w:color="auto" w:fill="FFFFFF"/>
        </w:rPr>
        <w:t>每人僅限選擇一項主題，若各主題人數額滿，敬請參與其他主題。</w:t>
      </w:r>
    </w:p>
    <w:p w:rsidR="001F2771" w:rsidRPr="005A0815" w:rsidRDefault="00D12CC3" w:rsidP="005A0815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r w:rsidRPr="005A0815">
        <w:rPr>
          <w:rFonts w:ascii="華康正顏楷體W5(P)" w:eastAsia="華康正顏楷體W5(P)" w:hAnsi="華康正顏楷體W5(P)" w:cs="Times New Roman"/>
          <w:b/>
          <w:sz w:val="28"/>
          <w:szCs w:val="26"/>
        </w:rPr>
        <w:t>會議</w:t>
      </w:r>
      <w:r w:rsidR="00334F77" w:rsidRPr="005A0815">
        <w:rPr>
          <w:rFonts w:ascii="華康正顏楷體W5(P)" w:eastAsia="華康正顏楷體W5(P)" w:hAnsi="華康正顏楷體W5(P)" w:cs="Times New Roman"/>
          <w:b/>
          <w:sz w:val="28"/>
          <w:szCs w:val="26"/>
        </w:rPr>
        <w:t>時程與</w:t>
      </w:r>
      <w:r w:rsidR="00D84FD6" w:rsidRPr="005A0815">
        <w:rPr>
          <w:rFonts w:ascii="華康正顏楷體W5(P)" w:eastAsia="華康正顏楷體W5(P)" w:hAnsi="華康正顏楷體W5(P)" w:cs="Times New Roman"/>
          <w:b/>
          <w:sz w:val="28"/>
          <w:szCs w:val="26"/>
        </w:rPr>
        <w:t>地點</w:t>
      </w:r>
    </w:p>
    <w:p w:rsidR="00524979" w:rsidRDefault="00524979" w:rsidP="00645CF8">
      <w:pPr>
        <w:adjustRightInd w:val="0"/>
        <w:snapToGrid w:val="0"/>
        <w:spacing w:line="500" w:lineRule="exact"/>
        <w:ind w:leftChars="177" w:left="425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 w:hint="eastAsia"/>
          <w:szCs w:val="24"/>
        </w:rPr>
        <w:t>一、時間：</w:t>
      </w:r>
      <w:r w:rsidR="001E459D">
        <w:rPr>
          <w:rFonts w:ascii="Times New Roman" w:eastAsia="微軟正黑體" w:hAnsi="Times New Roman" w:cs="Times New Roman"/>
          <w:szCs w:val="24"/>
        </w:rPr>
        <w:t>10</w:t>
      </w:r>
      <w:r w:rsidR="001E459D">
        <w:rPr>
          <w:rFonts w:ascii="Times New Roman" w:eastAsia="微軟正黑體" w:hAnsi="Times New Roman" w:cs="Times New Roman" w:hint="eastAsia"/>
          <w:szCs w:val="24"/>
        </w:rPr>
        <w:t>4</w:t>
      </w:r>
      <w:r w:rsidRPr="00DE1D3B">
        <w:rPr>
          <w:rFonts w:ascii="Times New Roman" w:eastAsia="微軟正黑體" w:hAnsi="Times New Roman" w:cs="Times New Roman"/>
          <w:szCs w:val="24"/>
        </w:rPr>
        <w:t>年</w:t>
      </w:r>
      <w:r w:rsidRPr="00DE1D3B">
        <w:rPr>
          <w:rFonts w:ascii="Times New Roman" w:eastAsia="微軟正黑體" w:hAnsi="Times New Roman" w:cs="Times New Roman"/>
          <w:szCs w:val="24"/>
        </w:rPr>
        <w:t>07</w:t>
      </w:r>
      <w:r w:rsidRPr="00DE1D3B">
        <w:rPr>
          <w:rFonts w:ascii="Times New Roman" w:eastAsia="微軟正黑體" w:hAnsi="Times New Roman" w:cs="Times New Roman"/>
          <w:szCs w:val="24"/>
        </w:rPr>
        <w:t>月</w:t>
      </w:r>
      <w:r w:rsidR="00CB295D">
        <w:rPr>
          <w:rFonts w:ascii="Times New Roman" w:eastAsia="微軟正黑體" w:hAnsi="Times New Roman" w:cs="Times New Roman" w:hint="eastAsia"/>
          <w:szCs w:val="24"/>
        </w:rPr>
        <w:t>23</w:t>
      </w:r>
      <w:r w:rsidR="00645CF8">
        <w:rPr>
          <w:rFonts w:ascii="Times New Roman" w:eastAsia="微軟正黑體" w:hAnsi="Times New Roman" w:cs="Times New Roman"/>
          <w:szCs w:val="24"/>
        </w:rPr>
        <w:t>日（星期</w:t>
      </w:r>
      <w:r w:rsidR="00CB295D">
        <w:rPr>
          <w:rFonts w:ascii="Times New Roman" w:eastAsia="微軟正黑體" w:hAnsi="Times New Roman" w:cs="Times New Roman" w:hint="eastAsia"/>
          <w:szCs w:val="24"/>
        </w:rPr>
        <w:t>四</w:t>
      </w:r>
      <w:r w:rsidRPr="00DE1D3B">
        <w:rPr>
          <w:rFonts w:ascii="Times New Roman" w:eastAsia="微軟正黑體" w:hAnsi="Times New Roman" w:cs="Times New Roman"/>
          <w:szCs w:val="24"/>
        </w:rPr>
        <w:t>）</w:t>
      </w:r>
      <w:r>
        <w:rPr>
          <w:rFonts w:ascii="Times New Roman" w:eastAsia="微軟正黑體" w:hAnsi="Times New Roman" w:cs="Times New Roman" w:hint="eastAsia"/>
          <w:szCs w:val="24"/>
        </w:rPr>
        <w:t>，</w:t>
      </w:r>
      <w:r w:rsidRPr="00DE1D3B">
        <w:rPr>
          <w:rFonts w:ascii="Times New Roman" w:eastAsia="微軟正黑體" w:hAnsi="Times New Roman" w:cs="Times New Roman"/>
          <w:szCs w:val="24"/>
        </w:rPr>
        <w:t>上午</w:t>
      </w:r>
      <w:r w:rsidR="0036309F">
        <w:rPr>
          <w:rFonts w:ascii="Times New Roman" w:eastAsia="微軟正黑體" w:hAnsi="Times New Roman" w:cs="Times New Roman" w:hint="eastAsia"/>
          <w:color w:val="000000" w:themeColor="text1"/>
        </w:rPr>
        <w:t>10</w:t>
      </w:r>
      <w:r w:rsidR="00645CF8">
        <w:rPr>
          <w:rFonts w:ascii="Times New Roman" w:eastAsia="微軟正黑體" w:hAnsi="Times New Roman" w:cs="Times New Roman"/>
          <w:color w:val="000000" w:themeColor="text1"/>
        </w:rPr>
        <w:t>:</w:t>
      </w:r>
      <w:r w:rsidR="0036309F">
        <w:rPr>
          <w:rFonts w:ascii="Times New Roman" w:eastAsia="微軟正黑體" w:hAnsi="Times New Roman" w:cs="Times New Roman" w:hint="eastAsia"/>
          <w:color w:val="000000" w:themeColor="text1"/>
        </w:rPr>
        <w:t>0</w:t>
      </w:r>
      <w:r w:rsidRPr="00DE1D3B">
        <w:rPr>
          <w:rFonts w:ascii="Times New Roman" w:eastAsia="微軟正黑體" w:hAnsi="Times New Roman" w:cs="Times New Roman"/>
          <w:color w:val="000000" w:themeColor="text1"/>
        </w:rPr>
        <w:t>0-</w:t>
      </w:r>
      <w:r w:rsidR="00A97BFD">
        <w:rPr>
          <w:rFonts w:ascii="Times New Roman" w:eastAsia="微軟正黑體" w:hAnsi="Times New Roman" w:cs="Times New Roman"/>
        </w:rPr>
        <w:t>16:</w:t>
      </w:r>
      <w:r w:rsidR="00A97BFD">
        <w:rPr>
          <w:rFonts w:ascii="Times New Roman" w:eastAsia="微軟正黑體" w:hAnsi="Times New Roman" w:cs="Times New Roman" w:hint="eastAsia"/>
        </w:rPr>
        <w:t>0</w:t>
      </w:r>
      <w:r w:rsidRPr="00DE1D3B">
        <w:rPr>
          <w:rFonts w:ascii="Times New Roman" w:eastAsia="微軟正黑體" w:hAnsi="Times New Roman" w:cs="Times New Roman"/>
        </w:rPr>
        <w:t>0</w:t>
      </w:r>
      <w:r>
        <w:rPr>
          <w:rFonts w:ascii="Times New Roman" w:eastAsia="微軟正黑體" w:hAnsi="Times New Roman" w:cs="Times New Roman" w:hint="eastAsia"/>
        </w:rPr>
        <w:t>。</w:t>
      </w:r>
    </w:p>
    <w:p w:rsidR="00524979" w:rsidRDefault="00524979" w:rsidP="00645CF8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 w:hint="eastAsia"/>
          <w:szCs w:val="24"/>
        </w:rPr>
        <w:t>二、地點：</w:t>
      </w:r>
      <w:r w:rsidRPr="00DE1D3B">
        <w:rPr>
          <w:rFonts w:ascii="Times New Roman" w:eastAsia="微軟正黑體" w:hAnsi="Times New Roman" w:cs="Times New Roman"/>
          <w:szCs w:val="24"/>
        </w:rPr>
        <w:t>國立</w:t>
      </w:r>
      <w:proofErr w:type="gramStart"/>
      <w:r w:rsidRPr="00DE1D3B">
        <w:rPr>
          <w:rFonts w:ascii="Times New Roman" w:eastAsia="微軟正黑體" w:hAnsi="Times New Roman" w:cs="Times New Roman"/>
          <w:szCs w:val="24"/>
        </w:rPr>
        <w:t>臺</w:t>
      </w:r>
      <w:proofErr w:type="gramEnd"/>
      <w:r w:rsidRPr="00DE1D3B">
        <w:rPr>
          <w:rFonts w:ascii="Times New Roman" w:eastAsia="微軟正黑體" w:hAnsi="Times New Roman" w:cs="Times New Roman"/>
          <w:szCs w:val="24"/>
        </w:rPr>
        <w:t>北教育大學</w:t>
      </w:r>
      <w:r w:rsidRPr="00DE1D3B">
        <w:rPr>
          <w:rFonts w:ascii="Times New Roman" w:eastAsia="微軟正黑體" w:hAnsi="Times New Roman" w:cs="Times New Roman"/>
          <w:szCs w:val="24"/>
        </w:rPr>
        <w:t xml:space="preserve"> </w:t>
      </w:r>
      <w:r w:rsidRPr="00DE1D3B">
        <w:rPr>
          <w:rFonts w:ascii="Times New Roman" w:eastAsia="微軟正黑體" w:hAnsi="Times New Roman" w:cs="Times New Roman"/>
          <w:szCs w:val="24"/>
        </w:rPr>
        <w:t>創意</w:t>
      </w:r>
      <w:proofErr w:type="gramStart"/>
      <w:r w:rsidRPr="00DE1D3B">
        <w:rPr>
          <w:rFonts w:ascii="Times New Roman" w:eastAsia="微軟正黑體" w:hAnsi="Times New Roman" w:cs="Times New Roman"/>
          <w:szCs w:val="24"/>
        </w:rPr>
        <w:t>館雨賢廳</w:t>
      </w:r>
      <w:proofErr w:type="gramEnd"/>
    </w:p>
    <w:p w:rsidR="00645CF8" w:rsidRDefault="00645CF8" w:rsidP="00645CF8">
      <w:pPr>
        <w:adjustRightInd w:val="0"/>
        <w:snapToGrid w:val="0"/>
        <w:spacing w:line="500" w:lineRule="exact"/>
        <w:ind w:leftChars="177" w:left="425"/>
        <w:jc w:val="both"/>
        <w:rPr>
          <w:rFonts w:ascii="微軟正黑體" w:eastAsia="微軟正黑體" w:hAnsi="微軟正黑體" w:cs="Times New Roman"/>
          <w:b/>
        </w:rPr>
      </w:pPr>
      <w:r w:rsidRPr="00645CF8">
        <w:rPr>
          <w:rFonts w:ascii="微軟正黑體" w:eastAsia="微軟正黑體" w:hAnsi="微軟正黑體" w:cs="Times New Roman" w:hint="eastAsia"/>
          <w:b/>
          <w:szCs w:val="24"/>
        </w:rPr>
        <w:t>三、名額限制：</w:t>
      </w:r>
      <w:r w:rsidR="006E33B5">
        <w:rPr>
          <w:rFonts w:ascii="Times New Roman" w:eastAsia="微軟正黑體" w:hAnsi="Times New Roman" w:cs="Times New Roman"/>
          <w:b/>
          <w:szCs w:val="24"/>
        </w:rPr>
        <w:t>2</w:t>
      </w:r>
      <w:r w:rsidR="00B131BA">
        <w:rPr>
          <w:rFonts w:ascii="Times New Roman" w:eastAsia="微軟正黑體" w:hAnsi="Times New Roman" w:cs="Times New Roman" w:hint="eastAsia"/>
          <w:b/>
          <w:szCs w:val="24"/>
        </w:rPr>
        <w:t>2</w:t>
      </w:r>
      <w:r w:rsidR="006E33B5">
        <w:rPr>
          <w:rFonts w:ascii="Times New Roman" w:eastAsia="微軟正黑體" w:hAnsi="Times New Roman" w:cs="Times New Roman" w:hint="eastAsia"/>
          <w:b/>
          <w:szCs w:val="24"/>
        </w:rPr>
        <w:t>0</w:t>
      </w:r>
      <w:r w:rsidRPr="00645CF8">
        <w:rPr>
          <w:rFonts w:ascii="微軟正黑體" w:eastAsia="微軟正黑體" w:hAnsi="微軟正黑體" w:cs="Times New Roman" w:hint="eastAsia"/>
          <w:b/>
          <w:szCs w:val="24"/>
        </w:rPr>
        <w:t>名</w:t>
      </w:r>
      <w:r w:rsidRPr="00645CF8">
        <w:rPr>
          <w:rFonts w:ascii="微軟正黑體" w:eastAsia="微軟正黑體" w:hAnsi="微軟正黑體" w:cs="Times New Roman" w:hint="eastAsia"/>
          <w:b/>
        </w:rPr>
        <w:t>。</w:t>
      </w:r>
    </w:p>
    <w:p w:rsidR="00C57DEC" w:rsidRPr="005A0815" w:rsidRDefault="00581B7A" w:rsidP="005A0815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r w:rsidRPr="005A0815">
        <w:rPr>
          <w:rFonts w:ascii="華康正顏楷體W5(P)" w:eastAsia="華康正顏楷體W5(P)" w:hAnsi="華康正顏楷體W5(P)" w:cs="Times New Roman"/>
          <w:b/>
          <w:sz w:val="28"/>
          <w:szCs w:val="26"/>
        </w:rPr>
        <w:lastRenderedPageBreak/>
        <w:t>議程</w:t>
      </w:r>
      <w:r w:rsidR="006505CC" w:rsidRPr="005A0815">
        <w:rPr>
          <w:rFonts w:ascii="華康正顏楷體W5(P)" w:eastAsia="華康正顏楷體W5(P)" w:hAnsi="華康正顏楷體W5(P)" w:cs="Times New Roman"/>
          <w:b/>
          <w:sz w:val="28"/>
          <w:szCs w:val="26"/>
        </w:rPr>
        <w:t>規劃</w:t>
      </w:r>
    </w:p>
    <w:tbl>
      <w:tblPr>
        <w:tblStyle w:val="a4"/>
        <w:tblW w:w="5278" w:type="pct"/>
        <w:jc w:val="center"/>
        <w:tblInd w:w="-547" w:type="dxa"/>
        <w:tblLook w:val="04A0" w:firstRow="1" w:lastRow="0" w:firstColumn="1" w:lastColumn="0" w:noHBand="0" w:noVBand="1"/>
      </w:tblPr>
      <w:tblGrid>
        <w:gridCol w:w="1500"/>
        <w:gridCol w:w="2791"/>
        <w:gridCol w:w="3893"/>
        <w:gridCol w:w="2815"/>
      </w:tblGrid>
      <w:tr w:rsidR="00C57DEC" w:rsidTr="00C57DEC">
        <w:trPr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時間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流程</w:t>
            </w:r>
          </w:p>
        </w:tc>
        <w:tc>
          <w:tcPr>
            <w:tcW w:w="3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主講人</w:t>
            </w:r>
          </w:p>
        </w:tc>
      </w:tr>
      <w:tr w:rsidR="00C57DEC" w:rsidTr="00C57DEC">
        <w:trPr>
          <w:trHeight w:val="462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10:00~10:30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(30分鐘)</w:t>
            </w:r>
          </w:p>
        </w:tc>
        <w:tc>
          <w:tcPr>
            <w:tcW w:w="4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報到 </w:t>
            </w: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>&amp; 記者入場</w:t>
            </w:r>
          </w:p>
        </w:tc>
      </w:tr>
      <w:tr w:rsidR="00C57DEC" w:rsidTr="00C57DEC">
        <w:trPr>
          <w:trHeight w:val="496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10:30~10:35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(5分鐘)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華康正顏楷體W5(P)" w:eastAsia="華康正顏楷體W5(P)" w:hAnsi="華康正顏楷體W5(P)"/>
                <w:sz w:val="22"/>
              </w:rPr>
            </w:pPr>
            <w:r>
              <w:rPr>
                <w:rFonts w:ascii="華康正顏楷體W5(P)" w:eastAsia="華康正顏楷體W5(P)" w:hAnsi="華康正顏楷體W5(P)" w:hint="eastAsia"/>
                <w:sz w:val="22"/>
              </w:rPr>
              <w:t>主席致詞</w:t>
            </w:r>
          </w:p>
        </w:tc>
        <w:tc>
          <w:tcPr>
            <w:tcW w:w="3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81630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教育部國民及學前教育署　吳清</w:t>
            </w:r>
            <w:r w:rsidR="00C57DEC">
              <w:rPr>
                <w:rFonts w:ascii="微軟正黑體" w:eastAsia="微軟正黑體" w:hAnsi="微軟正黑體" w:hint="eastAsia"/>
                <w:sz w:val="22"/>
              </w:rPr>
              <w:t>山署長</w:t>
            </w:r>
          </w:p>
        </w:tc>
      </w:tr>
      <w:tr w:rsidR="00C57DEC" w:rsidTr="00C57DEC">
        <w:trPr>
          <w:trHeight w:val="496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10:35~10:45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(10分鐘)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華康正顏楷體W5(P)" w:eastAsia="華康正顏楷體W5(P)" w:hAnsi="華康正顏楷體W5(P)"/>
                <w:sz w:val="22"/>
              </w:rPr>
            </w:pPr>
            <w:r>
              <w:rPr>
                <w:rFonts w:ascii="華康正顏楷體W5(P)" w:eastAsia="華康正顏楷體W5(P)" w:hAnsi="華康正顏楷體W5(P)" w:hint="eastAsia"/>
                <w:sz w:val="22"/>
              </w:rPr>
              <w:t>分組合作學習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華康正顏楷體W5(P)" w:eastAsia="華康正顏楷體W5(P)" w:hAnsi="華康正顏楷體W5(P)" w:hint="eastAsia"/>
                <w:sz w:val="22"/>
              </w:rPr>
              <w:t>第三年推動成果</w:t>
            </w:r>
          </w:p>
        </w:tc>
        <w:tc>
          <w:tcPr>
            <w:tcW w:w="3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ind w:left="1100" w:hanging="110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國立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</w:rPr>
              <w:t>臺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2"/>
              </w:rPr>
              <w:t>北教育大學  張新仁校長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C57DEC" w:rsidTr="00C57DEC">
        <w:trPr>
          <w:trHeight w:val="496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10:45~11:00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(15分鐘)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華康正顏楷體W5(P)" w:eastAsia="華康正顏楷體W5(P)" w:hAnsi="華康正顏楷體W5(P)"/>
                <w:sz w:val="22"/>
              </w:rPr>
            </w:pPr>
            <w:r>
              <w:rPr>
                <w:rFonts w:ascii="華康正顏楷體W5(P)" w:eastAsia="華康正顏楷體W5(P)" w:hAnsi="華康正顏楷體W5(P)" w:hint="eastAsia"/>
                <w:sz w:val="22"/>
              </w:rPr>
              <w:t>影片分享</w:t>
            </w:r>
          </w:p>
        </w:tc>
        <w:tc>
          <w:tcPr>
            <w:tcW w:w="3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ind w:left="1100" w:hanging="110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國立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</w:rPr>
              <w:t>臺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2"/>
              </w:rPr>
              <w:t>北教育大學  張新仁校長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C57DEC" w:rsidTr="00C57DEC">
        <w:trPr>
          <w:trHeight w:val="96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11:00~11:40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(40分鐘)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華康正顏楷體W5(P)" w:eastAsia="華康正顏楷體W5(P)" w:hAnsi="華康正顏楷體W5(P)"/>
                <w:sz w:val="22"/>
              </w:rPr>
            </w:pPr>
            <w:r>
              <w:rPr>
                <w:rFonts w:ascii="華康正顏楷體W5(P)" w:eastAsia="華康正顏楷體W5(P)" w:hAnsi="華康正顏楷體W5(P)" w:hint="eastAsia"/>
                <w:sz w:val="22"/>
              </w:rPr>
              <w:t>學校深耕與蛻變</w:t>
            </w:r>
          </w:p>
        </w:tc>
        <w:tc>
          <w:tcPr>
            <w:tcW w:w="3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ind w:left="1100" w:hanging="110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基隆市立南榮國中 教師及學生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ind w:left="1100" w:hanging="1100"/>
              <w:jc w:val="both"/>
              <w:rPr>
                <w:rFonts w:ascii="微軟正黑體" w:eastAsia="微軟正黑體" w:hAnsi="微軟正黑體" w:cs="Times New Roman"/>
                <w:color w:val="FF000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新北市立坪林國中 教師及學生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ind w:left="1100" w:hanging="110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彰化縣立鹿鳴國中 教師及學生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高雄市立青年國中 教師及學生</w:t>
            </w:r>
          </w:p>
        </w:tc>
      </w:tr>
      <w:tr w:rsidR="00C57DEC" w:rsidTr="00C57DEC">
        <w:trPr>
          <w:trHeight w:val="299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11:40~12:00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(20分鐘)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華康正顏楷體W5(P)" w:eastAsia="華康正顏楷體W5(P)" w:hAnsi="華康正顏楷體W5(P)" w:cs="Times New Roman"/>
                <w:sz w:val="22"/>
              </w:rPr>
            </w:pPr>
            <w:r>
              <w:rPr>
                <w:rFonts w:ascii="華康正顏楷體W5(P)" w:eastAsia="華康正顏楷體W5(P)" w:hAnsi="華康正顏楷體W5(P)" w:cs="Times New Roman" w:hint="eastAsia"/>
                <w:color w:val="000000" w:themeColor="text1"/>
                <w:sz w:val="22"/>
              </w:rPr>
              <w:t>記者提問</w:t>
            </w:r>
          </w:p>
        </w:tc>
        <w:tc>
          <w:tcPr>
            <w:tcW w:w="3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教育部國民及學前教育署長官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本計畫團隊師長</w:t>
            </w:r>
          </w:p>
        </w:tc>
      </w:tr>
      <w:tr w:rsidR="00C57DEC" w:rsidTr="00C57DEC">
        <w:trPr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12:00~13:00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(60分鐘)</w:t>
            </w:r>
          </w:p>
        </w:tc>
        <w:tc>
          <w:tcPr>
            <w:tcW w:w="4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>記者會結束 &amp; 午餐時間（各小組教室）</w:t>
            </w:r>
          </w:p>
        </w:tc>
      </w:tr>
      <w:tr w:rsidR="00C57DEC" w:rsidTr="00C57DEC">
        <w:trPr>
          <w:trHeight w:val="285"/>
          <w:jc w:val="center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13:00~15:00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(120分鐘)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華康正顏楷體W5(P)" w:eastAsia="華康正顏楷體W5(P)" w:hAnsi="華康正顏楷體W5(P)"/>
                <w:sz w:val="22"/>
              </w:rPr>
            </w:pPr>
            <w:r>
              <w:rPr>
                <w:rFonts w:ascii="華康正顏楷體W5(P)" w:eastAsia="華康正顏楷體W5(P)" w:hAnsi="華康正顏楷體W5(P)" w:hint="eastAsia"/>
                <w:sz w:val="22"/>
              </w:rPr>
              <w:t>教師實施分組合作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華康正顏楷體W5(P)" w:eastAsia="華康正顏楷體W5(P)" w:hAnsi="華康正顏楷體W5(P)"/>
                <w:sz w:val="22"/>
              </w:rPr>
            </w:pPr>
            <w:r>
              <w:rPr>
                <w:rFonts w:ascii="華康正顏楷體W5(P)" w:eastAsia="華康正顏楷體W5(P)" w:hAnsi="華康正顏楷體W5(P)" w:hint="eastAsia"/>
                <w:sz w:val="22"/>
              </w:rPr>
              <w:t>學習心得分享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（參與教師請擇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</w:rPr>
              <w:t>主題參加）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主題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主持人／地點／人數限制</w:t>
            </w:r>
          </w:p>
        </w:tc>
      </w:tr>
      <w:tr w:rsidR="00C57DEC" w:rsidTr="00C57DEC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widowControl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widowControl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C1A87" w:rsidRPr="00FC1A87" w:rsidRDefault="00C57DEC" w:rsidP="00FC1A87">
            <w:pPr>
              <w:adjustRightInd w:val="0"/>
              <w:snapToGrid w:val="0"/>
              <w:spacing w:line="320" w:lineRule="exact"/>
              <w:rPr>
                <w:rFonts w:ascii="華康正顏楷體W5(P)" w:eastAsia="華康正顏楷體W5(P)" w:hAnsi="華康正顏楷體W5(P)" w:cs="Times New Roman"/>
                <w:sz w:val="22"/>
              </w:rPr>
            </w:pPr>
            <w:r>
              <w:rPr>
                <w:rFonts w:ascii="華康正顏楷體W5(P)" w:eastAsia="華康正顏楷體W5(P)" w:hAnsi="華康正顏楷體W5(P)" w:cs="Times New Roman" w:hint="eastAsia"/>
                <w:sz w:val="22"/>
              </w:rPr>
              <w:t>【主題一】</w:t>
            </w:r>
            <w:r w:rsidR="00FC1A87">
              <w:rPr>
                <w:rFonts w:ascii="華康正顏楷體W5(P)" w:eastAsia="華康正顏楷體W5(P)" w:hAnsi="華康正顏楷體W5(P)" w:cs="Times New Roman" w:hint="eastAsia"/>
                <w:sz w:val="22"/>
              </w:rPr>
              <w:t>運用教師社群實踐教學改革</w:t>
            </w:r>
          </w:p>
        </w:tc>
        <w:tc>
          <w:tcPr>
            <w:tcW w:w="12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主 持 人：林美惠退休校長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地　　點：篤行樓603教室</w:t>
            </w:r>
          </w:p>
          <w:p w:rsidR="00C57DEC" w:rsidRDefault="00B131BA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人數上限</w:t>
            </w:r>
            <w:r w:rsidR="00C57DEC">
              <w:rPr>
                <w:rFonts w:ascii="微軟正黑體" w:eastAsia="微軟正黑體" w:hAnsi="微軟正黑體" w:hint="eastAsia"/>
                <w:color w:val="FF0000"/>
                <w:sz w:val="22"/>
              </w:rPr>
              <w:t>：44人</w:t>
            </w:r>
          </w:p>
        </w:tc>
      </w:tr>
      <w:tr w:rsidR="00C57DEC" w:rsidTr="00C57DEC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widowControl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widowControl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華康正顏楷體W5(P)" w:eastAsia="華康正顏楷體W5(P)" w:hAnsi="華康正顏楷體W5(P)" w:cs="Times New Roman"/>
                <w:sz w:val="22"/>
              </w:rPr>
            </w:pPr>
            <w:r>
              <w:rPr>
                <w:rFonts w:ascii="華康正顏楷體W5(P)" w:eastAsia="華康正顏楷體W5(P)" w:hAnsi="華康正顏楷體W5(P)" w:cs="Times New Roman" w:hint="eastAsia"/>
                <w:sz w:val="22"/>
              </w:rPr>
              <w:t>【主題二】學習有伴，不亦樂乎</w:t>
            </w:r>
          </w:p>
          <w:p w:rsidR="00C57DEC" w:rsidRPr="00FC1A87" w:rsidRDefault="00C57DEC" w:rsidP="00FC1A87">
            <w:pPr>
              <w:adjustRightInd w:val="0"/>
              <w:snapToGrid w:val="0"/>
              <w:spacing w:line="320" w:lineRule="exact"/>
              <w:ind w:leftChars="459" w:left="1102"/>
              <w:rPr>
                <w:rFonts w:ascii="華康正顏楷體W5(P)" w:eastAsia="華康正顏楷體W5(P)" w:hAnsi="華康正顏楷體W5(P)" w:cs="Times New Roman"/>
                <w:sz w:val="22"/>
              </w:rPr>
            </w:pPr>
            <w:proofErr w:type="gramStart"/>
            <w:r>
              <w:rPr>
                <w:rFonts w:ascii="華康正顏楷體W5(P)" w:eastAsia="華康正顏楷體W5(P)" w:hAnsi="華康正顏楷體W5(P)" w:cs="Times New Roman" w:hint="eastAsia"/>
                <w:sz w:val="22"/>
              </w:rPr>
              <w:t>（</w:t>
            </w:r>
            <w:proofErr w:type="gramEnd"/>
            <w:r>
              <w:rPr>
                <w:rFonts w:ascii="華康正顏楷體W5(P)" w:eastAsia="華康正顏楷體W5(P)" w:hAnsi="華康正顏楷體W5(P)" w:cs="Times New Roman" w:hint="eastAsia"/>
                <w:sz w:val="22"/>
              </w:rPr>
              <w:t>小學伴：同儕互助學習</w:t>
            </w:r>
            <w:proofErr w:type="gramStart"/>
            <w:r>
              <w:rPr>
                <w:rFonts w:ascii="華康正顏楷體W5(P)" w:eastAsia="華康正顏楷體W5(P)" w:hAnsi="華康正顏楷體W5(P)" w:cs="Times New Roman" w:hint="eastAsia"/>
                <w:sz w:val="22"/>
              </w:rPr>
              <w:t>）</w:t>
            </w:r>
            <w:proofErr w:type="gramEnd"/>
          </w:p>
        </w:tc>
        <w:tc>
          <w:tcPr>
            <w:tcW w:w="12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主 持 人：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汪履維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退休教授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地　　點：篤行樓802教室</w:t>
            </w:r>
          </w:p>
          <w:p w:rsidR="00C57DEC" w:rsidRDefault="00B131BA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人數上限</w:t>
            </w:r>
            <w:r w:rsidR="00C57DEC">
              <w:rPr>
                <w:rFonts w:ascii="微軟正黑體" w:eastAsia="微軟正黑體" w:hAnsi="微軟正黑體" w:hint="eastAsia"/>
                <w:color w:val="FF0000"/>
                <w:sz w:val="22"/>
              </w:rPr>
              <w:t>：80人</w:t>
            </w:r>
          </w:p>
        </w:tc>
      </w:tr>
      <w:tr w:rsidR="00C57DEC" w:rsidTr="00C57DEC">
        <w:trPr>
          <w:trHeight w:val="7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widowControl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widowControl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75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Pr="00FC1A87" w:rsidRDefault="00C57DEC">
            <w:pPr>
              <w:adjustRightInd w:val="0"/>
              <w:snapToGrid w:val="0"/>
              <w:spacing w:line="320" w:lineRule="exact"/>
              <w:rPr>
                <w:rFonts w:ascii="華康正顏楷體W5(P)" w:eastAsia="華康正顏楷體W5(P)" w:hAnsi="華康正顏楷體W5(P)" w:cs="Times New Roman"/>
                <w:sz w:val="22"/>
              </w:rPr>
            </w:pPr>
            <w:r>
              <w:rPr>
                <w:rFonts w:ascii="華康正顏楷體W5(P)" w:eastAsia="華康正顏楷體W5(P)" w:hAnsi="華康正顏楷體W5(P)" w:cs="Times New Roman" w:hint="eastAsia"/>
                <w:sz w:val="22"/>
              </w:rPr>
              <w:t>【主題三】合作學習變變變</w:t>
            </w:r>
          </w:p>
        </w:tc>
        <w:tc>
          <w:tcPr>
            <w:tcW w:w="12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主 持 人：黃永和教授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地　　點：篤行樓801教室</w:t>
            </w:r>
          </w:p>
          <w:p w:rsidR="00C57DEC" w:rsidRDefault="00B131BA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人數上限</w:t>
            </w:r>
            <w:r w:rsidR="00C57DEC">
              <w:rPr>
                <w:rFonts w:ascii="微軟正黑體" w:eastAsia="微軟正黑體" w:hAnsi="微軟正黑體" w:hint="eastAsia"/>
                <w:color w:val="FF0000"/>
                <w:sz w:val="22"/>
              </w:rPr>
              <w:t>：48人</w:t>
            </w:r>
          </w:p>
        </w:tc>
      </w:tr>
      <w:tr w:rsidR="00C57DEC" w:rsidTr="00C57DEC">
        <w:trPr>
          <w:trHeight w:val="9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widowControl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widowControl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widowControl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  <w:tc>
          <w:tcPr>
            <w:tcW w:w="12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主 持 人：田耐青教授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地　　點：篤行樓803教室</w:t>
            </w:r>
          </w:p>
          <w:p w:rsidR="00C57DEC" w:rsidRDefault="00B131BA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人數上限</w:t>
            </w:r>
            <w:r w:rsidR="00C57DEC">
              <w:rPr>
                <w:rFonts w:ascii="微軟正黑體" w:eastAsia="微軟正黑體" w:hAnsi="微軟正黑體" w:hint="eastAsia"/>
                <w:color w:val="FF0000"/>
                <w:sz w:val="22"/>
              </w:rPr>
              <w:t>：48人</w:t>
            </w:r>
          </w:p>
        </w:tc>
      </w:tr>
      <w:tr w:rsidR="00C57DEC" w:rsidTr="00C57DEC">
        <w:trPr>
          <w:trHeight w:val="96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15:00~15:20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(20分鐘)</w:t>
            </w:r>
          </w:p>
        </w:tc>
        <w:tc>
          <w:tcPr>
            <w:tcW w:w="4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休息時間（換至雨賢廳）</w:t>
            </w:r>
          </w:p>
        </w:tc>
      </w:tr>
      <w:tr w:rsidR="00C57DEC" w:rsidTr="00C57DEC">
        <w:trPr>
          <w:trHeight w:val="301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15:20~16:00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(40分鐘)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華康正顏楷體W5(P)" w:eastAsia="華康正顏楷體W5(P)" w:hAnsi="華康正顏楷體W5(P)"/>
                <w:sz w:val="22"/>
              </w:rPr>
            </w:pPr>
            <w:r>
              <w:rPr>
                <w:rFonts w:ascii="華康正顏楷體W5(P)" w:eastAsia="華康正顏楷體W5(P)" w:hAnsi="華康正顏楷體W5(P)" w:hint="eastAsia"/>
                <w:sz w:val="22"/>
              </w:rPr>
              <w:t>合作學習的未來展望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華康正顏楷體W5(P)" w:eastAsia="華康正顏楷體W5(P)" w:hAnsi="華康正顏楷體W5(P)"/>
                <w:sz w:val="22"/>
              </w:rPr>
            </w:pPr>
            <w:r>
              <w:rPr>
                <w:rFonts w:ascii="華康正顏楷體W5(P)" w:eastAsia="華康正顏楷體W5(P)" w:hAnsi="華康正顏楷體W5(P)" w:hint="eastAsia"/>
                <w:sz w:val="22"/>
              </w:rPr>
              <w:t>與綜合座談</w:t>
            </w:r>
          </w:p>
        </w:tc>
        <w:tc>
          <w:tcPr>
            <w:tcW w:w="3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國立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</w:rPr>
              <w:t>臺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2"/>
              </w:rPr>
              <w:t>北教育大學  張新仁校長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國立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</w:rPr>
              <w:t>臺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2"/>
              </w:rPr>
              <w:t>北教育大學  田耐青教授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國立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</w:rPr>
              <w:t>臺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2"/>
              </w:rPr>
              <w:t>北教育大學  黃永和教授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國立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</w:rPr>
              <w:t>臺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2"/>
              </w:rPr>
              <w:t xml:space="preserve">東大學  　　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</w:rPr>
              <w:t>汪履維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2"/>
              </w:rPr>
              <w:t>退休教授</w:t>
            </w:r>
          </w:p>
          <w:p w:rsidR="00C57DEC" w:rsidRDefault="00C57DEC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高雄市前金國小　　林美惠退休校長</w:t>
            </w:r>
          </w:p>
        </w:tc>
      </w:tr>
      <w:tr w:rsidR="00C57DEC" w:rsidTr="00C57DEC">
        <w:trPr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16:00~</w:t>
            </w:r>
          </w:p>
        </w:tc>
        <w:tc>
          <w:tcPr>
            <w:tcW w:w="4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EC" w:rsidRDefault="00C57DEC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>閉幕</w:t>
            </w:r>
          </w:p>
        </w:tc>
      </w:tr>
    </w:tbl>
    <w:p w:rsidR="005A0815" w:rsidRDefault="005A0815" w:rsidP="005A0815">
      <w:pPr>
        <w:pStyle w:val="a3"/>
        <w:tabs>
          <w:tab w:val="left" w:pos="426"/>
          <w:tab w:val="left" w:pos="567"/>
        </w:tabs>
        <w:adjustRightInd w:val="0"/>
        <w:snapToGrid w:val="0"/>
        <w:spacing w:beforeLines="50" w:before="180"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</w:p>
    <w:p w:rsidR="003124C3" w:rsidRDefault="003124C3" w:rsidP="005A0815">
      <w:pPr>
        <w:pStyle w:val="a3"/>
        <w:tabs>
          <w:tab w:val="left" w:pos="426"/>
          <w:tab w:val="left" w:pos="567"/>
        </w:tabs>
        <w:adjustRightInd w:val="0"/>
        <w:snapToGrid w:val="0"/>
        <w:spacing w:beforeLines="50" w:before="180"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</w:p>
    <w:p w:rsidR="003124C3" w:rsidRDefault="003124C3" w:rsidP="005A0815">
      <w:pPr>
        <w:pStyle w:val="a3"/>
        <w:tabs>
          <w:tab w:val="left" w:pos="426"/>
          <w:tab w:val="left" w:pos="567"/>
        </w:tabs>
        <w:adjustRightInd w:val="0"/>
        <w:snapToGrid w:val="0"/>
        <w:spacing w:beforeLines="50" w:before="180"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</w:p>
    <w:p w:rsidR="00894998" w:rsidRPr="005A0815" w:rsidRDefault="00175058" w:rsidP="005A0815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r w:rsidRPr="005A0815">
        <w:rPr>
          <w:rFonts w:ascii="華康正顏楷體W5(P)" w:eastAsia="華康正顏楷體W5(P)" w:hAnsi="華康正顏楷體W5(P)" w:cs="Times New Roman"/>
          <w:b/>
          <w:sz w:val="28"/>
          <w:szCs w:val="26"/>
        </w:rPr>
        <w:lastRenderedPageBreak/>
        <w:t>注意事項</w:t>
      </w:r>
    </w:p>
    <w:p w:rsidR="009F316F" w:rsidRDefault="009F316F" w:rsidP="00645CF8">
      <w:pPr>
        <w:pStyle w:val="a3"/>
        <w:widowControl/>
        <w:numPr>
          <w:ilvl w:val="0"/>
          <w:numId w:val="10"/>
        </w:numPr>
        <w:adjustRightInd w:val="0"/>
        <w:snapToGrid w:val="0"/>
        <w:ind w:leftChars="0"/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本次活動</w:t>
      </w:r>
      <w:r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13:00-15:00</w:t>
      </w:r>
      <w:r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將</w:t>
      </w:r>
      <w:r w:rsidR="00B131BA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針對</w:t>
      </w:r>
      <w:r w:rsidR="00522670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三項</w:t>
      </w:r>
      <w:r w:rsidR="00B131BA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主題</w:t>
      </w:r>
      <w:r w:rsidR="00522670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進行</w:t>
      </w:r>
      <w:r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分</w:t>
      </w:r>
      <w:r w:rsidR="00491604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組</w:t>
      </w:r>
      <w:r w:rsidR="0081630C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討論</w:t>
      </w:r>
      <w:r w:rsidR="00491604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，</w:t>
      </w:r>
      <w:r w:rsidR="0081630C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敬請師長</w:t>
      </w:r>
      <w:r w:rsidR="0081630C" w:rsidRPr="0081630C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提供與主題相關之影片或簡報等資料，以便分享討論。</w:t>
      </w:r>
    </w:p>
    <w:p w:rsidR="000A600A" w:rsidRDefault="000A600A" w:rsidP="00645CF8">
      <w:pPr>
        <w:pStyle w:val="a3"/>
        <w:widowControl/>
        <w:numPr>
          <w:ilvl w:val="0"/>
          <w:numId w:val="10"/>
        </w:numPr>
        <w:adjustRightInd w:val="0"/>
        <w:snapToGrid w:val="0"/>
        <w:ind w:leftChars="0"/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與會師長可</w:t>
      </w:r>
      <w:proofErr w:type="gramStart"/>
      <w:r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攜帶筆電</w:t>
      </w:r>
      <w:proofErr w:type="gramEnd"/>
      <w:r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，以便分享與討論（因場地插座有限，敬請師長預先將筆電充電）。</w:t>
      </w:r>
    </w:p>
    <w:p w:rsidR="00645CF8" w:rsidRDefault="00BF5512" w:rsidP="00645CF8">
      <w:pPr>
        <w:pStyle w:val="a3"/>
        <w:widowControl/>
        <w:numPr>
          <w:ilvl w:val="0"/>
          <w:numId w:val="10"/>
        </w:numPr>
        <w:adjustRightInd w:val="0"/>
        <w:snapToGrid w:val="0"/>
        <w:ind w:leftChars="0"/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</w:pPr>
      <w:r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為響應紙杯減量，請參與人員自備環保杯。</w:t>
      </w:r>
    </w:p>
    <w:p w:rsidR="007C428A" w:rsidRPr="00EB4B19" w:rsidRDefault="00645CF8" w:rsidP="00EB4B19">
      <w:pPr>
        <w:pStyle w:val="a3"/>
        <w:widowControl/>
        <w:numPr>
          <w:ilvl w:val="0"/>
          <w:numId w:val="10"/>
        </w:numPr>
        <w:adjustRightInd w:val="0"/>
        <w:snapToGrid w:val="0"/>
        <w:ind w:leftChars="0"/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</w:pPr>
      <w:r w:rsidRPr="00645CF8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成果發表會非研習課程，本計畫將不會核發研習時數。</w:t>
      </w:r>
    </w:p>
    <w:p w:rsidR="009D4C9E" w:rsidRPr="005A0815" w:rsidRDefault="009D4C9E" w:rsidP="005A0815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r w:rsidRPr="005A0815">
        <w:rPr>
          <w:rFonts w:ascii="華康正顏楷體W5(P)" w:eastAsia="華康正顏楷體W5(P)" w:hAnsi="華康正顏楷體W5(P)" w:cs="Times New Roman" w:hint="eastAsia"/>
          <w:b/>
          <w:sz w:val="28"/>
          <w:szCs w:val="26"/>
        </w:rPr>
        <w:t>相關聯絡資訊</w:t>
      </w:r>
    </w:p>
    <w:p w:rsidR="009D4C9E" w:rsidRPr="005A0815" w:rsidRDefault="009D4C9E" w:rsidP="009D4C9E">
      <w:pPr>
        <w:pStyle w:val="a3"/>
        <w:numPr>
          <w:ilvl w:val="0"/>
          <w:numId w:val="16"/>
        </w:numPr>
        <w:spacing w:line="480" w:lineRule="exact"/>
        <w:ind w:leftChars="295" w:left="1274" w:hangingChars="236" w:hanging="566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何佳雯助理／國立台北教育大學</w:t>
      </w:r>
    </w:p>
    <w:p w:rsidR="009D4C9E" w:rsidRPr="005A0815" w:rsidRDefault="009D4C9E" w:rsidP="009D4C9E">
      <w:pPr>
        <w:pStyle w:val="a3"/>
        <w:spacing w:line="480" w:lineRule="exact"/>
        <w:ind w:leftChars="0" w:left="1274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連絡電話：</w:t>
      </w:r>
      <w:r w:rsidRPr="005A0815">
        <w:rPr>
          <w:rFonts w:ascii="Times New Roman" w:eastAsia="微軟正黑體" w:hAnsi="Times New Roman" w:cs="Times New Roman"/>
          <w:kern w:val="0"/>
          <w:szCs w:val="24"/>
        </w:rPr>
        <w:t>02-27321104#82211</w:t>
      </w:r>
    </w:p>
    <w:p w:rsidR="009D4C9E" w:rsidRPr="005A0815" w:rsidRDefault="009D4C9E" w:rsidP="009D4C9E">
      <w:pPr>
        <w:pStyle w:val="a3"/>
        <w:spacing w:line="480" w:lineRule="exact"/>
        <w:ind w:leftChars="0" w:left="1274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電子信箱：</w:t>
      </w:r>
      <w:r w:rsidRPr="005A0815">
        <w:rPr>
          <w:rFonts w:ascii="Times New Roman" w:eastAsia="微軟正黑體" w:hAnsi="Times New Roman" w:cs="Times New Roman"/>
          <w:kern w:val="0"/>
          <w:szCs w:val="24"/>
        </w:rPr>
        <w:t>rolahe0412@gmail.com</w:t>
      </w:r>
    </w:p>
    <w:p w:rsidR="009D4C9E" w:rsidRPr="005A0815" w:rsidRDefault="009D4C9E" w:rsidP="009D4C9E">
      <w:pPr>
        <w:pStyle w:val="a3"/>
        <w:numPr>
          <w:ilvl w:val="0"/>
          <w:numId w:val="16"/>
        </w:numPr>
        <w:spacing w:line="480" w:lineRule="exact"/>
        <w:ind w:leftChars="295" w:left="1274" w:hangingChars="236" w:hanging="566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徐立庭助理／國立台北教育大學</w:t>
      </w:r>
    </w:p>
    <w:p w:rsidR="009D4C9E" w:rsidRPr="005A0815" w:rsidRDefault="009D4C9E" w:rsidP="009D4C9E">
      <w:pPr>
        <w:pStyle w:val="a3"/>
        <w:spacing w:line="480" w:lineRule="exact"/>
        <w:ind w:leftChars="0" w:left="1274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連絡電話：</w:t>
      </w:r>
      <w:r w:rsidRPr="005A0815">
        <w:rPr>
          <w:rFonts w:ascii="Times New Roman" w:eastAsia="微軟正黑體" w:hAnsi="Times New Roman" w:cs="Times New Roman"/>
          <w:kern w:val="0"/>
          <w:szCs w:val="24"/>
        </w:rPr>
        <w:t>02-27321104#82210</w:t>
      </w:r>
    </w:p>
    <w:p w:rsidR="009D4C9E" w:rsidRPr="005A0815" w:rsidRDefault="009D4C9E" w:rsidP="009D4C9E">
      <w:pPr>
        <w:pStyle w:val="a3"/>
        <w:spacing w:line="480" w:lineRule="exact"/>
        <w:ind w:leftChars="0" w:left="1274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電子信箱：</w:t>
      </w:r>
      <w:r w:rsidRPr="005A0815">
        <w:rPr>
          <w:rFonts w:ascii="Times New Roman" w:eastAsia="微軟正黑體" w:hAnsi="Times New Roman" w:cs="Times New Roman"/>
          <w:kern w:val="0"/>
          <w:szCs w:val="24"/>
        </w:rPr>
        <w:t>nicole042860@gmail.com</w:t>
      </w:r>
    </w:p>
    <w:p w:rsidR="009D4C9E" w:rsidRPr="005A0815" w:rsidRDefault="009D4C9E" w:rsidP="009D4C9E">
      <w:pPr>
        <w:pStyle w:val="a3"/>
        <w:numPr>
          <w:ilvl w:val="0"/>
          <w:numId w:val="16"/>
        </w:numPr>
        <w:spacing w:line="480" w:lineRule="exact"/>
        <w:ind w:leftChars="295" w:left="1274" w:hangingChars="236" w:hanging="566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許寶珊助理／國立台北教育大學</w:t>
      </w:r>
    </w:p>
    <w:p w:rsidR="009D4C9E" w:rsidRPr="005A0815" w:rsidRDefault="009D4C9E" w:rsidP="009D4C9E">
      <w:pPr>
        <w:pStyle w:val="a3"/>
        <w:spacing w:line="480" w:lineRule="exact"/>
        <w:ind w:leftChars="0" w:left="1274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連絡電話：</w:t>
      </w:r>
      <w:r w:rsidRPr="005A0815">
        <w:rPr>
          <w:rFonts w:ascii="Times New Roman" w:eastAsia="微軟正黑體" w:hAnsi="Times New Roman" w:cs="Times New Roman"/>
          <w:kern w:val="0"/>
          <w:szCs w:val="24"/>
        </w:rPr>
        <w:t>02-27321104#82213</w:t>
      </w:r>
    </w:p>
    <w:p w:rsidR="009D4C9E" w:rsidRPr="005A0815" w:rsidRDefault="009D4C9E" w:rsidP="009D4C9E">
      <w:pPr>
        <w:pStyle w:val="a3"/>
        <w:spacing w:line="480" w:lineRule="exact"/>
        <w:ind w:leftChars="0" w:left="1274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電子信箱：</w:t>
      </w:r>
      <w:r w:rsidRPr="005A0815">
        <w:rPr>
          <w:rFonts w:ascii="Times New Roman" w:eastAsia="微軟正黑體" w:hAnsi="Times New Roman" w:cs="Times New Roman"/>
          <w:kern w:val="0"/>
          <w:szCs w:val="24"/>
        </w:rPr>
        <w:t xml:space="preserve"> </w:t>
      </w:r>
      <w:proofErr w:type="spellStart"/>
      <w:r w:rsidRPr="005A0815">
        <w:rPr>
          <w:rFonts w:ascii="Times New Roman" w:eastAsia="微軟正黑體" w:hAnsi="Times New Roman" w:cs="Times New Roman"/>
          <w:kern w:val="0"/>
          <w:szCs w:val="24"/>
        </w:rPr>
        <w:t>bbo.assistant</w:t>
      </w:r>
      <w:proofErr w:type="spellEnd"/>
      <w:r w:rsidRPr="005A0815">
        <w:rPr>
          <w:rFonts w:ascii="Times New Roman" w:eastAsia="微軟正黑體" w:hAnsi="Times New Roman" w:cs="Times New Roman"/>
          <w:kern w:val="0"/>
          <w:szCs w:val="24"/>
        </w:rPr>
        <w:t>@ gmail.com</w:t>
      </w:r>
    </w:p>
    <w:p w:rsidR="009D4C9E" w:rsidRPr="005A0815" w:rsidRDefault="009D4C9E" w:rsidP="009D4C9E">
      <w:pPr>
        <w:pStyle w:val="a3"/>
        <w:numPr>
          <w:ilvl w:val="0"/>
          <w:numId w:val="16"/>
        </w:numPr>
        <w:spacing w:line="480" w:lineRule="exact"/>
        <w:ind w:leftChars="295" w:left="1274" w:hangingChars="236" w:hanging="566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王欣蘭助理／國立台北教育大學</w:t>
      </w:r>
    </w:p>
    <w:p w:rsidR="009D4C9E" w:rsidRPr="005A0815" w:rsidRDefault="009D4C9E" w:rsidP="009D4C9E">
      <w:pPr>
        <w:pStyle w:val="a3"/>
        <w:spacing w:line="480" w:lineRule="exact"/>
        <w:ind w:leftChars="0" w:left="1274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連絡電話：</w:t>
      </w:r>
      <w:r w:rsidRPr="005A0815">
        <w:rPr>
          <w:rFonts w:ascii="Times New Roman" w:eastAsia="微軟正黑體" w:hAnsi="Times New Roman" w:cs="Times New Roman"/>
          <w:kern w:val="0"/>
          <w:szCs w:val="24"/>
        </w:rPr>
        <w:t>02-27321104#82212</w:t>
      </w:r>
    </w:p>
    <w:p w:rsidR="009D4C9E" w:rsidRPr="005A0815" w:rsidRDefault="009D4C9E" w:rsidP="009D4C9E">
      <w:pPr>
        <w:pStyle w:val="a3"/>
        <w:spacing w:line="480" w:lineRule="exact"/>
        <w:ind w:leftChars="0" w:left="1274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電子信箱：</w:t>
      </w:r>
      <w:r w:rsidRPr="005A0815">
        <w:rPr>
          <w:rFonts w:ascii="Times New Roman" w:eastAsia="微軟正黑體" w:hAnsi="Times New Roman" w:cs="Times New Roman"/>
          <w:kern w:val="0"/>
          <w:szCs w:val="24"/>
        </w:rPr>
        <w:t xml:space="preserve"> meg8943@tea.ntue.edu.tw</w:t>
      </w:r>
    </w:p>
    <w:p w:rsidR="009D4C9E" w:rsidRPr="005A0815" w:rsidRDefault="009D4C9E" w:rsidP="009D4C9E">
      <w:pPr>
        <w:pStyle w:val="a3"/>
        <w:numPr>
          <w:ilvl w:val="0"/>
          <w:numId w:val="16"/>
        </w:numPr>
        <w:spacing w:line="480" w:lineRule="exact"/>
        <w:ind w:leftChars="295" w:left="1274" w:hangingChars="236" w:hanging="566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張巧瑩助理／國立台北教育大學</w:t>
      </w:r>
    </w:p>
    <w:p w:rsidR="009D4C9E" w:rsidRPr="005A0815" w:rsidRDefault="009D4C9E" w:rsidP="009D4C9E">
      <w:pPr>
        <w:pStyle w:val="a3"/>
        <w:spacing w:line="480" w:lineRule="exact"/>
        <w:ind w:leftChars="0" w:left="1274"/>
        <w:rPr>
          <w:rFonts w:ascii="Times New Roman" w:eastAsia="微軟正黑體" w:hAnsi="Times New Roman" w:cs="Times New Roman"/>
          <w:kern w:val="0"/>
          <w:szCs w:val="24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連絡電話：</w:t>
      </w:r>
      <w:r w:rsidRPr="005A0815">
        <w:rPr>
          <w:rFonts w:ascii="Times New Roman" w:eastAsia="微軟正黑體" w:hAnsi="Times New Roman" w:cs="Times New Roman"/>
          <w:kern w:val="0"/>
          <w:szCs w:val="24"/>
        </w:rPr>
        <w:t>02-27321104#82219</w:t>
      </w:r>
    </w:p>
    <w:p w:rsidR="00645CF8" w:rsidRDefault="009D4C9E" w:rsidP="009D4C9E">
      <w:pPr>
        <w:pStyle w:val="a3"/>
        <w:spacing w:line="480" w:lineRule="exact"/>
        <w:ind w:leftChars="0" w:left="1274"/>
        <w:rPr>
          <w:rFonts w:ascii="Times New Roman" w:eastAsia="微軟正黑體" w:hAnsi="Times New Roman" w:cs="Times New Roman" w:hint="eastAsia"/>
          <w:color w:val="555555"/>
          <w:kern w:val="0"/>
          <w:szCs w:val="24"/>
          <w:shd w:val="clear" w:color="auto" w:fill="FFFFFF"/>
        </w:rPr>
      </w:pPr>
      <w:r w:rsidRPr="005A0815">
        <w:rPr>
          <w:rFonts w:ascii="Times New Roman" w:eastAsia="微軟正黑體" w:hAnsi="Times New Roman" w:cs="Times New Roman"/>
          <w:kern w:val="0"/>
          <w:szCs w:val="24"/>
        </w:rPr>
        <w:t>電子信箱：</w:t>
      </w:r>
      <w:r w:rsidRPr="005A0815">
        <w:rPr>
          <w:rFonts w:ascii="Times New Roman" w:eastAsia="微軟正黑體" w:hAnsi="Times New Roman" w:cs="Times New Roman"/>
          <w:kern w:val="0"/>
          <w:szCs w:val="24"/>
        </w:rPr>
        <w:t xml:space="preserve"> </w:t>
      </w:r>
      <w:hyperlink r:id="rId9" w:history="1">
        <w:r w:rsidR="00391769" w:rsidRPr="00EA0076">
          <w:rPr>
            <w:rStyle w:val="a5"/>
            <w:rFonts w:ascii="Times New Roman" w:eastAsia="微軟正黑體" w:hAnsi="Times New Roman"/>
            <w:kern w:val="0"/>
            <w:szCs w:val="24"/>
            <w:shd w:val="clear" w:color="auto" w:fill="FFFFFF"/>
          </w:rPr>
          <w:t>ccyntue@gmail.com</w:t>
        </w:r>
      </w:hyperlink>
    </w:p>
    <w:p w:rsidR="00391769" w:rsidRDefault="00391769" w:rsidP="009D4C9E">
      <w:pPr>
        <w:pStyle w:val="a3"/>
        <w:spacing w:line="480" w:lineRule="exact"/>
        <w:ind w:leftChars="0" w:left="1274"/>
        <w:rPr>
          <w:rFonts w:ascii="Times New Roman" w:eastAsia="微軟正黑體" w:hAnsi="Times New Roman" w:cs="Times New Roman" w:hint="eastAsia"/>
          <w:color w:val="555555"/>
          <w:kern w:val="0"/>
          <w:szCs w:val="24"/>
          <w:shd w:val="clear" w:color="auto" w:fill="FFFFFF"/>
        </w:rPr>
      </w:pPr>
    </w:p>
    <w:p w:rsidR="00391769" w:rsidRDefault="00391769">
      <w:pPr>
        <w:widowControl/>
        <w:rPr>
          <w:rFonts w:ascii="Times New Roman" w:eastAsia="微軟正黑體" w:hAnsi="Times New Roman" w:cs="Times New Roman"/>
          <w:color w:val="555555"/>
          <w:kern w:val="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/>
          <w:color w:val="555555"/>
          <w:kern w:val="0"/>
          <w:szCs w:val="24"/>
          <w:shd w:val="clear" w:color="auto" w:fill="FFFFFF"/>
        </w:rPr>
        <w:br w:type="page"/>
      </w:r>
    </w:p>
    <w:p w:rsidR="008D04F4" w:rsidRPr="005A0815" w:rsidRDefault="006E70A7" w:rsidP="005A0815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adjustRightInd w:val="0"/>
        <w:snapToGrid w:val="0"/>
        <w:spacing w:line="500" w:lineRule="exact"/>
        <w:ind w:leftChars="0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bookmarkStart w:id="0" w:name="_GoBack"/>
      <w:bookmarkEnd w:id="0"/>
      <w:r w:rsidRPr="005A0815">
        <w:rPr>
          <w:rFonts w:ascii="華康正顏楷體W5(P)" w:eastAsia="華康正顏楷體W5(P)" w:hAnsi="華康正顏楷體W5(P)" w:cs="Times New Roman"/>
          <w:b/>
          <w:sz w:val="28"/>
          <w:szCs w:val="26"/>
        </w:rPr>
        <w:lastRenderedPageBreak/>
        <w:t>校園地圖</w:t>
      </w:r>
    </w:p>
    <w:p w:rsidR="00DE1D3B" w:rsidRPr="008D04F4" w:rsidRDefault="00B4014F" w:rsidP="008D04F4">
      <w:pPr>
        <w:adjustRightInd w:val="0"/>
        <w:snapToGrid w:val="0"/>
        <w:spacing w:beforeLines="50" w:before="180" w:afterLines="50" w:after="180"/>
        <w:jc w:val="both"/>
        <w:rPr>
          <w:rFonts w:ascii="Times New Roman" w:eastAsia="微軟正黑體" w:hAnsi="Times New Roman" w:cs="Times New Roman"/>
          <w:b/>
          <w:sz w:val="28"/>
          <w:szCs w:val="26"/>
        </w:rPr>
      </w:pPr>
      <w:r>
        <w:rPr>
          <w:rFonts w:ascii="Times New Roman" w:eastAsia="華康儷中黑" w:hAnsi="Times New Roman" w:cs="Times New Roman"/>
          <w:noProof/>
          <w:color w:val="000000"/>
        </w:rPr>
        <w:drawing>
          <wp:inline distT="0" distB="0" distL="0" distR="0" wp14:anchorId="21AC75D8" wp14:editId="703196FD">
            <wp:extent cx="6117771" cy="654353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4" cy="653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71" w:rsidRDefault="00E04071">
      <w:pPr>
        <w:widowControl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7"/>
        </w:rPr>
      </w:pPr>
      <w:r>
        <w:rPr>
          <w:rFonts w:ascii="微軟正黑體" w:eastAsia="微軟正黑體" w:hAnsi="微軟正黑體"/>
          <w:b/>
          <w:color w:val="000000"/>
          <w:sz w:val="28"/>
          <w:szCs w:val="27"/>
        </w:rPr>
        <w:br w:type="page"/>
      </w:r>
    </w:p>
    <w:p w:rsidR="00DE1D3B" w:rsidRPr="005A0815" w:rsidRDefault="00DE1D3B" w:rsidP="005A0815">
      <w:pPr>
        <w:tabs>
          <w:tab w:val="left" w:pos="426"/>
          <w:tab w:val="left" w:pos="567"/>
        </w:tabs>
        <w:adjustRightInd w:val="0"/>
        <w:snapToGrid w:val="0"/>
        <w:spacing w:line="500" w:lineRule="exact"/>
        <w:jc w:val="both"/>
        <w:rPr>
          <w:rFonts w:ascii="華康正顏楷體W5(P)" w:eastAsia="華康正顏楷體W5(P)" w:hAnsi="華康正顏楷體W5(P)" w:cs="Times New Roman"/>
          <w:b/>
          <w:sz w:val="28"/>
          <w:szCs w:val="26"/>
        </w:rPr>
      </w:pPr>
      <w:r w:rsidRPr="005A0815">
        <w:rPr>
          <w:rFonts w:ascii="華康正顏楷體W5(P)" w:eastAsia="華康正顏楷體W5(P)" w:hAnsi="華康正顏楷體W5(P)" w:cs="Times New Roman" w:hint="eastAsia"/>
          <w:b/>
          <w:sz w:val="28"/>
          <w:szCs w:val="26"/>
        </w:rPr>
        <w:lastRenderedPageBreak/>
        <w:t>附件一、國立</w:t>
      </w:r>
      <w:proofErr w:type="gramStart"/>
      <w:r w:rsidRPr="005A0815">
        <w:rPr>
          <w:rFonts w:ascii="華康正顏楷體W5(P)" w:eastAsia="華康正顏楷體W5(P)" w:hAnsi="華康正顏楷體W5(P)" w:cs="Times New Roman" w:hint="eastAsia"/>
          <w:b/>
          <w:sz w:val="28"/>
          <w:szCs w:val="26"/>
        </w:rPr>
        <w:t>臺</w:t>
      </w:r>
      <w:proofErr w:type="gramEnd"/>
      <w:r w:rsidRPr="005A0815">
        <w:rPr>
          <w:rFonts w:ascii="華康正顏楷體W5(P)" w:eastAsia="華康正顏楷體W5(P)" w:hAnsi="華康正顏楷體W5(P)" w:cs="Times New Roman" w:hint="eastAsia"/>
          <w:b/>
          <w:sz w:val="28"/>
          <w:szCs w:val="26"/>
        </w:rPr>
        <w:t>北教育大學交通位置圖</w:t>
      </w:r>
    </w:p>
    <w:p w:rsidR="00DE1D3B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</w:p>
    <w:p w:rsidR="00DE1D3B" w:rsidRPr="00FD6415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地址：106 台灣台北市大安區和平東路二段134號</w:t>
      </w:r>
    </w:p>
    <w:p w:rsidR="00DE1D3B" w:rsidRPr="00FD6415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捷運：捷運木柵線科技大樓站下車，往和平東路二段走，約2分鐘路程</w:t>
      </w:r>
    </w:p>
    <w:p w:rsidR="00DE1D3B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公車：國立</w:t>
      </w:r>
      <w:proofErr w:type="gramStart"/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臺</w:t>
      </w:r>
      <w:proofErr w:type="gramEnd"/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北教育大學站 - 復興南路：237、295</w:t>
      </w:r>
    </w:p>
    <w:p w:rsidR="00DE1D3B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　　  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國立</w:t>
      </w:r>
      <w:proofErr w:type="gramStart"/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臺</w:t>
      </w:r>
      <w:proofErr w:type="gramEnd"/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北教育大學站 - 和平東路：15、15(區間車)、15(</w:t>
      </w:r>
      <w:proofErr w:type="gramStart"/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萬美線</w:t>
      </w:r>
      <w:proofErr w:type="gramEnd"/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)、</w:t>
      </w:r>
    </w:p>
    <w:p w:rsidR="00DE1D3B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  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18、211、235、284、284(直行)、3、52、662、663、685、</w:t>
      </w:r>
    </w:p>
    <w:p w:rsidR="00DE1D3B" w:rsidRDefault="00DE1D3B" w:rsidP="00300E15">
      <w:pPr>
        <w:pStyle w:val="Web"/>
        <w:shd w:val="clear" w:color="auto" w:fill="FFFFFF"/>
        <w:adjustRightInd w:val="0"/>
        <w:snapToGrid w:val="0"/>
        <w:spacing w:before="0" w:beforeAutospacing="0" w:afterLines="100" w:after="36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  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72、和平幹線</w:t>
      </w:r>
    </w:p>
    <w:p w:rsidR="00DE1D3B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6FE0F03" wp14:editId="6B92B8E2">
            <wp:extent cx="4572000" cy="4561840"/>
            <wp:effectExtent l="0" t="0" r="0" b="0"/>
            <wp:docPr id="2" name="圖片 2" descr="捷運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捷運地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3B" w:rsidRPr="008D04F4" w:rsidRDefault="00DE1D3B" w:rsidP="008D04F4">
      <w:pPr>
        <w:widowControl/>
        <w:rPr>
          <w:rFonts w:ascii="Times New Roman" w:eastAsia="華康儷中黑" w:hAnsi="Times New Roman" w:cs="Times New Roman"/>
          <w:color w:val="000000"/>
          <w:kern w:val="0"/>
          <w:szCs w:val="24"/>
        </w:rPr>
      </w:pPr>
    </w:p>
    <w:sectPr w:rsidR="00DE1D3B" w:rsidRPr="008D04F4" w:rsidSect="00FA223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E3" w:rsidRDefault="00B961E3" w:rsidP="001560A3">
      <w:r>
        <w:separator/>
      </w:r>
    </w:p>
  </w:endnote>
  <w:endnote w:type="continuationSeparator" w:id="0">
    <w:p w:rsidR="00B961E3" w:rsidRDefault="00B961E3" w:rsidP="0015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正顏楷體W5(P)">
    <w:panose1 w:val="03000500000000000000"/>
    <w:charset w:val="88"/>
    <w:family w:val="script"/>
    <w:pitch w:val="variable"/>
    <w:sig w:usb0="800002E3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中黑">
    <w:altName w:val="新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E3" w:rsidRDefault="00B961E3" w:rsidP="001560A3">
      <w:r>
        <w:separator/>
      </w:r>
    </w:p>
  </w:footnote>
  <w:footnote w:type="continuationSeparator" w:id="0">
    <w:p w:rsidR="00B961E3" w:rsidRDefault="00B961E3" w:rsidP="0015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DF"/>
    <w:multiLevelType w:val="hybridMultilevel"/>
    <w:tmpl w:val="8E3AD6BC"/>
    <w:lvl w:ilvl="0" w:tplc="A3A6A03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425F07"/>
    <w:multiLevelType w:val="hybridMultilevel"/>
    <w:tmpl w:val="408ED51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30161A5C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269706C"/>
    <w:multiLevelType w:val="hybridMultilevel"/>
    <w:tmpl w:val="93824D66"/>
    <w:lvl w:ilvl="0" w:tplc="B06232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992F2B"/>
    <w:multiLevelType w:val="hybridMultilevel"/>
    <w:tmpl w:val="9CF4DA94"/>
    <w:lvl w:ilvl="0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4">
    <w:nsid w:val="21557F6B"/>
    <w:multiLevelType w:val="hybridMultilevel"/>
    <w:tmpl w:val="E09A1B34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5">
    <w:nsid w:val="22512A5F"/>
    <w:multiLevelType w:val="hybridMultilevel"/>
    <w:tmpl w:val="8FE6E31C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6">
    <w:nsid w:val="2510111C"/>
    <w:multiLevelType w:val="hybridMultilevel"/>
    <w:tmpl w:val="1B98FBEC"/>
    <w:lvl w:ilvl="0" w:tplc="4F2E0E5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0E2A7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EF62B1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06139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B2E90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D23BD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0A7E5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4FCC2A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2AB8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BC5B3D"/>
    <w:multiLevelType w:val="hybridMultilevel"/>
    <w:tmpl w:val="1DCC9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E9093E"/>
    <w:multiLevelType w:val="hybridMultilevel"/>
    <w:tmpl w:val="A058FA20"/>
    <w:lvl w:ilvl="0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9">
    <w:nsid w:val="358B5F4A"/>
    <w:multiLevelType w:val="hybridMultilevel"/>
    <w:tmpl w:val="954042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613CFD"/>
    <w:multiLevelType w:val="hybridMultilevel"/>
    <w:tmpl w:val="F828C198"/>
    <w:lvl w:ilvl="0" w:tplc="0E6CBFA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D254BB"/>
    <w:multiLevelType w:val="hybridMultilevel"/>
    <w:tmpl w:val="6BA27E68"/>
    <w:lvl w:ilvl="0" w:tplc="E16221C0">
      <w:start w:val="1"/>
      <w:numFmt w:val="ideographLegalTraditional"/>
      <w:lvlText w:val="%1、"/>
      <w:lvlJc w:val="left"/>
      <w:pPr>
        <w:ind w:left="720" w:hanging="720"/>
      </w:pPr>
      <w:rPr>
        <w:rFonts w:ascii="華康正顏楷體W5(P)" w:eastAsia="華康正顏楷體W5(P)" w:hAnsi="Times New Roman"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95794"/>
    <w:multiLevelType w:val="hybridMultilevel"/>
    <w:tmpl w:val="42FABD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3387B61"/>
    <w:multiLevelType w:val="hybridMultilevel"/>
    <w:tmpl w:val="67164F7A"/>
    <w:lvl w:ilvl="0" w:tplc="7D185DAE">
      <w:start w:val="1"/>
      <w:numFmt w:val="decimal"/>
      <w:lvlText w:val="%1."/>
      <w:lvlJc w:val="left"/>
      <w:pPr>
        <w:ind w:left="84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3C8011A"/>
    <w:multiLevelType w:val="hybridMultilevel"/>
    <w:tmpl w:val="04B03FA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494349E7"/>
    <w:multiLevelType w:val="hybridMultilevel"/>
    <w:tmpl w:val="489E6270"/>
    <w:lvl w:ilvl="0" w:tplc="C9C88AD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F2327CF"/>
    <w:multiLevelType w:val="hybridMultilevel"/>
    <w:tmpl w:val="9A9E0A6E"/>
    <w:lvl w:ilvl="0" w:tplc="A3A6A03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0563142"/>
    <w:multiLevelType w:val="hybridMultilevel"/>
    <w:tmpl w:val="E2241D9A"/>
    <w:lvl w:ilvl="0" w:tplc="1B8628BC">
      <w:start w:val="1"/>
      <w:numFmt w:val="taiwaneseCountingThousand"/>
      <w:lvlText w:val="%1、"/>
      <w:lvlJc w:val="left"/>
      <w:pPr>
        <w:ind w:left="450" w:hanging="45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0D1BD4"/>
    <w:multiLevelType w:val="hybridMultilevel"/>
    <w:tmpl w:val="8916B684"/>
    <w:lvl w:ilvl="0" w:tplc="E16221C0">
      <w:start w:val="1"/>
      <w:numFmt w:val="ideographLegalTraditional"/>
      <w:lvlText w:val="%1、"/>
      <w:lvlJc w:val="left"/>
      <w:pPr>
        <w:ind w:left="480" w:hanging="480"/>
      </w:pPr>
      <w:rPr>
        <w:rFonts w:ascii="華康正顏楷體W5(P)" w:eastAsia="華康正顏楷體W5(P)" w:hAnsi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05339B"/>
    <w:multiLevelType w:val="hybridMultilevel"/>
    <w:tmpl w:val="ECFE59FE"/>
    <w:lvl w:ilvl="0" w:tplc="E16221C0">
      <w:start w:val="1"/>
      <w:numFmt w:val="ideographLegalTraditional"/>
      <w:lvlText w:val="%1、"/>
      <w:lvlJc w:val="left"/>
      <w:pPr>
        <w:ind w:left="480" w:hanging="480"/>
      </w:pPr>
      <w:rPr>
        <w:rFonts w:ascii="華康正顏楷體W5(P)" w:eastAsia="華康正顏楷體W5(P)" w:hAnsi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16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1"/>
  </w:num>
  <w:num w:numId="19">
    <w:abstractNumId w:val="18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FB"/>
    <w:rsid w:val="00060F40"/>
    <w:rsid w:val="00061353"/>
    <w:rsid w:val="00063B5B"/>
    <w:rsid w:val="0006619A"/>
    <w:rsid w:val="0006736B"/>
    <w:rsid w:val="00086325"/>
    <w:rsid w:val="000A600A"/>
    <w:rsid w:val="000D4C12"/>
    <w:rsid w:val="000F3499"/>
    <w:rsid w:val="0015575E"/>
    <w:rsid w:val="001560A3"/>
    <w:rsid w:val="00175058"/>
    <w:rsid w:val="00197559"/>
    <w:rsid w:val="001B47D9"/>
    <w:rsid w:val="001C2F5E"/>
    <w:rsid w:val="001D2403"/>
    <w:rsid w:val="001E126F"/>
    <w:rsid w:val="001E459D"/>
    <w:rsid w:val="001F2771"/>
    <w:rsid w:val="002044C2"/>
    <w:rsid w:val="00204EEB"/>
    <w:rsid w:val="002417E2"/>
    <w:rsid w:val="00247022"/>
    <w:rsid w:val="00255D31"/>
    <w:rsid w:val="00264DF2"/>
    <w:rsid w:val="00280B00"/>
    <w:rsid w:val="00291AFB"/>
    <w:rsid w:val="00294CE0"/>
    <w:rsid w:val="0029742D"/>
    <w:rsid w:val="002A7840"/>
    <w:rsid w:val="002B0BA9"/>
    <w:rsid w:val="002B7535"/>
    <w:rsid w:val="002C40C1"/>
    <w:rsid w:val="002D3406"/>
    <w:rsid w:val="002D65E8"/>
    <w:rsid w:val="002E0694"/>
    <w:rsid w:val="002F25F6"/>
    <w:rsid w:val="00300E15"/>
    <w:rsid w:val="0030213F"/>
    <w:rsid w:val="003124C3"/>
    <w:rsid w:val="00323ED0"/>
    <w:rsid w:val="00334F77"/>
    <w:rsid w:val="0036309F"/>
    <w:rsid w:val="00391769"/>
    <w:rsid w:val="003B7DAE"/>
    <w:rsid w:val="003E5C42"/>
    <w:rsid w:val="004308F0"/>
    <w:rsid w:val="0045135D"/>
    <w:rsid w:val="0045458E"/>
    <w:rsid w:val="00455511"/>
    <w:rsid w:val="00491604"/>
    <w:rsid w:val="004A0E64"/>
    <w:rsid w:val="004A4D50"/>
    <w:rsid w:val="004C213D"/>
    <w:rsid w:val="005125CE"/>
    <w:rsid w:val="00522670"/>
    <w:rsid w:val="00524979"/>
    <w:rsid w:val="0053490D"/>
    <w:rsid w:val="00535EF4"/>
    <w:rsid w:val="00552F43"/>
    <w:rsid w:val="00581B7A"/>
    <w:rsid w:val="00583FA5"/>
    <w:rsid w:val="005A0815"/>
    <w:rsid w:val="005A0ADD"/>
    <w:rsid w:val="005D1FC7"/>
    <w:rsid w:val="005D4262"/>
    <w:rsid w:val="005E3C33"/>
    <w:rsid w:val="0060607E"/>
    <w:rsid w:val="00621E0C"/>
    <w:rsid w:val="00636388"/>
    <w:rsid w:val="00641BCE"/>
    <w:rsid w:val="00645CF8"/>
    <w:rsid w:val="006505CC"/>
    <w:rsid w:val="00656063"/>
    <w:rsid w:val="006746CA"/>
    <w:rsid w:val="006B12A5"/>
    <w:rsid w:val="006C1A24"/>
    <w:rsid w:val="006D68EB"/>
    <w:rsid w:val="006E33B5"/>
    <w:rsid w:val="006E70A7"/>
    <w:rsid w:val="007664D4"/>
    <w:rsid w:val="00773175"/>
    <w:rsid w:val="007803B8"/>
    <w:rsid w:val="00781B0B"/>
    <w:rsid w:val="007B78E4"/>
    <w:rsid w:val="007B7D76"/>
    <w:rsid w:val="007C428A"/>
    <w:rsid w:val="007E4095"/>
    <w:rsid w:val="007E664D"/>
    <w:rsid w:val="00810960"/>
    <w:rsid w:val="00814D90"/>
    <w:rsid w:val="0081630C"/>
    <w:rsid w:val="00817637"/>
    <w:rsid w:val="008225BA"/>
    <w:rsid w:val="00850654"/>
    <w:rsid w:val="00851A5F"/>
    <w:rsid w:val="008651C0"/>
    <w:rsid w:val="008838E6"/>
    <w:rsid w:val="00894998"/>
    <w:rsid w:val="008B0DFF"/>
    <w:rsid w:val="008B3CB8"/>
    <w:rsid w:val="008D04F4"/>
    <w:rsid w:val="008D6C27"/>
    <w:rsid w:val="008F5246"/>
    <w:rsid w:val="008F7ED4"/>
    <w:rsid w:val="00901528"/>
    <w:rsid w:val="0090323C"/>
    <w:rsid w:val="009057DF"/>
    <w:rsid w:val="009114C2"/>
    <w:rsid w:val="009117EE"/>
    <w:rsid w:val="009223A9"/>
    <w:rsid w:val="00934400"/>
    <w:rsid w:val="00944301"/>
    <w:rsid w:val="00945E75"/>
    <w:rsid w:val="00947A1D"/>
    <w:rsid w:val="009C18D7"/>
    <w:rsid w:val="009D2131"/>
    <w:rsid w:val="009D2B75"/>
    <w:rsid w:val="009D4C9E"/>
    <w:rsid w:val="009D4F3D"/>
    <w:rsid w:val="009E7680"/>
    <w:rsid w:val="009F316F"/>
    <w:rsid w:val="00A07568"/>
    <w:rsid w:val="00A13146"/>
    <w:rsid w:val="00A300A0"/>
    <w:rsid w:val="00A31329"/>
    <w:rsid w:val="00A31817"/>
    <w:rsid w:val="00A40961"/>
    <w:rsid w:val="00A97BFD"/>
    <w:rsid w:val="00AA5723"/>
    <w:rsid w:val="00AA7709"/>
    <w:rsid w:val="00AC12DB"/>
    <w:rsid w:val="00AC4063"/>
    <w:rsid w:val="00B131BA"/>
    <w:rsid w:val="00B201B6"/>
    <w:rsid w:val="00B31B10"/>
    <w:rsid w:val="00B4014F"/>
    <w:rsid w:val="00B5228C"/>
    <w:rsid w:val="00B558C0"/>
    <w:rsid w:val="00B57D01"/>
    <w:rsid w:val="00B80142"/>
    <w:rsid w:val="00B94BDB"/>
    <w:rsid w:val="00B961E3"/>
    <w:rsid w:val="00BA59B7"/>
    <w:rsid w:val="00BE1797"/>
    <w:rsid w:val="00BE3B5A"/>
    <w:rsid w:val="00BF5512"/>
    <w:rsid w:val="00C0405C"/>
    <w:rsid w:val="00C062BB"/>
    <w:rsid w:val="00C22305"/>
    <w:rsid w:val="00C40BDB"/>
    <w:rsid w:val="00C41CE8"/>
    <w:rsid w:val="00C4720A"/>
    <w:rsid w:val="00C57DEC"/>
    <w:rsid w:val="00C76E71"/>
    <w:rsid w:val="00C87386"/>
    <w:rsid w:val="00C943AB"/>
    <w:rsid w:val="00CA7E76"/>
    <w:rsid w:val="00CB295D"/>
    <w:rsid w:val="00CB6C6F"/>
    <w:rsid w:val="00CD089C"/>
    <w:rsid w:val="00CD5300"/>
    <w:rsid w:val="00CE4832"/>
    <w:rsid w:val="00CF10D3"/>
    <w:rsid w:val="00D02C8D"/>
    <w:rsid w:val="00D12CC3"/>
    <w:rsid w:val="00D13F91"/>
    <w:rsid w:val="00D26B52"/>
    <w:rsid w:val="00D4112A"/>
    <w:rsid w:val="00D4457E"/>
    <w:rsid w:val="00D51613"/>
    <w:rsid w:val="00D5323D"/>
    <w:rsid w:val="00D5517B"/>
    <w:rsid w:val="00D57EA6"/>
    <w:rsid w:val="00D6739E"/>
    <w:rsid w:val="00D71658"/>
    <w:rsid w:val="00D84FD6"/>
    <w:rsid w:val="00DC1A38"/>
    <w:rsid w:val="00DD315E"/>
    <w:rsid w:val="00DD41EC"/>
    <w:rsid w:val="00DE1D3B"/>
    <w:rsid w:val="00DF71AF"/>
    <w:rsid w:val="00E04071"/>
    <w:rsid w:val="00E05DF2"/>
    <w:rsid w:val="00E274AE"/>
    <w:rsid w:val="00E37475"/>
    <w:rsid w:val="00E53B76"/>
    <w:rsid w:val="00E80FAA"/>
    <w:rsid w:val="00E97061"/>
    <w:rsid w:val="00EA3CD4"/>
    <w:rsid w:val="00EA5BAD"/>
    <w:rsid w:val="00EB4B19"/>
    <w:rsid w:val="00EC420E"/>
    <w:rsid w:val="00ED1107"/>
    <w:rsid w:val="00ED3214"/>
    <w:rsid w:val="00EF4AEC"/>
    <w:rsid w:val="00F30388"/>
    <w:rsid w:val="00F462D9"/>
    <w:rsid w:val="00F46817"/>
    <w:rsid w:val="00F630FA"/>
    <w:rsid w:val="00F658FB"/>
    <w:rsid w:val="00F66FF5"/>
    <w:rsid w:val="00F93C67"/>
    <w:rsid w:val="00FA2238"/>
    <w:rsid w:val="00FA611A"/>
    <w:rsid w:val="00FB0E68"/>
    <w:rsid w:val="00FC1A87"/>
    <w:rsid w:val="00FC760F"/>
    <w:rsid w:val="00FD6415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58FB"/>
  </w:style>
  <w:style w:type="paragraph" w:styleId="Web">
    <w:name w:val="Normal (Web)"/>
    <w:basedOn w:val="a"/>
    <w:uiPriority w:val="99"/>
    <w:unhideWhenUsed/>
    <w:rsid w:val="00F65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658FB"/>
    <w:pPr>
      <w:ind w:leftChars="200" w:left="480"/>
    </w:pPr>
  </w:style>
  <w:style w:type="table" w:styleId="a4">
    <w:name w:val="Table Grid"/>
    <w:basedOn w:val="a1"/>
    <w:uiPriority w:val="59"/>
    <w:rsid w:val="00F6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5058"/>
    <w:rPr>
      <w:rFonts w:ascii="Calibri" w:eastAsia="新細明體" w:hAnsi="Calibri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D64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60A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60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58FB"/>
  </w:style>
  <w:style w:type="paragraph" w:styleId="Web">
    <w:name w:val="Normal (Web)"/>
    <w:basedOn w:val="a"/>
    <w:uiPriority w:val="99"/>
    <w:unhideWhenUsed/>
    <w:rsid w:val="00F65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658FB"/>
    <w:pPr>
      <w:ind w:leftChars="200" w:left="480"/>
    </w:pPr>
  </w:style>
  <w:style w:type="table" w:styleId="a4">
    <w:name w:val="Table Grid"/>
    <w:basedOn w:val="a1"/>
    <w:uiPriority w:val="59"/>
    <w:rsid w:val="00F6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5058"/>
    <w:rPr>
      <w:rFonts w:ascii="Calibri" w:eastAsia="新細明體" w:hAnsi="Calibri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D64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60A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60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ccyntu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D4FD-03EE-4BB5-AAD3-5F46E8D4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3767</TotalTime>
  <Pages>5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2013-03-15T10:59:00Z</cp:lastPrinted>
  <dcterms:created xsi:type="dcterms:W3CDTF">2015-06-26T09:17:00Z</dcterms:created>
  <dcterms:modified xsi:type="dcterms:W3CDTF">2015-06-29T02:13:00Z</dcterms:modified>
</cp:coreProperties>
</file>