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C3" w:rsidRPr="001859A4" w:rsidRDefault="00653976" w:rsidP="000567CA">
      <w:pPr>
        <w:snapToGrid w:val="0"/>
        <w:spacing w:line="56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1859A4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1859A4">
        <w:rPr>
          <w:rFonts w:ascii="標楷體" w:eastAsia="標楷體" w:hAnsi="標楷體" w:hint="eastAsia"/>
          <w:b/>
          <w:sz w:val="32"/>
          <w:szCs w:val="32"/>
        </w:rPr>
        <w:t>104學年度馬祖籍學生寒假營隊</w:t>
      </w:r>
      <w:r w:rsidR="004E0BC3" w:rsidRPr="001859A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FB2CE9" w:rsidRPr="00FB2CE9" w:rsidRDefault="00532F41" w:rsidP="00532F41">
      <w:pPr>
        <w:snapToGrid w:val="0"/>
        <w:spacing w:line="5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ㄧ、</w:t>
      </w:r>
      <w:r w:rsidR="004E0BC3" w:rsidRPr="00174EF7">
        <w:rPr>
          <w:rFonts w:ascii="標楷體" w:eastAsia="標楷體" w:hAnsi="標楷體" w:hint="eastAsia"/>
        </w:rPr>
        <w:t>依據：</w:t>
      </w:r>
    </w:p>
    <w:p w:rsidR="00FB2CE9" w:rsidRDefault="00FB2CE9" w:rsidP="000567CA">
      <w:pPr>
        <w:snapToGrid w:val="0"/>
        <w:spacing w:line="560" w:lineRule="exact"/>
        <w:ind w:left="720"/>
        <w:rPr>
          <w:rFonts w:ascii="標楷體" w:eastAsia="標楷體" w:hAnsi="標楷體"/>
        </w:rPr>
      </w:pPr>
      <w:r w:rsidRPr="00FB2CE9">
        <w:rPr>
          <w:rFonts w:ascii="標楷體" w:eastAsia="標楷體" w:hAnsi="標楷體" w:hint="eastAsia"/>
        </w:rPr>
        <w:t>(一)104年7月17日「桃園馬祖交流會議」裁示事項</w:t>
      </w:r>
      <w:r>
        <w:rPr>
          <w:rFonts w:ascii="標楷體" w:eastAsia="標楷體" w:hAnsi="標楷體" w:hint="eastAsia"/>
        </w:rPr>
        <w:t>辦理</w:t>
      </w:r>
      <w:r w:rsidR="005B106A">
        <w:rPr>
          <w:rFonts w:ascii="標楷體" w:eastAsia="標楷體" w:hAnsi="標楷體" w:hint="eastAsia"/>
        </w:rPr>
        <w:t>。</w:t>
      </w:r>
    </w:p>
    <w:p w:rsidR="00FB2CE9" w:rsidRPr="00FB2CE9" w:rsidRDefault="00FB2CE9" w:rsidP="000567CA">
      <w:pPr>
        <w:snapToGrid w:val="0"/>
        <w:spacing w:line="56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B2CE9">
        <w:rPr>
          <w:rFonts w:ascii="標楷體" w:eastAsia="標楷體" w:hAnsi="標楷體" w:hint="eastAsia"/>
        </w:rPr>
        <w:t>104年8月10日桃園馬祖交流小組第4次工作會議指示事項辦理。</w:t>
      </w:r>
    </w:p>
    <w:p w:rsidR="004E0BC3" w:rsidRPr="00174EF7" w:rsidRDefault="00FB2CE9" w:rsidP="000567CA">
      <w:pPr>
        <w:snapToGrid w:val="0"/>
        <w:spacing w:line="560" w:lineRule="exact"/>
        <w:ind w:left="720"/>
        <w:rPr>
          <w:rFonts w:ascii="標楷體" w:eastAsia="標楷體" w:hAnsi="標楷體" w:hint="eastAsia"/>
          <w:b/>
        </w:rPr>
      </w:pPr>
      <w:r w:rsidRPr="00FB2C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FB2CE9">
        <w:rPr>
          <w:rFonts w:ascii="標楷體" w:eastAsia="標楷體" w:hAnsi="標楷體" w:hint="eastAsia"/>
        </w:rPr>
        <w:t>)104年9月16日桃教小字第1040070287號</w:t>
      </w:r>
      <w:r>
        <w:rPr>
          <w:rFonts w:ascii="標楷體" w:eastAsia="標楷體" w:hAnsi="標楷體" w:hint="eastAsia"/>
        </w:rPr>
        <w:t>函辦理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4E0BC3" w:rsidP="00532F41">
      <w:pPr>
        <w:numPr>
          <w:ilvl w:val="0"/>
          <w:numId w:val="7"/>
        </w:numPr>
        <w:snapToGrid w:val="0"/>
        <w:spacing w:line="560" w:lineRule="exact"/>
        <w:rPr>
          <w:rFonts w:ascii="標楷體" w:eastAsia="標楷體" w:hAnsi="標楷體" w:hint="eastAsia"/>
        </w:rPr>
      </w:pPr>
      <w:r w:rsidRPr="00174EF7">
        <w:rPr>
          <w:rFonts w:ascii="標楷體" w:eastAsia="標楷體" w:hAnsi="標楷體" w:hint="eastAsia"/>
        </w:rPr>
        <w:t>目的</w:t>
      </w:r>
    </w:p>
    <w:p w:rsidR="004E0BC3" w:rsidRPr="00174EF7" w:rsidRDefault="004E0BC3" w:rsidP="000567CA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74EF7">
        <w:rPr>
          <w:rFonts w:ascii="標楷體" w:eastAsia="標楷體" w:hAnsi="標楷體" w:hint="eastAsia"/>
          <w:kern w:val="0"/>
        </w:rPr>
        <w:t>（一）</w:t>
      </w:r>
      <w:r w:rsidR="00FB2CE9">
        <w:rPr>
          <w:rFonts w:ascii="標楷體" w:eastAsia="標楷體" w:hAnsi="標楷體" w:hint="eastAsia"/>
          <w:kern w:val="0"/>
        </w:rPr>
        <w:t>規劃沉浸式母語教學活動，提供馬祖籍學生母語學習體驗</w:t>
      </w:r>
      <w:r w:rsidRPr="00174EF7">
        <w:rPr>
          <w:rFonts w:ascii="標楷體" w:eastAsia="標楷體" w:hAnsi="標楷體"/>
          <w:kern w:val="0"/>
        </w:rPr>
        <w:t>。</w:t>
      </w:r>
    </w:p>
    <w:p w:rsidR="004E0BC3" w:rsidRPr="00174EF7" w:rsidRDefault="004E0BC3" w:rsidP="000567CA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 w:hint="eastAsia"/>
          <w:kern w:val="0"/>
        </w:rPr>
      </w:pPr>
      <w:r w:rsidRPr="00174EF7">
        <w:rPr>
          <w:rFonts w:ascii="標楷體" w:eastAsia="標楷體" w:hAnsi="標楷體" w:hint="eastAsia"/>
          <w:kern w:val="0"/>
        </w:rPr>
        <w:t xml:space="preserve"> （二）</w:t>
      </w:r>
      <w:r w:rsidR="00FB2CE9">
        <w:rPr>
          <w:rFonts w:ascii="標楷體" w:eastAsia="標楷體" w:hAnsi="標楷體" w:hint="eastAsia"/>
          <w:kern w:val="0"/>
        </w:rPr>
        <w:t>安排深耕式馬祖文化體驗</w:t>
      </w:r>
      <w:r w:rsidRPr="00174EF7">
        <w:rPr>
          <w:rFonts w:ascii="標楷體" w:eastAsia="標楷體" w:hAnsi="標楷體"/>
        </w:rPr>
        <w:t>，</w:t>
      </w:r>
      <w:r w:rsidR="00FB2CE9">
        <w:rPr>
          <w:rFonts w:ascii="標楷體" w:eastAsia="標楷體" w:hAnsi="標楷體" w:hint="eastAsia"/>
        </w:rPr>
        <w:t>增進</w:t>
      </w:r>
      <w:r w:rsidR="008A1EC4">
        <w:rPr>
          <w:rFonts w:ascii="標楷體" w:eastAsia="標楷體" w:hAnsi="標楷體" w:hint="eastAsia"/>
        </w:rPr>
        <w:t>馬祖籍學生家鄉文化認知</w:t>
      </w:r>
      <w:r w:rsidRPr="00174EF7">
        <w:rPr>
          <w:rFonts w:ascii="標楷體" w:eastAsia="標楷體" w:hAnsi="標楷體"/>
        </w:rPr>
        <w:t>。</w:t>
      </w:r>
    </w:p>
    <w:p w:rsidR="004E0BC3" w:rsidRPr="00174EF7" w:rsidRDefault="004E0BC3" w:rsidP="000567CA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74EF7">
        <w:rPr>
          <w:rFonts w:ascii="標楷體" w:eastAsia="標楷體" w:hAnsi="標楷體" w:hint="eastAsia"/>
        </w:rPr>
        <w:t>（三）</w:t>
      </w:r>
      <w:r w:rsidR="00E54CA9">
        <w:rPr>
          <w:rFonts w:ascii="標楷體" w:eastAsia="標楷體" w:hAnsi="標楷體" w:hint="eastAsia"/>
        </w:rPr>
        <w:t>建構親近式桃園馬祖交流，扎根馬祖籍學生鄉土認同歸屬。</w:t>
      </w:r>
    </w:p>
    <w:p w:rsidR="004E0BC3" w:rsidRPr="00174EF7" w:rsidRDefault="00532F41" w:rsidP="00532F41">
      <w:p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A70ABC" w:rsidRPr="00174EF7">
        <w:rPr>
          <w:rFonts w:ascii="標楷體" w:eastAsia="標楷體" w:hAnsi="標楷體" w:hint="eastAsia"/>
        </w:rPr>
        <w:t>指導單位：桃園市政府、</w:t>
      </w:r>
      <w:r w:rsidR="00B90A14">
        <w:rPr>
          <w:rFonts w:ascii="標楷體" w:eastAsia="標楷體" w:hAnsi="標楷體" w:hint="eastAsia"/>
        </w:rPr>
        <w:t>連江縣政府</w:t>
      </w:r>
      <w:r w:rsidR="007B3EF1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A70ABC" w:rsidRPr="00174EF7">
        <w:rPr>
          <w:rFonts w:ascii="標楷體" w:eastAsia="標楷體" w:hAnsi="標楷體" w:hint="eastAsia"/>
        </w:rPr>
        <w:t>主辦單位：桃園市</w:t>
      </w:r>
      <w:r w:rsidR="004E0BC3" w:rsidRPr="00174EF7">
        <w:rPr>
          <w:rFonts w:ascii="標楷體" w:eastAsia="標楷體" w:hAnsi="標楷體" w:hint="eastAsia"/>
        </w:rPr>
        <w:t>政府教育局</w:t>
      </w:r>
      <w:r w:rsidR="00A07A76">
        <w:rPr>
          <w:rFonts w:ascii="標楷體" w:eastAsia="標楷體" w:hAnsi="標楷體" w:hint="eastAsia"/>
        </w:rPr>
        <w:t>、連江縣政府教育局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A70ABC" w:rsidRPr="00174EF7">
        <w:rPr>
          <w:rFonts w:ascii="標楷體" w:eastAsia="標楷體" w:hAnsi="標楷體" w:hint="eastAsia"/>
        </w:rPr>
        <w:t>承辦單位：桃園市</w:t>
      </w:r>
      <w:r w:rsidR="008A1EC4">
        <w:rPr>
          <w:rFonts w:ascii="標楷體" w:eastAsia="標楷體" w:hAnsi="標楷體" w:hint="eastAsia"/>
        </w:rPr>
        <w:t>立慈文國民中學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="00A70ABC" w:rsidRPr="00174EF7">
        <w:rPr>
          <w:rFonts w:ascii="標楷體" w:eastAsia="標楷體" w:hAnsi="標楷體" w:hint="eastAsia"/>
        </w:rPr>
        <w:t>協辦單位：</w:t>
      </w:r>
      <w:r w:rsidR="008A1EC4">
        <w:rPr>
          <w:rFonts w:ascii="標楷體" w:eastAsia="標楷體" w:hAnsi="標楷體" w:hint="eastAsia"/>
        </w:rPr>
        <w:t>連江縣政府國民中小學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4E0BC3" w:rsidRPr="00174EF7">
        <w:rPr>
          <w:rFonts w:ascii="標楷體" w:eastAsia="標楷體" w:hAnsi="標楷體" w:hint="eastAsia"/>
        </w:rPr>
        <w:t>活動地點：</w:t>
      </w:r>
      <w:r w:rsidR="008A1EC4">
        <w:rPr>
          <w:rFonts w:ascii="標楷體" w:eastAsia="標楷體" w:hAnsi="標楷體" w:hint="eastAsia"/>
        </w:rPr>
        <w:t>馬祖南竿鄉及北竿鄉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八、</w:t>
      </w:r>
      <w:r w:rsidR="004E0BC3" w:rsidRPr="00174EF7">
        <w:rPr>
          <w:rFonts w:ascii="標楷體" w:eastAsia="標楷體" w:hAnsi="標楷體" w:hint="eastAsia"/>
        </w:rPr>
        <w:t>活動時間：10</w:t>
      </w:r>
      <w:r w:rsidR="008A1EC4">
        <w:rPr>
          <w:rFonts w:ascii="標楷體" w:eastAsia="標楷體" w:hAnsi="標楷體"/>
        </w:rPr>
        <w:t>5</w:t>
      </w:r>
      <w:r w:rsidR="004E0BC3" w:rsidRPr="00174EF7">
        <w:rPr>
          <w:rFonts w:ascii="標楷體" w:eastAsia="標楷體" w:hAnsi="標楷體" w:hint="eastAsia"/>
        </w:rPr>
        <w:t>年</w:t>
      </w:r>
      <w:r w:rsidR="008A1EC4">
        <w:rPr>
          <w:rFonts w:ascii="標楷體" w:eastAsia="標楷體" w:hAnsi="標楷體" w:hint="eastAsia"/>
        </w:rPr>
        <w:t>1</w:t>
      </w:r>
      <w:r w:rsidR="004E0BC3" w:rsidRPr="00174EF7">
        <w:rPr>
          <w:rFonts w:ascii="標楷體" w:eastAsia="標楷體" w:hAnsi="標楷體" w:hint="eastAsia"/>
        </w:rPr>
        <w:t>月</w:t>
      </w:r>
      <w:r w:rsidR="00B33A2A" w:rsidRPr="00174EF7">
        <w:rPr>
          <w:rFonts w:ascii="標楷體" w:eastAsia="標楷體" w:hAnsi="標楷體" w:hint="eastAsia"/>
        </w:rPr>
        <w:t>2</w:t>
      </w:r>
      <w:r w:rsidR="008A1EC4">
        <w:rPr>
          <w:rFonts w:ascii="標楷體" w:eastAsia="標楷體" w:hAnsi="標楷體"/>
        </w:rPr>
        <w:t>5</w:t>
      </w:r>
      <w:r w:rsidR="004E0BC3" w:rsidRPr="00174EF7">
        <w:rPr>
          <w:rFonts w:ascii="標楷體" w:eastAsia="標楷體" w:hAnsi="標楷體" w:hint="eastAsia"/>
        </w:rPr>
        <w:t>日</w:t>
      </w:r>
      <w:r w:rsidR="008A1EC4">
        <w:rPr>
          <w:rFonts w:ascii="標楷體" w:eastAsia="標楷體" w:hAnsi="標楷體" w:hint="eastAsia"/>
        </w:rPr>
        <w:t>〜</w:t>
      </w:r>
      <w:smartTag w:uri="urn:schemas-microsoft-com:office:smarttags" w:element="chsdate">
        <w:smartTagPr>
          <w:attr w:name="Year" w:val="2015"/>
          <w:attr w:name="Month" w:val="1"/>
          <w:attr w:name="Day" w:val="28"/>
          <w:attr w:name="IsLunarDate" w:val="False"/>
          <w:attr w:name="IsROCDate" w:val="False"/>
        </w:smartTagPr>
        <w:r w:rsidR="008A1EC4">
          <w:rPr>
            <w:rFonts w:ascii="標楷體" w:eastAsia="標楷體" w:hAnsi="標楷體"/>
          </w:rPr>
          <w:t>1</w:t>
        </w:r>
        <w:r w:rsidR="008A1EC4">
          <w:rPr>
            <w:rFonts w:ascii="標楷體" w:eastAsia="標楷體" w:hAnsi="標楷體" w:hint="eastAsia"/>
          </w:rPr>
          <w:t>月</w:t>
        </w:r>
        <w:r w:rsidR="00701F38">
          <w:rPr>
            <w:rFonts w:ascii="標楷體" w:eastAsia="標楷體" w:hAnsi="標楷體" w:hint="eastAsia"/>
          </w:rPr>
          <w:t>28</w:t>
        </w:r>
        <w:r w:rsidR="008A1EC4">
          <w:rPr>
            <w:rFonts w:ascii="標楷體" w:eastAsia="標楷體" w:hAnsi="標楷體" w:hint="eastAsia"/>
          </w:rPr>
          <w:t>日</w:t>
        </w:r>
      </w:smartTag>
      <w:r w:rsidR="007A25DC">
        <w:rPr>
          <w:rFonts w:ascii="標楷體" w:eastAsia="標楷體" w:hAnsi="標楷體" w:hint="eastAsia"/>
        </w:rPr>
        <w:t>。</w:t>
      </w:r>
    </w:p>
    <w:p w:rsidR="008A1EC4" w:rsidRPr="008A1EC4" w:rsidRDefault="00E148D9" w:rsidP="00532F41">
      <w:pPr>
        <w:snapToGrid w:val="0"/>
        <w:spacing w:line="560" w:lineRule="exact"/>
        <w:ind w:rightChars="50" w:right="120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</w:rPr>
        <w:t>九、</w:t>
      </w:r>
      <w:r w:rsidR="008A1EC4" w:rsidRPr="008A1EC4">
        <w:rPr>
          <w:rFonts w:ascii="標楷體" w:eastAsia="標楷體" w:hAnsi="標楷體" w:hint="eastAsia"/>
        </w:rPr>
        <w:t>實施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對象：以</w:t>
      </w:r>
      <w:r w:rsidR="008A1EC4">
        <w:rPr>
          <w:rFonts w:ascii="標楷體" w:eastAsia="標楷體" w:hAnsi="標楷體" w:hint="eastAsia"/>
          <w:snapToGrid w:val="0"/>
          <w:spacing w:val="-2"/>
          <w:position w:val="-2"/>
        </w:rPr>
        <w:t>本市馬祖籍目前就讀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國小</w:t>
      </w:r>
      <w:r w:rsidR="007A28F3">
        <w:rPr>
          <w:rFonts w:ascii="標楷體" w:eastAsia="標楷體" w:hAnsi="標楷體" w:hint="eastAsia"/>
          <w:snapToGrid w:val="0"/>
          <w:spacing w:val="-2"/>
          <w:position w:val="-2"/>
        </w:rPr>
        <w:t>五年級、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六年級、國中七丶八年級</w:t>
      </w:r>
      <w:r w:rsidR="008A1EC4">
        <w:rPr>
          <w:rFonts w:ascii="標楷體" w:eastAsia="標楷體" w:hAnsi="標楷體" w:hint="eastAsia"/>
          <w:snapToGrid w:val="0"/>
          <w:spacing w:val="-2"/>
          <w:position w:val="-2"/>
        </w:rPr>
        <w:t>之學生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為主。</w:t>
      </w:r>
    </w:p>
    <w:p w:rsidR="008A1EC4" w:rsidRPr="008A1EC4" w:rsidRDefault="008A1EC4" w:rsidP="000567CA">
      <w:pPr>
        <w:snapToGrid w:val="0"/>
        <w:spacing w:line="560" w:lineRule="exact"/>
        <w:ind w:left="720" w:rightChars="50" w:right="120"/>
        <w:rPr>
          <w:rFonts w:ascii="標楷體" w:eastAsia="標楷體" w:hAnsi="標楷體" w:hint="eastAsia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      預計參加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學生人數為24名，採自由報名參加。</w:t>
      </w:r>
    </w:p>
    <w:p w:rsidR="008A1EC4" w:rsidRPr="008A1EC4" w:rsidRDefault="00E148D9" w:rsidP="00532F4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</w:rPr>
        <w:t>十、</w:t>
      </w:r>
      <w:r w:rsidR="00D03A58" w:rsidRPr="00174EF7">
        <w:rPr>
          <w:rFonts w:ascii="標楷體" w:eastAsia="標楷體" w:hAnsi="標楷體" w:hint="eastAsia"/>
        </w:rPr>
        <w:t>活動內容：</w:t>
      </w:r>
    </w:p>
    <w:p w:rsidR="00373C40" w:rsidRDefault="008A1EC4" w:rsidP="000567CA">
      <w:pPr>
        <w:numPr>
          <w:ilvl w:val="0"/>
          <w:numId w:val="3"/>
        </w:num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>本次學生營隊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課程及活動內容以沈浸式母語教學課程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與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馬祖文化實地踏查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為主</w:t>
      </w:r>
      <w:r w:rsidR="00373C40">
        <w:rPr>
          <w:rFonts w:ascii="標楷體" w:eastAsia="標楷體" w:hAnsi="標楷體" w:hint="eastAsia"/>
          <w:snapToGrid w:val="0"/>
          <w:spacing w:val="-2"/>
          <w:position w:val="-2"/>
        </w:rPr>
        <w:t>軸</w:t>
      </w:r>
      <w:r w:rsidR="00373C40" w:rsidRPr="008A1EC4">
        <w:rPr>
          <w:rFonts w:ascii="標楷體" w:eastAsia="標楷體" w:hAnsi="標楷體" w:hint="eastAsia"/>
          <w:snapToGrid w:val="0"/>
          <w:spacing w:val="-2"/>
          <w:position w:val="-2"/>
        </w:rPr>
        <w:t>，</w:t>
      </w:r>
    </w:p>
    <w:p w:rsidR="00373C40" w:rsidRDefault="008A1EC4" w:rsidP="000567CA">
      <w:pPr>
        <w:snapToGrid w:val="0"/>
        <w:spacing w:line="560" w:lineRule="exact"/>
        <w:ind w:left="1200"/>
        <w:rPr>
          <w:rFonts w:ascii="標楷體" w:eastAsia="標楷體" w:hAnsi="標楷體"/>
          <w:snapToGrid w:val="0"/>
          <w:spacing w:val="-2"/>
          <w:position w:val="-2"/>
        </w:rPr>
      </w:pP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另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規劃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與連江縣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中小學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互動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交流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，進行</w:t>
      </w:r>
      <w:r w:rsidR="00B807F5">
        <w:rPr>
          <w:rFonts w:ascii="標楷體" w:eastAsia="標楷體" w:hAnsi="標楷體" w:hint="eastAsia"/>
          <w:snapToGrid w:val="0"/>
          <w:spacing w:val="-2"/>
          <w:position w:val="-2"/>
        </w:rPr>
        <w:t>母語學習與文化體驗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分享</w:t>
      </w:r>
      <w:r w:rsidR="00B807F5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:rsidR="004E0BC3" w:rsidRDefault="00373C40" w:rsidP="000567CA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  (二)</w:t>
      </w:r>
      <w:r w:rsidR="00B807F5">
        <w:rPr>
          <w:rFonts w:ascii="標楷體" w:eastAsia="標楷體" w:hAnsi="標楷體" w:hint="eastAsia"/>
          <w:snapToGrid w:val="0"/>
          <w:spacing w:val="-2"/>
          <w:position w:val="-2"/>
        </w:rPr>
        <w:t>詳細活動課程表如附件一</w:t>
      </w:r>
      <w:r w:rsidR="00FD2BF1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:rsidR="00B807F5" w:rsidRDefault="00B807F5" w:rsidP="000567CA">
      <w:pPr>
        <w:snapToGrid w:val="0"/>
        <w:spacing w:line="56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>十一、</w:t>
      </w:r>
      <w:r w:rsidR="004E0BC3" w:rsidRPr="008A1EC4">
        <w:rPr>
          <w:rFonts w:ascii="標楷體" w:eastAsia="標楷體" w:hAnsi="標楷體" w:hint="eastAsia"/>
        </w:rPr>
        <w:t>報名方式：</w:t>
      </w:r>
    </w:p>
    <w:p w:rsidR="007A28F3" w:rsidRPr="007A074F" w:rsidRDefault="007A28F3" w:rsidP="007A074F">
      <w:pPr>
        <w:numPr>
          <w:ilvl w:val="0"/>
          <w:numId w:val="8"/>
        </w:numPr>
        <w:snapToGrid w:val="0"/>
        <w:spacing w:line="560" w:lineRule="exact"/>
        <w:ind w:rightChars="50" w:right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</w:t>
      </w:r>
      <w:r w:rsidR="007A074F">
        <w:rPr>
          <w:rFonts w:ascii="標楷體" w:eastAsia="標楷體" w:hAnsi="標楷體" w:hint="eastAsia"/>
        </w:rPr>
        <w:t>104年</w:t>
      </w:r>
      <w:r w:rsidR="00456027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45602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</w:t>
      </w:r>
      <w:r w:rsidR="007A074F">
        <w:rPr>
          <w:rFonts w:ascii="標楷體" w:eastAsia="標楷體" w:hAnsi="標楷體" w:hint="eastAsia"/>
        </w:rPr>
        <w:t>（星期</w:t>
      </w:r>
      <w:r w:rsidR="00456027">
        <w:rPr>
          <w:rFonts w:ascii="標楷體" w:eastAsia="標楷體" w:hAnsi="標楷體" w:hint="eastAsia"/>
        </w:rPr>
        <w:t>二</w:t>
      </w:r>
      <w:r w:rsidR="007A074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起至</w:t>
      </w:r>
      <w:r w:rsidR="004E0BC3" w:rsidRPr="008A1EC4">
        <w:rPr>
          <w:rFonts w:ascii="標楷體" w:eastAsia="標楷體" w:hAnsi="標楷體" w:hint="eastAsia"/>
        </w:rPr>
        <w:t>10</w:t>
      </w:r>
      <w:r w:rsidR="005366D7">
        <w:rPr>
          <w:rFonts w:ascii="標楷體" w:eastAsia="標楷體" w:hAnsi="標楷體"/>
        </w:rPr>
        <w:t>4</w:t>
      </w:r>
      <w:r w:rsidR="004E0BC3" w:rsidRPr="008A1EC4">
        <w:rPr>
          <w:rFonts w:ascii="標楷體" w:eastAsia="標楷體" w:hAnsi="標楷體" w:hint="eastAsia"/>
        </w:rPr>
        <w:t>年</w:t>
      </w:r>
      <w:r w:rsidR="00456027">
        <w:rPr>
          <w:rFonts w:ascii="標楷體" w:eastAsia="標楷體" w:hAnsi="標楷體" w:hint="eastAsia"/>
        </w:rPr>
        <w:t>12</w:t>
      </w:r>
      <w:r w:rsidR="007B3EF1">
        <w:rPr>
          <w:rFonts w:ascii="標楷體" w:eastAsia="標楷體" w:hAnsi="標楷體" w:hint="eastAsia"/>
        </w:rPr>
        <w:t>月</w:t>
      </w:r>
      <w:r w:rsidR="00456027">
        <w:rPr>
          <w:rFonts w:ascii="標楷體" w:eastAsia="標楷體" w:hAnsi="標楷體" w:hint="eastAsia"/>
        </w:rPr>
        <w:t>8</w:t>
      </w:r>
      <w:r w:rsidR="004E0BC3" w:rsidRPr="008A1EC4">
        <w:rPr>
          <w:rFonts w:ascii="標楷體" w:eastAsia="標楷體" w:hAnsi="標楷體" w:hint="eastAsia"/>
        </w:rPr>
        <w:t>日</w:t>
      </w:r>
      <w:r w:rsidR="007A074F">
        <w:rPr>
          <w:rFonts w:ascii="標楷體" w:eastAsia="標楷體" w:hAnsi="標楷體" w:hint="eastAsia"/>
        </w:rPr>
        <w:t>（</w:t>
      </w:r>
      <w:r w:rsidR="007A074F" w:rsidRPr="008A1EC4">
        <w:rPr>
          <w:rFonts w:ascii="標楷體" w:eastAsia="標楷體" w:hAnsi="標楷體" w:hint="eastAsia"/>
        </w:rPr>
        <w:t>星期</w:t>
      </w:r>
      <w:r w:rsidR="00456027">
        <w:rPr>
          <w:rFonts w:ascii="標楷體" w:eastAsia="標楷體" w:hAnsi="標楷體" w:hint="eastAsia"/>
        </w:rPr>
        <w:t>二</w:t>
      </w:r>
      <w:r w:rsidR="007A074F">
        <w:rPr>
          <w:rFonts w:ascii="標楷體" w:eastAsia="標楷體" w:hAnsi="標楷體" w:hint="eastAsia"/>
        </w:rPr>
        <w:t>）</w:t>
      </w:r>
      <w:r w:rsidR="004E0BC3" w:rsidRPr="008A1EC4">
        <w:rPr>
          <w:rFonts w:ascii="標楷體" w:eastAsia="標楷體" w:hAnsi="標楷體" w:hint="eastAsia"/>
        </w:rPr>
        <w:t>下午4時</w:t>
      </w:r>
      <w:r w:rsidR="007A074F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請上</w:t>
      </w:r>
      <w:r w:rsidR="008A1EC4" w:rsidRPr="008A1EC4">
        <w:rPr>
          <w:rFonts w:ascii="標楷體" w:eastAsia="標楷體" w:hAnsi="標楷體" w:hint="eastAsia"/>
        </w:rPr>
        <w:t>慈文國中</w:t>
      </w:r>
      <w:r>
        <w:rPr>
          <w:rFonts w:ascii="標楷體" w:eastAsia="標楷體" w:hAnsi="標楷體" w:hint="eastAsia"/>
        </w:rPr>
        <w:t>網站</w:t>
      </w:r>
      <w:r w:rsidR="007A074F">
        <w:rPr>
          <w:rFonts w:ascii="標楷體" w:eastAsia="標楷體" w:hAnsi="標楷體" w:hint="eastAsia"/>
        </w:rPr>
        <w:t>【馬祖籍學生寒假營隊報名係統】</w:t>
      </w:r>
      <w:r>
        <w:rPr>
          <w:rFonts w:ascii="標楷體" w:eastAsia="標楷體" w:hAnsi="標楷體" w:hint="eastAsia"/>
        </w:rPr>
        <w:t>報</w:t>
      </w:r>
      <w:r w:rsidRPr="007A074F">
        <w:rPr>
          <w:rFonts w:ascii="標楷體" w:eastAsia="標楷體" w:hAnsi="標楷體" w:hint="eastAsia"/>
        </w:rPr>
        <w:t>名</w:t>
      </w:r>
      <w:r w:rsidR="007A074F">
        <w:rPr>
          <w:rFonts w:ascii="標楷體" w:eastAsia="標楷體" w:hAnsi="標楷體" w:hint="eastAsia"/>
        </w:rPr>
        <w:t>（網址：http：//www.twjh.tyc.edu.tw）</w:t>
      </w:r>
      <w:r w:rsidRPr="007A074F">
        <w:rPr>
          <w:rFonts w:ascii="標楷體" w:eastAsia="標楷體" w:hAnsi="標楷體" w:hint="eastAsia"/>
        </w:rPr>
        <w:t>。</w:t>
      </w:r>
    </w:p>
    <w:p w:rsidR="007A28F3" w:rsidRDefault="007A28F3" w:rsidP="007A28F3">
      <w:pPr>
        <w:snapToGrid w:val="0"/>
        <w:spacing w:line="560" w:lineRule="exact"/>
        <w:ind w:left="600" w:rightChars="50" w:right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（二）依報名先後順序錄取之，每校至多2名。</w:t>
      </w:r>
    </w:p>
    <w:p w:rsidR="00B807F5" w:rsidRDefault="007A28F3" w:rsidP="007A28F3">
      <w:pPr>
        <w:snapToGrid w:val="0"/>
        <w:spacing w:line="560" w:lineRule="exact"/>
        <w:ind w:left="600"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（三）若報名人數不足，將優先由馬祖籍學生最多之學校遞補之</w:t>
      </w:r>
      <w:r w:rsidR="007B3EF1">
        <w:rPr>
          <w:rFonts w:ascii="標楷體" w:eastAsia="標楷體" w:hAnsi="標楷體" w:hint="eastAsia"/>
        </w:rPr>
        <w:t>。</w:t>
      </w:r>
    </w:p>
    <w:p w:rsidR="00373C40" w:rsidRDefault="003B46CF" w:rsidP="000567CA">
      <w:pPr>
        <w:snapToGrid w:val="0"/>
        <w:spacing w:line="56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A28F3">
        <w:rPr>
          <w:rFonts w:ascii="標楷體" w:eastAsia="標楷體" w:hAnsi="標楷體" w:hint="eastAsia"/>
        </w:rPr>
        <w:t>（四）</w:t>
      </w:r>
      <w:r w:rsidR="004E0BC3" w:rsidRPr="008A1EC4">
        <w:rPr>
          <w:rFonts w:ascii="標楷體" w:eastAsia="標楷體" w:hAnsi="標楷體" w:hint="eastAsia"/>
        </w:rPr>
        <w:t>聯絡方式：</w:t>
      </w:r>
      <w:r w:rsidR="00B807F5">
        <w:rPr>
          <w:rFonts w:ascii="標楷體" w:eastAsia="標楷體" w:hAnsi="標楷體" w:hint="eastAsia"/>
        </w:rPr>
        <w:t>慈文國中總務處</w:t>
      </w:r>
      <w:r w:rsidR="009221A9" w:rsidRPr="008A1EC4">
        <w:rPr>
          <w:rFonts w:ascii="標楷體" w:eastAsia="標楷體" w:hAnsi="標楷體" w:hint="eastAsia"/>
        </w:rPr>
        <w:t xml:space="preserve">   </w:t>
      </w:r>
      <w:r w:rsidR="00373C40">
        <w:rPr>
          <w:rFonts w:ascii="標楷體" w:eastAsia="標楷體" w:hAnsi="標楷體" w:hint="eastAsia"/>
        </w:rPr>
        <w:t>聯絡人</w:t>
      </w:r>
      <w:r w:rsidR="00373C40" w:rsidRPr="008A1EC4">
        <w:rPr>
          <w:rFonts w:ascii="標楷體" w:eastAsia="標楷體" w:hAnsi="標楷體" w:hint="eastAsia"/>
        </w:rPr>
        <w:t>：</w:t>
      </w:r>
      <w:r w:rsidR="00373C40">
        <w:rPr>
          <w:rFonts w:ascii="標楷體" w:eastAsia="標楷體" w:hAnsi="標楷體" w:hint="eastAsia"/>
        </w:rPr>
        <w:t>總務主任陳怡璇  事務組長楊來福</w:t>
      </w:r>
      <w:r w:rsidR="00FD2BF1">
        <w:rPr>
          <w:rFonts w:ascii="標楷體" w:eastAsia="標楷體" w:hAnsi="標楷體" w:hint="eastAsia"/>
        </w:rPr>
        <w:t>。</w:t>
      </w:r>
    </w:p>
    <w:p w:rsidR="009221A9" w:rsidRDefault="003B46CF" w:rsidP="000567CA">
      <w:pPr>
        <w:snapToGrid w:val="0"/>
        <w:spacing w:line="560" w:lineRule="exact"/>
        <w:ind w:rightChars="50" w:right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</w:t>
      </w:r>
      <w:r w:rsidR="004E0BC3" w:rsidRPr="008A1EC4">
        <w:rPr>
          <w:rFonts w:ascii="標楷體" w:eastAsia="標楷體" w:hAnsi="標楷體" w:hint="eastAsia"/>
        </w:rPr>
        <w:t>電話：03-</w:t>
      </w:r>
      <w:r w:rsidR="00B807F5">
        <w:rPr>
          <w:rFonts w:ascii="標楷體" w:eastAsia="標楷體" w:hAnsi="標楷體"/>
        </w:rPr>
        <w:t>3269340</w:t>
      </w:r>
      <w:r w:rsidR="004E0BC3" w:rsidRPr="008A1EC4">
        <w:rPr>
          <w:rFonts w:ascii="標楷體" w:eastAsia="標楷體" w:hAnsi="標楷體" w:hint="eastAsia"/>
        </w:rPr>
        <w:t>#</w:t>
      </w:r>
      <w:r w:rsidR="00B807F5">
        <w:rPr>
          <w:rFonts w:ascii="標楷體" w:eastAsia="標楷體" w:hAnsi="標楷體"/>
        </w:rPr>
        <w:t>5</w:t>
      </w:r>
      <w:r w:rsidR="00B33A2A" w:rsidRPr="008A1EC4">
        <w:rPr>
          <w:rFonts w:ascii="標楷體" w:eastAsia="標楷體" w:hAnsi="標楷體" w:hint="eastAsia"/>
        </w:rPr>
        <w:t>10</w:t>
      </w:r>
      <w:r w:rsidR="00373C40">
        <w:rPr>
          <w:rFonts w:ascii="標楷體" w:eastAsia="標楷體" w:hAnsi="標楷體" w:hint="eastAsia"/>
        </w:rPr>
        <w:t>或</w:t>
      </w:r>
      <w:r w:rsidR="000918C7" w:rsidRPr="008A1EC4">
        <w:rPr>
          <w:rFonts w:ascii="標楷體" w:eastAsia="標楷體" w:hAnsi="標楷體" w:hint="eastAsia"/>
        </w:rPr>
        <w:t xml:space="preserve"> </w:t>
      </w:r>
      <w:r w:rsidR="00B807F5">
        <w:rPr>
          <w:rFonts w:ascii="標楷體" w:eastAsia="標楷體" w:hAnsi="標楷體"/>
        </w:rPr>
        <w:t>511</w:t>
      </w:r>
      <w:r w:rsidR="000918C7" w:rsidRPr="008A1EC4">
        <w:rPr>
          <w:rFonts w:ascii="標楷體" w:eastAsia="標楷體" w:hAnsi="標楷體" w:hint="eastAsia"/>
        </w:rPr>
        <w:t xml:space="preserve">  </w:t>
      </w:r>
      <w:r w:rsidR="004E0BC3" w:rsidRPr="008A1EC4">
        <w:rPr>
          <w:rFonts w:ascii="標楷體" w:eastAsia="標楷體" w:hAnsi="標楷體" w:hint="eastAsia"/>
        </w:rPr>
        <w:t xml:space="preserve"> 傳真：03-</w:t>
      </w:r>
      <w:r w:rsidR="001859A4">
        <w:rPr>
          <w:rFonts w:ascii="標楷體" w:eastAsia="標楷體" w:hAnsi="標楷體"/>
        </w:rPr>
        <w:t>3262455</w:t>
      </w:r>
      <w:r w:rsidR="007B3EF1">
        <w:rPr>
          <w:rFonts w:ascii="標楷體" w:eastAsia="標楷體" w:hAnsi="標楷體"/>
        </w:rPr>
        <w:t>。</w:t>
      </w:r>
    </w:p>
    <w:p w:rsidR="007A28F3" w:rsidRPr="008A1EC4" w:rsidRDefault="003B46CF" w:rsidP="000567CA">
      <w:pPr>
        <w:snapToGrid w:val="0"/>
        <w:spacing w:line="560" w:lineRule="exact"/>
        <w:ind w:rightChars="50" w:right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7A28F3">
        <w:rPr>
          <w:rFonts w:ascii="標楷體" w:eastAsia="標楷體" w:hAnsi="標楷體" w:hint="eastAsia"/>
        </w:rPr>
        <w:t xml:space="preserve">   （五）行前說明會將於慈文國中辦理，詳細時間地點另行通知錄取學員。</w:t>
      </w:r>
    </w:p>
    <w:p w:rsidR="00B807F5" w:rsidRDefault="004E0BC3" w:rsidP="000567CA">
      <w:pPr>
        <w:snapToGrid w:val="0"/>
        <w:spacing w:line="560" w:lineRule="exact"/>
        <w:rPr>
          <w:rFonts w:ascii="標楷體" w:eastAsia="標楷體" w:hAnsi="標楷體"/>
        </w:rPr>
      </w:pPr>
      <w:r w:rsidRPr="00174EF7">
        <w:rPr>
          <w:rFonts w:ascii="標楷體" w:eastAsia="標楷體" w:hAnsi="標楷體" w:hint="eastAsia"/>
        </w:rPr>
        <w:t>十二、經費：</w:t>
      </w:r>
    </w:p>
    <w:p w:rsidR="00E148D9" w:rsidRDefault="000567CA" w:rsidP="000567CA">
      <w:pPr>
        <w:numPr>
          <w:ilvl w:val="0"/>
          <w:numId w:val="6"/>
        </w:num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本營隊預計參加學生人數為24名，工作人員6名，</w:t>
      </w:r>
      <w:r w:rsidR="007A28F3">
        <w:rPr>
          <w:rFonts w:ascii="標楷體" w:eastAsia="標楷體" w:hAnsi="標楷體" w:hint="eastAsia"/>
        </w:rPr>
        <w:t>市政府帶隊長官</w:t>
      </w:r>
      <w:r w:rsidR="000D15E2">
        <w:rPr>
          <w:rFonts w:ascii="標楷體" w:eastAsia="標楷體" w:hAnsi="標楷體" w:hint="eastAsia"/>
        </w:rPr>
        <w:t>2</w:t>
      </w:r>
      <w:r w:rsidR="007A28F3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共計</w:t>
      </w:r>
      <w:r w:rsidR="007A28F3">
        <w:rPr>
          <w:rFonts w:ascii="標楷體" w:eastAsia="標楷體" w:hAnsi="標楷體" w:hint="eastAsia"/>
        </w:rPr>
        <w:t>3</w:t>
      </w:r>
      <w:r w:rsidR="000D15E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名。</w:t>
      </w:r>
    </w:p>
    <w:p w:rsidR="000567CA" w:rsidRPr="00E148D9" w:rsidRDefault="007A28F3" w:rsidP="00E148D9">
      <w:pPr>
        <w:numPr>
          <w:ilvl w:val="0"/>
          <w:numId w:val="6"/>
        </w:num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參加學員以及</w:t>
      </w:r>
      <w:r w:rsidR="007A074F">
        <w:rPr>
          <w:rFonts w:ascii="標楷體" w:eastAsia="標楷體" w:hAnsi="標楷體" w:hint="eastAsia"/>
        </w:rPr>
        <w:t>市政府長官、</w:t>
      </w:r>
      <w:r>
        <w:rPr>
          <w:rFonts w:ascii="標楷體" w:eastAsia="標楷體" w:hAnsi="標楷體" w:hint="eastAsia"/>
        </w:rPr>
        <w:t>所有</w:t>
      </w:r>
      <w:r w:rsidR="000567CA">
        <w:rPr>
          <w:rFonts w:ascii="標楷體" w:eastAsia="標楷體" w:hAnsi="標楷體" w:hint="eastAsia"/>
        </w:rPr>
        <w:t>工作人員費用由市</w:t>
      </w:r>
      <w:r w:rsidR="007A074F">
        <w:rPr>
          <w:rFonts w:ascii="標楷體" w:eastAsia="標楷體" w:hAnsi="標楷體" w:hint="eastAsia"/>
        </w:rPr>
        <w:t>政</w:t>
      </w:r>
      <w:r w:rsidR="000567CA">
        <w:rPr>
          <w:rFonts w:ascii="標楷體" w:eastAsia="標楷體" w:hAnsi="標楷體" w:hint="eastAsia"/>
        </w:rPr>
        <w:t>府</w:t>
      </w:r>
      <w:r w:rsidR="000567CA" w:rsidRPr="00E148D9">
        <w:rPr>
          <w:rFonts w:ascii="標楷體" w:eastAsia="標楷體" w:hAnsi="標楷體" w:hint="eastAsia"/>
        </w:rPr>
        <w:t>全額補助。</w:t>
      </w:r>
    </w:p>
    <w:p w:rsidR="00B807F5" w:rsidRDefault="000567CA" w:rsidP="000567CA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</w:t>
      </w:r>
      <w:r w:rsidR="00E148D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B807F5">
        <w:rPr>
          <w:rFonts w:ascii="標楷體" w:eastAsia="標楷體" w:hAnsi="標楷體" w:hint="eastAsia"/>
        </w:rPr>
        <w:t>本項營隊所需費用預計每</w:t>
      </w:r>
      <w:r w:rsidR="00576117">
        <w:rPr>
          <w:rFonts w:ascii="標楷體" w:eastAsia="標楷體" w:hAnsi="標楷體" w:hint="eastAsia"/>
        </w:rPr>
        <w:t>名</w:t>
      </w:r>
      <w:r w:rsidR="00812413">
        <w:rPr>
          <w:rFonts w:ascii="標楷體" w:eastAsia="標楷體" w:hAnsi="標楷體" w:hint="eastAsia"/>
        </w:rPr>
        <w:t>1</w:t>
      </w:r>
      <w:r w:rsidR="00931D54">
        <w:rPr>
          <w:rFonts w:ascii="標楷體" w:eastAsia="標楷體" w:hAnsi="標楷體" w:hint="eastAsia"/>
        </w:rPr>
        <w:t>2,35</w:t>
      </w:r>
      <w:r w:rsidR="00512693">
        <w:rPr>
          <w:rFonts w:ascii="標楷體" w:eastAsia="標楷體" w:hAnsi="標楷體" w:hint="eastAsia"/>
        </w:rPr>
        <w:t>0</w:t>
      </w:r>
      <w:r w:rsidR="00B807F5">
        <w:rPr>
          <w:rFonts w:ascii="標楷體" w:eastAsia="標楷體" w:hAnsi="標楷體" w:hint="eastAsia"/>
        </w:rPr>
        <w:t>元整(含交通、食宿、保險</w:t>
      </w:r>
      <w:r w:rsidR="007B3EF1">
        <w:rPr>
          <w:rFonts w:ascii="標楷體" w:eastAsia="標楷體" w:hAnsi="標楷體"/>
        </w:rPr>
        <w:t>…</w:t>
      </w:r>
      <w:r w:rsidR="00B807F5">
        <w:rPr>
          <w:rFonts w:ascii="標楷體" w:eastAsia="標楷體" w:hAnsi="標楷體" w:hint="eastAsia"/>
        </w:rPr>
        <w:t>等相關費用)</w:t>
      </w:r>
      <w:r w:rsidR="007B3EF1">
        <w:rPr>
          <w:rFonts w:ascii="標楷體" w:eastAsia="標楷體" w:hAnsi="標楷體" w:hint="eastAsia"/>
        </w:rPr>
        <w:t>。</w:t>
      </w:r>
    </w:p>
    <w:p w:rsidR="00B807F5" w:rsidRPr="00174EF7" w:rsidRDefault="00B807F5" w:rsidP="000567CA">
      <w:pPr>
        <w:snapToGrid w:val="0"/>
        <w:spacing w:line="5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0567CA">
        <w:rPr>
          <w:rFonts w:ascii="標楷體" w:eastAsia="標楷體" w:hAnsi="標楷體" w:hint="eastAsia"/>
        </w:rPr>
        <w:t>(</w:t>
      </w:r>
      <w:r w:rsidR="007A28F3">
        <w:rPr>
          <w:rFonts w:ascii="標楷體" w:eastAsia="標楷體" w:hAnsi="標楷體" w:hint="eastAsia"/>
        </w:rPr>
        <w:t>四</w:t>
      </w:r>
      <w:r w:rsidR="000567C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經費概算表如附件</w:t>
      </w:r>
      <w:r w:rsidR="007A28F3">
        <w:rPr>
          <w:rFonts w:ascii="標楷體" w:eastAsia="標楷體" w:hAnsi="標楷體" w:hint="eastAsia"/>
        </w:rPr>
        <w:t>二</w:t>
      </w:r>
      <w:r w:rsidR="00FD2BF1">
        <w:rPr>
          <w:rFonts w:ascii="標楷體" w:eastAsia="標楷體" w:hAnsi="標楷體" w:hint="eastAsia"/>
        </w:rPr>
        <w:t>。</w:t>
      </w:r>
    </w:p>
    <w:p w:rsidR="00B807F5" w:rsidRDefault="004E0BC3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74EF7">
        <w:rPr>
          <w:rFonts w:ascii="標楷體" w:eastAsia="標楷體" w:hAnsi="標楷體" w:hint="eastAsia"/>
        </w:rPr>
        <w:t>十三、</w:t>
      </w:r>
      <w:r w:rsidR="00B807F5">
        <w:rPr>
          <w:rFonts w:ascii="標楷體" w:eastAsia="標楷體" w:hAnsi="標楷體" w:hint="eastAsia"/>
        </w:rPr>
        <w:t>獎勵</w:t>
      </w:r>
    </w:p>
    <w:p w:rsidR="00B807F5" w:rsidRDefault="00B807F5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本項營隊</w:t>
      </w:r>
      <w:r w:rsidR="004E0BC3" w:rsidRPr="00174EF7">
        <w:rPr>
          <w:rFonts w:ascii="標楷體" w:eastAsia="標楷體" w:hAnsi="標楷體" w:hint="eastAsia"/>
        </w:rPr>
        <w:t>辦理工作人員表現優異</w:t>
      </w:r>
      <w:r w:rsidR="00A70ABC" w:rsidRPr="00174EF7">
        <w:rPr>
          <w:rFonts w:ascii="標楷體" w:eastAsia="標楷體" w:hAnsi="標楷體" w:hint="eastAsia"/>
        </w:rPr>
        <w:t>，報請市</w:t>
      </w:r>
      <w:r w:rsidR="004E0BC3" w:rsidRPr="00174EF7">
        <w:rPr>
          <w:rFonts w:ascii="標楷體" w:eastAsia="標楷體" w:hAnsi="標楷體" w:hint="eastAsia"/>
        </w:rPr>
        <w:t>府依「</w:t>
      </w:r>
      <w:r w:rsidR="00A70ABC" w:rsidRPr="00174EF7">
        <w:rPr>
          <w:rFonts w:ascii="標楷體" w:eastAsia="標楷體" w:hAnsi="標楷體"/>
        </w:rPr>
        <w:t>桃園</w:t>
      </w:r>
      <w:r w:rsidR="00E148D9">
        <w:rPr>
          <w:rFonts w:ascii="標楷體" w:eastAsia="標楷體" w:hAnsi="標楷體" w:hint="eastAsia"/>
        </w:rPr>
        <w:t>縣</w:t>
      </w:r>
      <w:r w:rsidR="00020577" w:rsidRPr="00174EF7">
        <w:rPr>
          <w:rFonts w:ascii="標楷體" w:eastAsia="標楷體" w:hAnsi="標楷體"/>
        </w:rPr>
        <w:t>立各級學校教職員獎懲要點</w:t>
      </w:r>
      <w:r w:rsidR="004E0BC3" w:rsidRPr="00174EF7">
        <w:rPr>
          <w:rFonts w:ascii="標楷體" w:eastAsia="標楷體" w:hAnsi="標楷體" w:hint="eastAsia"/>
        </w:rPr>
        <w:t>」</w:t>
      </w:r>
    </w:p>
    <w:p w:rsidR="001859A4" w:rsidRDefault="00B807F5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給予</w:t>
      </w:r>
      <w:r w:rsidR="004E0BC3" w:rsidRPr="00174EF7">
        <w:rPr>
          <w:rFonts w:ascii="標楷體" w:eastAsia="標楷體" w:hAnsi="標楷體" w:hint="eastAsia"/>
        </w:rPr>
        <w:t>實際工作人員</w:t>
      </w:r>
      <w:r>
        <w:rPr>
          <w:rFonts w:ascii="標楷體" w:eastAsia="標楷體" w:hAnsi="標楷體" w:hint="eastAsia"/>
        </w:rPr>
        <w:t>鼓勵</w:t>
      </w:r>
      <w:r w:rsidR="000567CA">
        <w:rPr>
          <w:rFonts w:ascii="標楷體" w:eastAsia="標楷體" w:hAnsi="標楷體" w:hint="eastAsia"/>
        </w:rPr>
        <w:t>，共計嘉獎</w:t>
      </w:r>
      <w:r w:rsidR="00576117">
        <w:rPr>
          <w:rFonts w:ascii="標楷體" w:eastAsia="標楷體" w:hAnsi="標楷體" w:hint="eastAsia"/>
        </w:rPr>
        <w:t>一次</w:t>
      </w:r>
      <w:r w:rsidR="000567CA">
        <w:rPr>
          <w:rFonts w:ascii="標楷體" w:eastAsia="標楷體" w:hAnsi="標楷體" w:hint="eastAsia"/>
        </w:rPr>
        <w:t>5名，獎狀5紙</w:t>
      </w:r>
      <w:r w:rsidR="004E0BC3" w:rsidRPr="00174EF7">
        <w:rPr>
          <w:rFonts w:ascii="標楷體" w:eastAsia="標楷體" w:hAnsi="標楷體" w:hint="eastAsia"/>
        </w:rPr>
        <w:t>。</w:t>
      </w:r>
    </w:p>
    <w:p w:rsidR="004E0BC3" w:rsidRPr="00174EF7" w:rsidRDefault="004E0BC3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 w:hint="eastAsia"/>
        </w:rPr>
      </w:pPr>
      <w:r w:rsidRPr="00174EF7">
        <w:rPr>
          <w:rFonts w:ascii="標楷體" w:eastAsia="標楷體" w:hAnsi="標楷體" w:hint="eastAsia"/>
        </w:rPr>
        <w:t>十四、</w:t>
      </w:r>
      <w:r w:rsidR="00A70ABC" w:rsidRPr="00174EF7">
        <w:rPr>
          <w:rFonts w:ascii="標楷體" w:eastAsia="標楷體" w:hAnsi="標楷體" w:hint="eastAsia"/>
        </w:rPr>
        <w:t>本計畫</w:t>
      </w:r>
      <w:r w:rsidR="001859A4">
        <w:rPr>
          <w:rFonts w:ascii="標楷體" w:eastAsia="標楷體" w:hAnsi="標楷體" w:hint="eastAsia"/>
        </w:rPr>
        <w:t>陳</w:t>
      </w:r>
      <w:r w:rsidR="00A70ABC" w:rsidRPr="00174EF7">
        <w:rPr>
          <w:rFonts w:ascii="標楷體" w:eastAsia="標楷體" w:hAnsi="標楷體" w:hint="eastAsia"/>
        </w:rPr>
        <w:t>報</w:t>
      </w:r>
      <w:r w:rsidR="00E148D9">
        <w:rPr>
          <w:rFonts w:ascii="標楷體" w:eastAsia="標楷體" w:hAnsi="標楷體" w:hint="eastAsia"/>
        </w:rPr>
        <w:t>桃園市政府</w:t>
      </w:r>
      <w:r w:rsidR="00A70ABC" w:rsidRPr="00174EF7">
        <w:rPr>
          <w:rFonts w:ascii="標楷體" w:eastAsia="標楷體" w:hAnsi="標楷體" w:hint="eastAsia"/>
        </w:rPr>
        <w:t>教育局</w:t>
      </w:r>
      <w:r w:rsidRPr="00174EF7">
        <w:rPr>
          <w:rFonts w:ascii="標楷體" w:eastAsia="標楷體" w:hAnsi="標楷體" w:hint="eastAsia"/>
        </w:rPr>
        <w:t>核准後實施，修正時亦同。</w:t>
      </w: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3B46CF" w:rsidRDefault="003B46CF" w:rsidP="00006A5D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p w:rsidR="00006A5D" w:rsidRDefault="00006A5D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006A5D" w:rsidRPr="00E148D9" w:rsidRDefault="00006A5D" w:rsidP="00006A5D">
      <w:pPr>
        <w:tabs>
          <w:tab w:val="left" w:pos="1305"/>
        </w:tabs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148D9">
        <w:rPr>
          <w:rFonts w:ascii="標楷體" w:eastAsia="標楷體" w:hAnsi="標楷體" w:hint="eastAsia"/>
          <w:b/>
          <w:sz w:val="32"/>
          <w:szCs w:val="32"/>
        </w:rPr>
        <w:t>桃園市104學年度馬祖籍學生寒假營隊活動課程表</w:t>
      </w:r>
    </w:p>
    <w:tbl>
      <w:tblPr>
        <w:tblpPr w:leftFromText="180" w:rightFromText="180" w:vertAnchor="text" w:horzAnchor="margin" w:tblpY="288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197"/>
        <w:gridCol w:w="2197"/>
        <w:gridCol w:w="2197"/>
        <w:gridCol w:w="2198"/>
      </w:tblGrid>
      <w:tr w:rsidR="00006A5D" w:rsidRPr="009D6558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304" w:type="dxa"/>
            <w:vMerge w:val="restart"/>
            <w:tcBorders>
              <w:tl2br w:val="single" w:sz="4" w:space="0" w:color="auto"/>
            </w:tcBorders>
          </w:tcPr>
          <w:p w:rsidR="00006A5D" w:rsidRPr="009D6558" w:rsidRDefault="00006A5D" w:rsidP="003F320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 xml:space="preserve">   日期</w:t>
            </w:r>
          </w:p>
          <w:p w:rsidR="00006A5D" w:rsidRPr="009D6558" w:rsidRDefault="00006A5D" w:rsidP="003F320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25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>
                <w:rPr>
                  <w:rFonts w:ascii="標楷體" w:eastAsia="標楷體" w:hAnsi="標楷體"/>
                  <w:color w:val="000000"/>
                </w:rPr>
                <w:t>6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>
                <w:rPr>
                  <w:rFonts w:ascii="標楷體" w:eastAsia="標楷體" w:hAnsi="標楷體"/>
                  <w:color w:val="000000"/>
                </w:rPr>
                <w:t>7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  <w:tc>
          <w:tcPr>
            <w:tcW w:w="2198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>
                <w:rPr>
                  <w:rFonts w:ascii="標楷體" w:eastAsia="標楷體" w:hAnsi="標楷體"/>
                  <w:color w:val="000000"/>
                </w:rPr>
                <w:t>8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</w:tr>
      <w:tr w:rsidR="00006A5D" w:rsidRPr="009D655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304" w:type="dxa"/>
            <w:vMerge/>
            <w:tcBorders>
              <w:tl2br w:val="single" w:sz="4" w:space="0" w:color="auto"/>
            </w:tcBorders>
          </w:tcPr>
          <w:p w:rsidR="00006A5D" w:rsidRPr="009D6558" w:rsidRDefault="00006A5D" w:rsidP="003F320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C07A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198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C07A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</w:tr>
      <w:tr w:rsidR="00006A5D" w:rsidRPr="009D6558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1304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  <w:p w:rsidR="009A07A3" w:rsidRPr="009D6558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0800-1000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報到及搭機</w:t>
            </w: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閩北語言學習</w:t>
            </w:r>
          </w:p>
          <w:p w:rsidR="00006A5D" w:rsidRPr="009D6558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06A5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常用福州話120句</w:t>
            </w:r>
            <w:r w:rsidR="00006A5D">
              <w:rPr>
                <w:rFonts w:ascii="標楷體" w:eastAsia="標楷體" w:hAnsi="標楷體" w:hint="eastAsia"/>
                <w:color w:val="000000"/>
              </w:rPr>
              <w:t xml:space="preserve">) </w:t>
            </w:r>
            <w:r w:rsidR="00693C84">
              <w:rPr>
                <w:rFonts w:ascii="標楷體" w:eastAsia="標楷體" w:hAnsi="標楷體" w:hint="eastAsia"/>
                <w:color w:val="000000"/>
              </w:rPr>
              <w:t>/馬祖專業師資</w:t>
            </w: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12F2">
              <w:rPr>
                <w:rFonts w:ascii="標楷體" w:eastAsia="標楷體" w:hAnsi="標楷體" w:hint="eastAsia"/>
                <w:color w:val="000000"/>
              </w:rPr>
              <w:t>閩北語言學習</w:t>
            </w:r>
          </w:p>
          <w:p w:rsidR="00006A5D" w:rsidRPr="009D6558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（小歌及福州歌曲教唱）</w:t>
            </w:r>
            <w:r w:rsidR="00693C84">
              <w:rPr>
                <w:rFonts w:ascii="標楷體" w:eastAsia="標楷體" w:hAnsi="標楷體" w:hint="eastAsia"/>
                <w:color w:val="000000"/>
              </w:rPr>
              <w:t>/馬祖專業師資</w:t>
            </w:r>
          </w:p>
        </w:tc>
        <w:tc>
          <w:tcPr>
            <w:tcW w:w="2198" w:type="dxa"/>
            <w:vAlign w:val="center"/>
          </w:tcPr>
          <w:p w:rsidR="00693C84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12F2">
              <w:rPr>
                <w:rFonts w:ascii="標楷體" w:eastAsia="標楷體" w:hAnsi="標楷體" w:hint="eastAsia"/>
                <w:color w:val="000000"/>
              </w:rPr>
              <w:t>閩北語言學習</w:t>
            </w:r>
          </w:p>
          <w:p w:rsidR="00006A5D" w:rsidRPr="00693C84" w:rsidRDefault="00693C84" w:rsidP="00693C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（小歌及福州歌曲教唱）/馬祖專業師資</w:t>
            </w:r>
          </w:p>
        </w:tc>
      </w:tr>
      <w:tr w:rsidR="009A07A3" w:rsidRPr="009D6558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1304" w:type="dxa"/>
            <w:vAlign w:val="center"/>
          </w:tcPr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1000-1200</w:t>
            </w:r>
          </w:p>
        </w:tc>
        <w:tc>
          <w:tcPr>
            <w:tcW w:w="2197" w:type="dxa"/>
            <w:vAlign w:val="center"/>
          </w:tcPr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文化體驗</w:t>
            </w:r>
          </w:p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（馬祖漢堡</w:t>
            </w:r>
            <w:r w:rsidR="00EC741B">
              <w:rPr>
                <w:rFonts w:ascii="標楷體" w:eastAsia="標楷體" w:hAnsi="標楷體" w:hint="eastAsia"/>
                <w:color w:val="000000"/>
              </w:rPr>
              <w:t>－光餅製作體驗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197" w:type="dxa"/>
            <w:vAlign w:val="center"/>
          </w:tcPr>
          <w:p w:rsidR="009A07A3" w:rsidRDefault="009A07A3" w:rsidP="009A07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</w:t>
            </w:r>
            <w:r w:rsidRPr="001612F2">
              <w:rPr>
                <w:rFonts w:ascii="標楷體" w:eastAsia="標楷體" w:hAnsi="標楷體" w:hint="eastAsia"/>
                <w:color w:val="000000"/>
              </w:rPr>
              <w:t>體驗</w:t>
            </w:r>
          </w:p>
          <w:p w:rsidR="009A07A3" w:rsidRPr="001612F2" w:rsidRDefault="009A07A3" w:rsidP="009A07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12F2">
              <w:rPr>
                <w:rFonts w:ascii="標楷體" w:eastAsia="標楷體" w:hAnsi="標楷體" w:hint="eastAsia"/>
                <w:color w:val="000000"/>
              </w:rPr>
              <w:t>(</w:t>
            </w:r>
            <w:r w:rsidR="00EC741B">
              <w:rPr>
                <w:rFonts w:ascii="標楷體" w:eastAsia="標楷體" w:hAnsi="標楷體" w:hint="eastAsia"/>
                <w:color w:val="000000"/>
              </w:rPr>
              <w:t>在地物產-</w:t>
            </w:r>
            <w:r>
              <w:rPr>
                <w:rFonts w:ascii="標楷體" w:eastAsia="標楷體" w:hAnsi="標楷體" w:hint="eastAsia"/>
                <w:color w:val="000000"/>
              </w:rPr>
              <w:t>馬祖老酒</w:t>
            </w:r>
            <w:r w:rsidR="00EC741B">
              <w:rPr>
                <w:rFonts w:ascii="標楷體" w:eastAsia="標楷體" w:hAnsi="標楷體" w:hint="eastAsia"/>
                <w:color w:val="000000"/>
              </w:rPr>
              <w:t>釀製體驗</w:t>
            </w:r>
            <w:r w:rsidRPr="001612F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98" w:type="dxa"/>
            <w:vAlign w:val="center"/>
          </w:tcPr>
          <w:p w:rsidR="00693C84" w:rsidRDefault="00693C84" w:rsidP="00693C8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1.營隊成果發表</w:t>
            </w:r>
          </w:p>
          <w:p w:rsidR="009A07A3" w:rsidRPr="001612F2" w:rsidRDefault="00693C84" w:rsidP="00693C84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2.閉幕</w:t>
            </w:r>
          </w:p>
        </w:tc>
      </w:tr>
      <w:tr w:rsidR="00006A5D" w:rsidRPr="009D6558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1304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6558">
              <w:rPr>
                <w:rFonts w:ascii="標楷體" w:eastAsia="標楷體" w:hAnsi="標楷體" w:hint="eastAsia"/>
                <w:color w:val="000000"/>
              </w:rPr>
              <w:t>12：00</w:t>
            </w:r>
            <w:r w:rsidRPr="009D6558">
              <w:rPr>
                <w:rFonts w:ascii="標楷體" w:eastAsia="標楷體" w:hAnsi="標楷體"/>
                <w:color w:val="000000"/>
              </w:rPr>
              <w:t>~</w:t>
            </w:r>
          </w:p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13：00</w:t>
            </w:r>
          </w:p>
        </w:tc>
        <w:tc>
          <w:tcPr>
            <w:tcW w:w="8789" w:type="dxa"/>
            <w:gridSpan w:val="4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午餐休息</w:t>
            </w:r>
          </w:p>
        </w:tc>
      </w:tr>
      <w:tr w:rsidR="00006A5D" w:rsidRPr="009D6558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1304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2197" w:type="dxa"/>
          </w:tcPr>
          <w:p w:rsidR="00006A5D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:rsidR="00006A5D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2.相見歡</w:t>
            </w:r>
          </w:p>
          <w:p w:rsidR="00006A5D" w:rsidRDefault="00006A5D" w:rsidP="003F320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3.馬祖文化導入課</w:t>
            </w:r>
          </w:p>
          <w:p w:rsidR="00EC741B" w:rsidRDefault="00006A5D" w:rsidP="003F320C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程</w:t>
            </w:r>
            <w:r w:rsidR="00EC741B">
              <w:rPr>
                <w:rFonts w:ascii="標楷體" w:eastAsia="標楷體" w:hAnsi="標楷體" w:hint="eastAsia"/>
                <w:color w:val="000000"/>
              </w:rPr>
              <w:t>（馬祖在地學子</w:t>
            </w:r>
          </w:p>
          <w:p w:rsidR="00006A5D" w:rsidRDefault="00EC741B" w:rsidP="003F320C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互動學習）</w:t>
            </w:r>
            <w:r w:rsidR="00006A5D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馬祖鄉土文化踏查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1.芹壁村閩東建築與廟宇文化</w:t>
            </w:r>
          </w:p>
          <w:p w:rsidR="00006A5D" w:rsidRDefault="00006A5D" w:rsidP="003F3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2.戰爭和平紀念公</w:t>
            </w:r>
          </w:p>
          <w:p w:rsidR="00006A5D" w:rsidRPr="009D6558" w:rsidRDefault="00006A5D" w:rsidP="003F320C">
            <w:pPr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園</w:t>
            </w: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馬祖鄉土文化踏查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1.北海坑道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2.天后宮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3.媽祖神像</w:t>
            </w:r>
          </w:p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2198" w:type="dxa"/>
            <w:vAlign w:val="center"/>
          </w:tcPr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搭機回台</w:t>
            </w:r>
          </w:p>
        </w:tc>
      </w:tr>
      <w:tr w:rsidR="00006A5D" w:rsidRPr="009D655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304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2197" w:type="dxa"/>
          </w:tcPr>
          <w:p w:rsidR="00006A5D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E4232A">
              <w:rPr>
                <w:rFonts w:ascii="標楷體" w:eastAsia="標楷體" w:hAnsi="標楷體" w:hint="eastAsia"/>
                <w:color w:val="000000"/>
              </w:rPr>
              <w:t>報到及搭機</w:t>
            </w:r>
            <w:r>
              <w:rPr>
                <w:rFonts w:ascii="標楷體" w:eastAsia="標楷體" w:hAnsi="標楷體" w:hint="eastAsia"/>
                <w:color w:val="000000"/>
              </w:rPr>
              <w:t>詳細時</w:t>
            </w:r>
          </w:p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程另行通知</w:t>
            </w:r>
          </w:p>
        </w:tc>
        <w:tc>
          <w:tcPr>
            <w:tcW w:w="2197" w:type="dxa"/>
          </w:tcPr>
          <w:p w:rsidR="00006A5D" w:rsidRPr="009D6558" w:rsidRDefault="00006A5D" w:rsidP="003F320C">
            <w:pPr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97" w:type="dxa"/>
          </w:tcPr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98" w:type="dxa"/>
          </w:tcPr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006A5D" w:rsidRDefault="00006A5D" w:rsidP="00006A5D">
      <w:pPr>
        <w:tabs>
          <w:tab w:val="left" w:pos="1305"/>
        </w:tabs>
        <w:spacing w:line="440" w:lineRule="exact"/>
      </w:pPr>
    </w:p>
    <w:p w:rsidR="00B90A14" w:rsidRPr="00006A5D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3B46CF" w:rsidRDefault="003B46CF" w:rsidP="00DC07A5">
      <w:pPr>
        <w:tabs>
          <w:tab w:val="left" w:pos="1305"/>
        </w:tabs>
        <w:spacing w:line="440" w:lineRule="exact"/>
        <w:rPr>
          <w:rFonts w:ascii="標楷體" w:eastAsia="標楷體" w:hAnsi="標楷體" w:hint="eastAsia"/>
        </w:rPr>
      </w:pPr>
    </w:p>
    <w:sectPr w:rsidR="003B46CF" w:rsidSect="003B46CF">
      <w:footerReference w:type="even" r:id="rId7"/>
      <w:footerReference w:type="default" r:id="rId8"/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21" w:rsidRDefault="00460521" w:rsidP="00D70C31">
      <w:r>
        <w:separator/>
      </w:r>
    </w:p>
  </w:endnote>
  <w:endnote w:type="continuationSeparator" w:id="0">
    <w:p w:rsidR="00460521" w:rsidRDefault="00460521" w:rsidP="00D7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4" w:rsidRDefault="00931D54" w:rsidP="0015107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1D54" w:rsidRDefault="00931D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54" w:rsidRDefault="00931D54" w:rsidP="0015107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0521">
      <w:rPr>
        <w:rStyle w:val="ab"/>
        <w:noProof/>
      </w:rPr>
      <w:t>1</w:t>
    </w:r>
    <w:r>
      <w:rPr>
        <w:rStyle w:val="ab"/>
      </w:rPr>
      <w:fldChar w:fldCharType="end"/>
    </w:r>
  </w:p>
  <w:p w:rsidR="00931D54" w:rsidRDefault="00931D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21" w:rsidRDefault="00460521" w:rsidP="00D70C31">
      <w:r>
        <w:separator/>
      </w:r>
    </w:p>
  </w:footnote>
  <w:footnote w:type="continuationSeparator" w:id="0">
    <w:p w:rsidR="00460521" w:rsidRDefault="00460521" w:rsidP="00D70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336A3A53"/>
    <w:multiLevelType w:val="hybridMultilevel"/>
    <w:tmpl w:val="5E60E4E4"/>
    <w:lvl w:ilvl="0" w:tplc="F04A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B0531D"/>
    <w:multiLevelType w:val="hybridMultilevel"/>
    <w:tmpl w:val="E57A1DBE"/>
    <w:lvl w:ilvl="0" w:tplc="794AA1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BB0471E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F655163"/>
    <w:multiLevelType w:val="hybridMultilevel"/>
    <w:tmpl w:val="EC6442A4"/>
    <w:lvl w:ilvl="0" w:tplc="DCECEC7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628F60E8"/>
    <w:multiLevelType w:val="hybridMultilevel"/>
    <w:tmpl w:val="3A08A78A"/>
    <w:lvl w:ilvl="0" w:tplc="5D7A8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BC3"/>
    <w:rsid w:val="00006A5D"/>
    <w:rsid w:val="0000722F"/>
    <w:rsid w:val="00020577"/>
    <w:rsid w:val="000205A7"/>
    <w:rsid w:val="00023A49"/>
    <w:rsid w:val="00050094"/>
    <w:rsid w:val="000567CA"/>
    <w:rsid w:val="000918C7"/>
    <w:rsid w:val="00093DD7"/>
    <w:rsid w:val="000C111F"/>
    <w:rsid w:val="000D15E2"/>
    <w:rsid w:val="0012372A"/>
    <w:rsid w:val="0014403D"/>
    <w:rsid w:val="00151071"/>
    <w:rsid w:val="001612F2"/>
    <w:rsid w:val="00174EF7"/>
    <w:rsid w:val="001859A4"/>
    <w:rsid w:val="001A43A7"/>
    <w:rsid w:val="001B1DCD"/>
    <w:rsid w:val="001C301C"/>
    <w:rsid w:val="001D4801"/>
    <w:rsid w:val="001E301A"/>
    <w:rsid w:val="001F0FD9"/>
    <w:rsid w:val="0020528F"/>
    <w:rsid w:val="0022452D"/>
    <w:rsid w:val="0025062B"/>
    <w:rsid w:val="00270386"/>
    <w:rsid w:val="002726FE"/>
    <w:rsid w:val="002730F5"/>
    <w:rsid w:val="00292D5F"/>
    <w:rsid w:val="002C354E"/>
    <w:rsid w:val="00306BBF"/>
    <w:rsid w:val="00332E08"/>
    <w:rsid w:val="00357B9D"/>
    <w:rsid w:val="00373C40"/>
    <w:rsid w:val="003747C3"/>
    <w:rsid w:val="003B46CF"/>
    <w:rsid w:val="003F320C"/>
    <w:rsid w:val="003F556C"/>
    <w:rsid w:val="004548D4"/>
    <w:rsid w:val="00456027"/>
    <w:rsid w:val="0045609D"/>
    <w:rsid w:val="00460521"/>
    <w:rsid w:val="004C1502"/>
    <w:rsid w:val="004E0BC3"/>
    <w:rsid w:val="004F07E9"/>
    <w:rsid w:val="00512693"/>
    <w:rsid w:val="00515DEF"/>
    <w:rsid w:val="00532F41"/>
    <w:rsid w:val="00534273"/>
    <w:rsid w:val="005366D7"/>
    <w:rsid w:val="00544073"/>
    <w:rsid w:val="00551BC0"/>
    <w:rsid w:val="00551FEE"/>
    <w:rsid w:val="00567FB3"/>
    <w:rsid w:val="00576117"/>
    <w:rsid w:val="0059707A"/>
    <w:rsid w:val="005B106A"/>
    <w:rsid w:val="005B1FFB"/>
    <w:rsid w:val="00612A35"/>
    <w:rsid w:val="00625D42"/>
    <w:rsid w:val="006364B4"/>
    <w:rsid w:val="00653976"/>
    <w:rsid w:val="0065519A"/>
    <w:rsid w:val="00673AE2"/>
    <w:rsid w:val="006820CD"/>
    <w:rsid w:val="00693654"/>
    <w:rsid w:val="00693C84"/>
    <w:rsid w:val="006E6036"/>
    <w:rsid w:val="006F3E99"/>
    <w:rsid w:val="006F4A7D"/>
    <w:rsid w:val="00701F38"/>
    <w:rsid w:val="0070355A"/>
    <w:rsid w:val="00706FF7"/>
    <w:rsid w:val="007125CB"/>
    <w:rsid w:val="00726713"/>
    <w:rsid w:val="00747DAE"/>
    <w:rsid w:val="00775C2F"/>
    <w:rsid w:val="00790B43"/>
    <w:rsid w:val="00794357"/>
    <w:rsid w:val="007A074F"/>
    <w:rsid w:val="007A0B79"/>
    <w:rsid w:val="007A25DC"/>
    <w:rsid w:val="007A28F3"/>
    <w:rsid w:val="007A7D71"/>
    <w:rsid w:val="007B0766"/>
    <w:rsid w:val="007B3EF1"/>
    <w:rsid w:val="007C0CE4"/>
    <w:rsid w:val="007C52E3"/>
    <w:rsid w:val="007E28C0"/>
    <w:rsid w:val="007E2D4A"/>
    <w:rsid w:val="008072AD"/>
    <w:rsid w:val="00812413"/>
    <w:rsid w:val="008206D7"/>
    <w:rsid w:val="008208DB"/>
    <w:rsid w:val="00822670"/>
    <w:rsid w:val="00841259"/>
    <w:rsid w:val="00862BC7"/>
    <w:rsid w:val="0089260A"/>
    <w:rsid w:val="008A1EC4"/>
    <w:rsid w:val="008C0106"/>
    <w:rsid w:val="008C681F"/>
    <w:rsid w:val="00911F51"/>
    <w:rsid w:val="009221A9"/>
    <w:rsid w:val="009253C5"/>
    <w:rsid w:val="009266B4"/>
    <w:rsid w:val="00931D54"/>
    <w:rsid w:val="00937911"/>
    <w:rsid w:val="00962A5B"/>
    <w:rsid w:val="009640C8"/>
    <w:rsid w:val="00975E51"/>
    <w:rsid w:val="009A07A3"/>
    <w:rsid w:val="009C58F0"/>
    <w:rsid w:val="00A07A76"/>
    <w:rsid w:val="00A55106"/>
    <w:rsid w:val="00A70ABC"/>
    <w:rsid w:val="00A72189"/>
    <w:rsid w:val="00A85668"/>
    <w:rsid w:val="00A85828"/>
    <w:rsid w:val="00AD0843"/>
    <w:rsid w:val="00AD4C16"/>
    <w:rsid w:val="00AE0BAB"/>
    <w:rsid w:val="00AE5224"/>
    <w:rsid w:val="00AE6D17"/>
    <w:rsid w:val="00AF3442"/>
    <w:rsid w:val="00AF6E58"/>
    <w:rsid w:val="00B33A2A"/>
    <w:rsid w:val="00B72A2E"/>
    <w:rsid w:val="00B77968"/>
    <w:rsid w:val="00B807F5"/>
    <w:rsid w:val="00B8278D"/>
    <w:rsid w:val="00B90A14"/>
    <w:rsid w:val="00BA5426"/>
    <w:rsid w:val="00BF094D"/>
    <w:rsid w:val="00C17164"/>
    <w:rsid w:val="00C401A0"/>
    <w:rsid w:val="00C60A1E"/>
    <w:rsid w:val="00C62746"/>
    <w:rsid w:val="00C72FDF"/>
    <w:rsid w:val="00C8052A"/>
    <w:rsid w:val="00C906A9"/>
    <w:rsid w:val="00C92A44"/>
    <w:rsid w:val="00C942D7"/>
    <w:rsid w:val="00CD0765"/>
    <w:rsid w:val="00CD54B0"/>
    <w:rsid w:val="00CF3157"/>
    <w:rsid w:val="00D03A58"/>
    <w:rsid w:val="00D47367"/>
    <w:rsid w:val="00D554C4"/>
    <w:rsid w:val="00D62B82"/>
    <w:rsid w:val="00D70C31"/>
    <w:rsid w:val="00D8730C"/>
    <w:rsid w:val="00DA31D9"/>
    <w:rsid w:val="00DB23E9"/>
    <w:rsid w:val="00DB3BEB"/>
    <w:rsid w:val="00DC07A5"/>
    <w:rsid w:val="00DF60C3"/>
    <w:rsid w:val="00DF6625"/>
    <w:rsid w:val="00E05135"/>
    <w:rsid w:val="00E148D9"/>
    <w:rsid w:val="00E4232A"/>
    <w:rsid w:val="00E45A95"/>
    <w:rsid w:val="00E54CA9"/>
    <w:rsid w:val="00E80AD8"/>
    <w:rsid w:val="00EA7FD7"/>
    <w:rsid w:val="00EC741B"/>
    <w:rsid w:val="00ED4EE7"/>
    <w:rsid w:val="00EF3232"/>
    <w:rsid w:val="00F41F8B"/>
    <w:rsid w:val="00F62C80"/>
    <w:rsid w:val="00F70363"/>
    <w:rsid w:val="00F70667"/>
    <w:rsid w:val="00F769BA"/>
    <w:rsid w:val="00F80F5B"/>
    <w:rsid w:val="00F95204"/>
    <w:rsid w:val="00FB2CE9"/>
    <w:rsid w:val="00FD2BF1"/>
    <w:rsid w:val="00FD4B50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B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0B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E0BC3"/>
    <w:rPr>
      <w:color w:val="0000FF"/>
      <w:u w:val="single"/>
    </w:rPr>
  </w:style>
  <w:style w:type="character" w:customStyle="1" w:styleId="style11">
    <w:name w:val="style11"/>
    <w:rsid w:val="004E0BC3"/>
    <w:rPr>
      <w:b/>
      <w:bCs/>
      <w:sz w:val="27"/>
      <w:szCs w:val="27"/>
    </w:rPr>
  </w:style>
  <w:style w:type="paragraph" w:styleId="a5">
    <w:name w:val="header"/>
    <w:basedOn w:val="a"/>
    <w:link w:val="a6"/>
    <w:rsid w:val="00D70C3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D70C31"/>
    <w:rPr>
      <w:kern w:val="2"/>
    </w:rPr>
  </w:style>
  <w:style w:type="paragraph" w:styleId="a7">
    <w:name w:val="footer"/>
    <w:basedOn w:val="a"/>
    <w:link w:val="a8"/>
    <w:rsid w:val="00D70C3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D70C31"/>
    <w:rPr>
      <w:kern w:val="2"/>
    </w:rPr>
  </w:style>
  <w:style w:type="paragraph" w:styleId="a9">
    <w:name w:val="Balloon Text"/>
    <w:basedOn w:val="a"/>
    <w:link w:val="aa"/>
    <w:rsid w:val="00D70C31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rsid w:val="00D70C3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basedOn w:val="a0"/>
    <w:rsid w:val="00D55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1288</Characters>
  <Application>Microsoft Office Word</Application>
  <DocSecurity>0</DocSecurity>
  <Lines>10</Lines>
  <Paragraphs>3</Paragraphs>
  <ScaleCrop>false</ScaleCrop>
  <Company>NONE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桃園縣102年度「校長及家長會長教育政策宣導研習活動」實施計畫</dc:title>
  <dc:creator>Smiler</dc:creator>
  <cp:lastModifiedBy>蔡惠萍</cp:lastModifiedBy>
  <cp:revision>2</cp:revision>
  <cp:lastPrinted>2015-11-05T23:34:00Z</cp:lastPrinted>
  <dcterms:created xsi:type="dcterms:W3CDTF">2015-11-27T00:56:00Z</dcterms:created>
  <dcterms:modified xsi:type="dcterms:W3CDTF">2015-11-27T00:56:00Z</dcterms:modified>
</cp:coreProperties>
</file>