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EC" w:rsidRPr="00096366" w:rsidRDefault="00FB187B" w:rsidP="00EB5CDB">
      <w:pPr>
        <w:snapToGrid w:val="0"/>
        <w:jc w:val="center"/>
        <w:rPr>
          <w:rFonts w:ascii="微軟正黑體" w:eastAsia="微軟正黑體" w:hAnsi="微軟正黑體"/>
          <w:sz w:val="32"/>
          <w:u w:val="single"/>
        </w:rPr>
      </w:pPr>
      <w:r w:rsidRPr="00096366">
        <w:rPr>
          <w:rFonts w:ascii="微軟正黑體" w:eastAsia="微軟正黑體" w:hAnsi="微軟正黑體" w:hint="eastAsia"/>
          <w:sz w:val="32"/>
          <w:u w:val="single"/>
        </w:rPr>
        <w:t>奧地利</w:t>
      </w:r>
      <w:r w:rsidR="00734118">
        <w:rPr>
          <w:rFonts w:ascii="微軟正黑體" w:eastAsia="微軟正黑體" w:hAnsi="微軟正黑體" w:hint="eastAsia"/>
          <w:sz w:val="32"/>
          <w:u w:val="single"/>
        </w:rPr>
        <w:t xml:space="preserve">迷你安全工具機　</w:t>
      </w:r>
      <w:r w:rsidRPr="00096366">
        <w:rPr>
          <w:rFonts w:ascii="微軟正黑體" w:eastAsia="微軟正黑體" w:hAnsi="微軟正黑體" w:hint="eastAsia"/>
          <w:sz w:val="32"/>
          <w:u w:val="single"/>
        </w:rPr>
        <w:t>木工</w:t>
      </w:r>
      <w:r w:rsidR="00DA6342" w:rsidRPr="00096366">
        <w:rPr>
          <w:rFonts w:ascii="微軟正黑體" w:eastAsia="微軟正黑體" w:hAnsi="微軟正黑體" w:hint="eastAsia"/>
          <w:sz w:val="32"/>
          <w:u w:val="single"/>
        </w:rPr>
        <w:t>創客</w:t>
      </w:r>
      <w:r w:rsidRPr="00096366">
        <w:rPr>
          <w:rFonts w:ascii="微軟正黑體" w:eastAsia="微軟正黑體" w:hAnsi="微軟正黑體" w:hint="eastAsia"/>
          <w:sz w:val="32"/>
          <w:u w:val="single"/>
        </w:rPr>
        <w:t>手作</w:t>
      </w:r>
      <w:r w:rsidR="00875739">
        <w:rPr>
          <w:rFonts w:ascii="微軟正黑體" w:eastAsia="微軟正黑體" w:hAnsi="微軟正黑體" w:hint="eastAsia"/>
          <w:sz w:val="32"/>
          <w:u w:val="single"/>
        </w:rPr>
        <w:t>研習營</w:t>
      </w:r>
    </w:p>
    <w:p w:rsidR="00096366" w:rsidRPr="00EB5CDB" w:rsidRDefault="00096366" w:rsidP="00EB5CDB">
      <w:pPr>
        <w:snapToGrid w:val="0"/>
        <w:jc w:val="center"/>
        <w:rPr>
          <w:rFonts w:ascii="微軟正黑體" w:eastAsia="微軟正黑體" w:hAnsi="微軟正黑體"/>
          <w:sz w:val="20"/>
          <w:u w:val="single"/>
        </w:rPr>
      </w:pPr>
    </w:p>
    <w:p w:rsidR="00DA6342" w:rsidRPr="00DA6342" w:rsidRDefault="00096366" w:rsidP="00EB5CDB">
      <w:pPr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="00DA6342">
        <w:rPr>
          <w:rFonts w:ascii="微軟正黑體" w:eastAsia="微軟正黑體" w:hAnsi="微軟正黑體" w:hint="eastAsia"/>
        </w:rPr>
        <w:t>傳統木工機械工具機總是給人一種大型、危險、需要操作技術的印象，讓老師在導入課程時，有較多安全性與專業性的顧慮，常常擔心學生受傷而</w:t>
      </w:r>
      <w:r w:rsidR="00DA6342" w:rsidRPr="00DA6342">
        <w:rPr>
          <w:rFonts w:ascii="微軟正黑體" w:eastAsia="微軟正黑體" w:hAnsi="微軟正黑體" w:hint="eastAsia"/>
        </w:rPr>
        <w:t>裹足不前</w:t>
      </w:r>
      <w:r w:rsidR="00DA6342">
        <w:rPr>
          <w:rFonts w:ascii="微軟正黑體" w:eastAsia="微軟正黑體" w:hAnsi="微軟正黑體" w:hint="eastAsia"/>
        </w:rPr>
        <w:t>或是</w:t>
      </w:r>
      <w:r>
        <w:rPr>
          <w:rFonts w:ascii="微軟正黑體" w:eastAsia="微軟正黑體" w:hAnsi="微軟正黑體" w:hint="eastAsia"/>
        </w:rPr>
        <w:t>在課程安排上</w:t>
      </w:r>
      <w:r w:rsidR="00DA6342">
        <w:rPr>
          <w:rFonts w:ascii="微軟正黑體" w:eastAsia="微軟正黑體" w:hAnsi="微軟正黑體" w:hint="eastAsia"/>
        </w:rPr>
        <w:t>心有餘而力不足</w:t>
      </w:r>
      <w:r>
        <w:rPr>
          <w:rFonts w:ascii="微軟正黑體" w:eastAsia="微軟正黑體" w:hAnsi="微軟正黑體" w:hint="eastAsia"/>
        </w:rPr>
        <w:t>。</w:t>
      </w:r>
    </w:p>
    <w:p w:rsidR="00096366" w:rsidRDefault="00096366" w:rsidP="00EB5CDB">
      <w:pPr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本次工作坊將導入</w:t>
      </w:r>
      <w:r w:rsidRPr="00DA6342">
        <w:rPr>
          <w:rFonts w:ascii="微軟正黑體" w:eastAsia="微軟正黑體" w:hAnsi="微軟正黑體" w:hint="eastAsia"/>
        </w:rPr>
        <w:t>「奧地利迷你安全工具機」</w:t>
      </w:r>
      <w:r>
        <w:rPr>
          <w:rFonts w:ascii="微軟正黑體" w:eastAsia="微軟正黑體" w:hAnsi="微軟正黑體" w:hint="eastAsia"/>
        </w:rPr>
        <w:t>的體驗</w:t>
      </w:r>
      <w:r w:rsidR="00875739">
        <w:rPr>
          <w:rFonts w:ascii="微軟正黑體" w:eastAsia="微軟正黑體" w:hAnsi="微軟正黑體" w:hint="eastAsia"/>
        </w:rPr>
        <w:t>研習</w:t>
      </w:r>
      <w:r>
        <w:rPr>
          <w:rFonts w:ascii="微軟正黑體" w:eastAsia="微軟正黑體" w:hAnsi="微軟正黑體" w:hint="eastAsia"/>
        </w:rPr>
        <w:t>課程，其</w:t>
      </w:r>
      <w:r w:rsidRPr="00DA6342">
        <w:rPr>
          <w:rFonts w:ascii="微軟正黑體" w:eastAsia="微軟正黑體" w:hAnsi="微軟正黑體" w:hint="eastAsia"/>
        </w:rPr>
        <w:t>小巧不占空間、多功能靈活多變及獨特只鋸材料不傷手的</w:t>
      </w:r>
      <w:r>
        <w:rPr>
          <w:rFonts w:ascii="微軟正黑體" w:eastAsia="微軟正黑體" w:hAnsi="微軟正黑體" w:hint="eastAsia"/>
        </w:rPr>
        <w:t>特性</w:t>
      </w:r>
      <w:r w:rsidRPr="00DA6342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相較傳統工具機有較高安全性，讓非木工或機械專業的老師，都可輕易帶領學生製作各式創客</w:t>
      </w:r>
      <w:r w:rsidR="008246A5">
        <w:rPr>
          <w:rFonts w:ascii="微軟正黑體" w:eastAsia="微軟正黑體" w:hAnsi="微軟正黑體" w:hint="eastAsia"/>
        </w:rPr>
        <w:t>手作</w:t>
      </w:r>
      <w:r>
        <w:rPr>
          <w:rFonts w:ascii="微軟正黑體" w:eastAsia="微軟正黑體" w:hAnsi="微軟正黑體" w:hint="eastAsia"/>
        </w:rPr>
        <w:t>作品。</w:t>
      </w:r>
    </w:p>
    <w:p w:rsidR="00096366" w:rsidRDefault="00096366" w:rsidP="00EB5CDB">
      <w:pPr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我們希望</w:t>
      </w:r>
      <w:r w:rsidRPr="00DA6342">
        <w:rPr>
          <w:rFonts w:ascii="微軟正黑體" w:eastAsia="微軟正黑體" w:hAnsi="微軟正黑體" w:hint="eastAsia"/>
        </w:rPr>
        <w:t>透過「動手做創新」課程的訓練，培養學生用雙眼觀察、發現問題以及解決問題的能力，並在</w:t>
      </w:r>
      <w:r w:rsidR="00EB5CDB" w:rsidRPr="00DA6342">
        <w:rPr>
          <w:rFonts w:ascii="微軟正黑體" w:eastAsia="微軟正黑體" w:hAnsi="微軟正黑體" w:hint="eastAsia"/>
        </w:rPr>
        <w:t>操作</w:t>
      </w:r>
      <w:r w:rsidR="00EB5CDB">
        <w:rPr>
          <w:rFonts w:ascii="微軟正黑體" w:eastAsia="微軟正黑體" w:hAnsi="微軟正黑體" w:hint="eastAsia"/>
        </w:rPr>
        <w:t>工具機</w:t>
      </w:r>
      <w:r w:rsidRPr="00DA6342">
        <w:rPr>
          <w:rFonts w:ascii="微軟正黑體" w:eastAsia="微軟正黑體" w:hAnsi="微軟正黑體" w:hint="eastAsia"/>
        </w:rPr>
        <w:t>的過程中，啟動「右腦」訓練</w:t>
      </w:r>
      <w:r w:rsidR="00EB5CDB">
        <w:rPr>
          <w:rFonts w:ascii="微軟正黑體" w:eastAsia="微軟正黑體" w:hAnsi="微軟正黑體" w:hint="eastAsia"/>
        </w:rPr>
        <w:t>空間感與邏輯思考、理解力</w:t>
      </w:r>
      <w:r w:rsidRPr="00DA6342">
        <w:rPr>
          <w:rFonts w:ascii="微軟正黑體" w:eastAsia="微軟正黑體" w:hAnsi="微軟正黑體" w:hint="eastAsia"/>
        </w:rPr>
        <w:t>及聯想力</w:t>
      </w:r>
      <w:r>
        <w:rPr>
          <w:rFonts w:ascii="微軟正黑體" w:eastAsia="微軟正黑體" w:hAnsi="微軟正黑體" w:hint="eastAsia"/>
        </w:rPr>
        <w:t>，藉此應用</w:t>
      </w:r>
      <w:r w:rsidRPr="00DA6342">
        <w:rPr>
          <w:rFonts w:ascii="微軟正黑體" w:eastAsia="微軟正黑體" w:hAnsi="微軟正黑體" w:hint="eastAsia"/>
        </w:rPr>
        <w:t>動手能力，活用科學知識、啟發創新意識、提高創客素質，培養下一代創新思維與動手解決問題的能力，讓每個孩子都能成為「創客」。</w:t>
      </w:r>
    </w:p>
    <w:p w:rsidR="00EB5CDB" w:rsidRPr="00EB5CDB" w:rsidRDefault="00EB5CDB" w:rsidP="00EB5CDB">
      <w:pPr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在本次課程中，我們也會分享校園創客空間規劃經驗與各校案例，「</w:t>
      </w:r>
      <w:r w:rsidR="008C2697" w:rsidRPr="008C2697">
        <w:rPr>
          <w:rFonts w:ascii="微軟正黑體" w:eastAsia="微軟正黑體" w:hAnsi="微軟正黑體" w:hint="eastAsia"/>
        </w:rPr>
        <w:t>我可以數得出一個蘋果有多少種子</w:t>
      </w:r>
      <w:r>
        <w:rPr>
          <w:rFonts w:ascii="微軟正黑體" w:eastAsia="微軟正黑體" w:hAnsi="微軟正黑體" w:hint="eastAsia"/>
        </w:rPr>
        <w:t>，但</w:t>
      </w:r>
      <w:r w:rsidR="008C2697" w:rsidRPr="008C2697">
        <w:rPr>
          <w:rFonts w:ascii="微軟正黑體" w:eastAsia="微軟正黑體" w:hAnsi="微軟正黑體" w:hint="eastAsia"/>
        </w:rPr>
        <w:t>數不出一顆種子可以種出多少蘋果</w:t>
      </w:r>
      <w:r>
        <w:rPr>
          <w:rFonts w:ascii="微軟正黑體" w:eastAsia="微軟正黑體" w:hAnsi="微軟正黑體" w:hint="eastAsia"/>
        </w:rPr>
        <w:t>」，一個動心起念與一顆小小種子就可以創造</w:t>
      </w:r>
      <w:r w:rsidR="008C2697" w:rsidRPr="008C2697">
        <w:rPr>
          <w:rFonts w:ascii="微軟正黑體" w:eastAsia="微軟正黑體" w:hAnsi="微軟正黑體" w:hint="eastAsia"/>
        </w:rPr>
        <w:t>不同結果</w:t>
      </w:r>
      <w:r>
        <w:rPr>
          <w:rFonts w:ascii="微軟正黑體" w:eastAsia="微軟正黑體" w:hAnsi="微軟正黑體" w:hint="eastAsia"/>
        </w:rPr>
        <w:t>，</w:t>
      </w:r>
      <w:r w:rsidRPr="00EB5CDB">
        <w:rPr>
          <w:rFonts w:ascii="微軟正黑體" w:eastAsia="微軟正黑體" w:hAnsi="微軟正黑體" w:hint="eastAsia"/>
        </w:rPr>
        <w:t>讓我們一起提高學生學習成就感與培養</w:t>
      </w:r>
      <w:r>
        <w:rPr>
          <w:rFonts w:ascii="微軟正黑體" w:eastAsia="微軟正黑體" w:hAnsi="微軟正黑體" w:hint="eastAsia"/>
        </w:rPr>
        <w:t>創客</w:t>
      </w:r>
      <w:r w:rsidRPr="00EB5CDB">
        <w:rPr>
          <w:rFonts w:ascii="微軟正黑體" w:eastAsia="微軟正黑體" w:hAnsi="微軟正黑體" w:hint="eastAsia"/>
        </w:rPr>
        <w:t>技能，協助規劃特色</w:t>
      </w:r>
      <w:r>
        <w:rPr>
          <w:rFonts w:ascii="微軟正黑體" w:eastAsia="微軟正黑體" w:hAnsi="微軟正黑體" w:hint="eastAsia"/>
        </w:rPr>
        <w:t>創客課程</w:t>
      </w:r>
      <w:r w:rsidRPr="00EB5CDB">
        <w:rPr>
          <w:rFonts w:ascii="微軟正黑體" w:eastAsia="微軟正黑體" w:hAnsi="微軟正黑體" w:hint="eastAsia"/>
        </w:rPr>
        <w:t>與發展</w:t>
      </w:r>
      <w:r>
        <w:rPr>
          <w:rFonts w:ascii="微軟正黑體" w:eastAsia="微軟正黑體" w:hAnsi="微軟正黑體" w:hint="eastAsia"/>
        </w:rPr>
        <w:t>創客空間</w:t>
      </w:r>
      <w:r w:rsidRPr="00EB5CDB">
        <w:rPr>
          <w:rFonts w:ascii="微軟正黑體" w:eastAsia="微軟正黑體" w:hAnsi="微軟正黑體" w:hint="eastAsia"/>
        </w:rPr>
        <w:t>，相信能為</w:t>
      </w:r>
      <w:r>
        <w:rPr>
          <w:rFonts w:ascii="微軟正黑體" w:eastAsia="微軟正黑體" w:hAnsi="微軟正黑體" w:hint="eastAsia"/>
        </w:rPr>
        <w:t>貴校的創客教學</w:t>
      </w:r>
      <w:r w:rsidRPr="00EB5CDB">
        <w:rPr>
          <w:rFonts w:ascii="微軟正黑體" w:eastAsia="微軟正黑體" w:hAnsi="微軟正黑體" w:hint="eastAsia"/>
        </w:rPr>
        <w:t>帶來新靈感與新感受！敬請把握！</w:t>
      </w:r>
    </w:p>
    <w:p w:rsidR="00EB5CDB" w:rsidRDefault="00EB5CDB" w:rsidP="00EB5CDB">
      <w:pPr>
        <w:snapToGrid w:val="0"/>
        <w:jc w:val="both"/>
        <w:rPr>
          <w:rFonts w:ascii="微軟正黑體" w:eastAsia="微軟正黑體" w:hAnsi="微軟正黑體"/>
        </w:rPr>
      </w:pPr>
    </w:p>
    <w:p w:rsidR="00EB5CDB" w:rsidRPr="006D0BB6" w:rsidRDefault="00EB5CDB" w:rsidP="00EB5CDB">
      <w:pPr>
        <w:snapToGrid w:val="0"/>
        <w:jc w:val="both"/>
        <w:rPr>
          <w:rFonts w:ascii="微軟正黑體" w:eastAsia="微軟正黑體" w:hAnsi="微軟正黑體"/>
          <w:szCs w:val="24"/>
          <w:u w:val="single"/>
        </w:rPr>
      </w:pPr>
      <w:r>
        <w:rPr>
          <w:rFonts w:ascii="微軟正黑體" w:eastAsia="微軟正黑體" w:hAnsi="微軟正黑體" w:hint="eastAsia"/>
          <w:szCs w:val="24"/>
          <w:u w:val="single"/>
        </w:rPr>
        <w:t>參加對象</w:t>
      </w:r>
    </w:p>
    <w:p w:rsidR="00EB5CDB" w:rsidRPr="00F92E90" w:rsidRDefault="00EB5CDB" w:rsidP="00F92E90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F92E90">
        <w:rPr>
          <w:rFonts w:ascii="微軟正黑體" w:eastAsia="微軟正黑體" w:hAnsi="微軟正黑體" w:hint="eastAsia"/>
          <w:szCs w:val="24"/>
        </w:rPr>
        <w:t>本研習屬於基礎應用實</w:t>
      </w:r>
      <w:r w:rsidR="00BC37E9">
        <w:rPr>
          <w:rFonts w:ascii="微軟正黑體" w:eastAsia="微軟正黑體" w:hAnsi="微軟正黑體" w:hint="eastAsia"/>
          <w:szCs w:val="24"/>
        </w:rPr>
        <w:t>作課程，不論有無工具機操作經驗之國小、國中、高中職教師皆可參加，名</w:t>
      </w:r>
      <w:r w:rsidR="00BC37E9">
        <w:rPr>
          <w:rFonts w:ascii="微軟正黑體" w:eastAsia="微軟正黑體" w:hAnsi="微軟正黑體"/>
          <w:szCs w:val="24"/>
        </w:rPr>
        <w:t>額有限</w:t>
      </w:r>
      <w:r w:rsidR="00BC37E9">
        <w:rPr>
          <w:rFonts w:ascii="微軟正黑體" w:eastAsia="微軟正黑體" w:hAnsi="微軟正黑體" w:hint="eastAsia"/>
          <w:szCs w:val="24"/>
        </w:rPr>
        <w:t>，</w:t>
      </w:r>
      <w:r w:rsidR="00BC37E9">
        <w:rPr>
          <w:rFonts w:ascii="微軟正黑體" w:eastAsia="微軟正黑體" w:hAnsi="微軟正黑體"/>
          <w:szCs w:val="24"/>
        </w:rPr>
        <w:t>限額</w:t>
      </w:r>
      <w:r w:rsidR="001A789A">
        <w:rPr>
          <w:rFonts w:ascii="微軟正黑體" w:eastAsia="微軟正黑體" w:hAnsi="微軟正黑體" w:hint="eastAsia"/>
          <w:szCs w:val="24"/>
        </w:rPr>
        <w:t>25</w:t>
      </w:r>
      <w:bookmarkStart w:id="0" w:name="_GoBack"/>
      <w:bookmarkEnd w:id="0"/>
      <w:r w:rsidR="00BC37E9">
        <w:rPr>
          <w:rFonts w:ascii="微軟正黑體" w:eastAsia="微軟正黑體" w:hAnsi="微軟正黑體" w:hint="eastAsia"/>
          <w:szCs w:val="24"/>
        </w:rPr>
        <w:t>名。</w:t>
      </w:r>
    </w:p>
    <w:p w:rsidR="00EB5CDB" w:rsidRPr="00C90AFA" w:rsidRDefault="00EB5CDB" w:rsidP="00EB5CDB">
      <w:pPr>
        <w:snapToGrid w:val="0"/>
        <w:rPr>
          <w:rFonts w:ascii="微軟正黑體" w:eastAsia="微軟正黑體" w:hAnsi="微軟正黑體"/>
        </w:rPr>
      </w:pPr>
    </w:p>
    <w:p w:rsidR="00EB5CDB" w:rsidRDefault="00EB5CDB" w:rsidP="00EB5CDB">
      <w:pPr>
        <w:snapToGrid w:val="0"/>
        <w:jc w:val="both"/>
        <w:rPr>
          <w:rFonts w:ascii="微軟正黑體" w:eastAsia="微軟正黑體" w:hAnsi="微軟正黑體"/>
          <w:szCs w:val="24"/>
          <w:u w:val="single"/>
        </w:rPr>
      </w:pPr>
      <w:r w:rsidRPr="00372A00">
        <w:rPr>
          <w:rFonts w:ascii="微軟正黑體" w:eastAsia="微軟正黑體" w:hAnsi="微軟正黑體" w:hint="eastAsia"/>
          <w:szCs w:val="24"/>
          <w:u w:val="single"/>
        </w:rPr>
        <w:t>活動時間</w:t>
      </w:r>
    </w:p>
    <w:p w:rsidR="00BC37E9" w:rsidRPr="00BC37E9" w:rsidRDefault="00EB5CDB" w:rsidP="00EB5CDB">
      <w:pPr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Pr="00BC37E9">
        <w:rPr>
          <w:rFonts w:ascii="微軟正黑體" w:eastAsia="微軟正黑體" w:hAnsi="微軟正黑體" w:hint="eastAsia"/>
        </w:rPr>
        <w:t>201</w:t>
      </w:r>
      <w:r w:rsidRPr="00BC37E9">
        <w:rPr>
          <w:rFonts w:ascii="微軟正黑體" w:eastAsia="微軟正黑體" w:hAnsi="微軟正黑體"/>
        </w:rPr>
        <w:t>6</w:t>
      </w:r>
      <w:r w:rsidRPr="00BC37E9">
        <w:rPr>
          <w:rFonts w:ascii="微軟正黑體" w:eastAsia="微軟正黑體" w:hAnsi="微軟正黑體" w:hint="eastAsia"/>
        </w:rPr>
        <w:t>年</w:t>
      </w:r>
      <w:r w:rsidR="00F92E90" w:rsidRPr="00BC37E9">
        <w:rPr>
          <w:rFonts w:ascii="微軟正黑體" w:eastAsia="微軟正黑體" w:hAnsi="微軟正黑體" w:hint="eastAsia"/>
        </w:rPr>
        <w:t>4</w:t>
      </w:r>
      <w:r w:rsidRPr="00BC37E9">
        <w:rPr>
          <w:rFonts w:ascii="微軟正黑體" w:eastAsia="微軟正黑體" w:hAnsi="微軟正黑體" w:hint="eastAsia"/>
        </w:rPr>
        <w:t>月</w:t>
      </w:r>
      <w:r w:rsidR="00F92E90" w:rsidRPr="00BC37E9">
        <w:rPr>
          <w:rFonts w:ascii="微軟正黑體" w:eastAsia="微軟正黑體" w:hAnsi="微軟正黑體" w:hint="eastAsia"/>
        </w:rPr>
        <w:t>30</w:t>
      </w:r>
      <w:r w:rsidRPr="00BC37E9">
        <w:rPr>
          <w:rFonts w:ascii="微軟正黑體" w:eastAsia="微軟正黑體" w:hAnsi="微軟正黑體" w:hint="eastAsia"/>
        </w:rPr>
        <w:t>日（</w:t>
      </w:r>
      <w:r w:rsidR="00F92E90" w:rsidRPr="00BC37E9">
        <w:rPr>
          <w:rFonts w:ascii="微軟正黑體" w:eastAsia="微軟正黑體" w:hAnsi="微軟正黑體" w:hint="eastAsia"/>
        </w:rPr>
        <w:t>六</w:t>
      </w:r>
      <w:r w:rsidRPr="00BC37E9">
        <w:rPr>
          <w:rFonts w:ascii="微軟正黑體" w:eastAsia="微軟正黑體" w:hAnsi="微軟正黑體" w:hint="eastAsia"/>
        </w:rPr>
        <w:t>） 09:30~16:30</w:t>
      </w:r>
    </w:p>
    <w:p w:rsidR="00EB5CDB" w:rsidRPr="00BC37E9" w:rsidRDefault="00BC37E9" w:rsidP="00EB5CDB">
      <w:pPr>
        <w:snapToGrid w:val="0"/>
        <w:jc w:val="both"/>
        <w:rPr>
          <w:rFonts w:ascii="微軟正黑體" w:eastAsia="微軟正黑體" w:hAnsi="微軟正黑體"/>
          <w:szCs w:val="24"/>
          <w:u w:val="single"/>
        </w:rPr>
      </w:pPr>
      <w:r w:rsidRPr="00BC37E9">
        <w:rPr>
          <w:rFonts w:ascii="微軟正黑體" w:eastAsia="微軟正黑體" w:hAnsi="微軟正黑體" w:hint="eastAsia"/>
          <w:szCs w:val="24"/>
          <w:u w:val="single"/>
        </w:rPr>
        <w:t>活</w:t>
      </w:r>
      <w:r w:rsidRPr="00BC37E9">
        <w:rPr>
          <w:rFonts w:ascii="微軟正黑體" w:eastAsia="微軟正黑體" w:hAnsi="微軟正黑體"/>
          <w:szCs w:val="24"/>
          <w:u w:val="single"/>
        </w:rPr>
        <w:t>動</w:t>
      </w:r>
      <w:r w:rsidRPr="00BC37E9">
        <w:rPr>
          <w:rFonts w:ascii="微軟正黑體" w:eastAsia="微軟正黑體" w:hAnsi="微軟正黑體" w:hint="eastAsia"/>
          <w:szCs w:val="24"/>
          <w:u w:val="single"/>
        </w:rPr>
        <w:t>費</w:t>
      </w:r>
      <w:r w:rsidRPr="00BC37E9">
        <w:rPr>
          <w:rFonts w:ascii="微軟正黑體" w:eastAsia="微軟正黑體" w:hAnsi="微軟正黑體"/>
          <w:szCs w:val="24"/>
          <w:u w:val="single"/>
        </w:rPr>
        <w:t>用</w:t>
      </w:r>
    </w:p>
    <w:p w:rsidR="00BC37E9" w:rsidRPr="00BC37E9" w:rsidRDefault="00BC37E9" w:rsidP="00BC37E9">
      <w:pPr>
        <w:snapToGrid w:val="0"/>
        <w:ind w:firstLineChars="236" w:firstLine="566"/>
        <w:jc w:val="both"/>
        <w:rPr>
          <w:rFonts w:ascii="微軟正黑體" w:eastAsia="微軟正黑體" w:hAnsi="微軟正黑體"/>
        </w:rPr>
      </w:pPr>
      <w:r w:rsidRPr="00BC37E9">
        <w:rPr>
          <w:rFonts w:ascii="微軟正黑體" w:eastAsia="微軟正黑體" w:hAnsi="微軟正黑體" w:hint="eastAsia"/>
        </w:rPr>
        <w:t>本活</w:t>
      </w:r>
      <w:r w:rsidRPr="00BC37E9">
        <w:rPr>
          <w:rFonts w:ascii="微軟正黑體" w:eastAsia="微軟正黑體" w:hAnsi="微軟正黑體"/>
        </w:rPr>
        <w:t>動</w:t>
      </w:r>
      <w:r w:rsidRPr="00BC37E9">
        <w:rPr>
          <w:rFonts w:ascii="微軟正黑體" w:eastAsia="微軟正黑體" w:hAnsi="微軟正黑體" w:hint="eastAsia"/>
        </w:rPr>
        <w:t>免</w:t>
      </w:r>
      <w:r w:rsidRPr="00BC37E9">
        <w:rPr>
          <w:rFonts w:ascii="微軟正黑體" w:eastAsia="微軟正黑體" w:hAnsi="微軟正黑體"/>
        </w:rPr>
        <w:t>費參</w:t>
      </w:r>
      <w:r w:rsidRPr="00BC37E9">
        <w:rPr>
          <w:rFonts w:ascii="微軟正黑體" w:eastAsia="微軟正黑體" w:hAnsi="微軟正黑體" w:hint="eastAsia"/>
        </w:rPr>
        <w:t>加</w:t>
      </w:r>
      <w:r w:rsidRPr="00BC37E9">
        <w:rPr>
          <w:rFonts w:ascii="微軟正黑體" w:eastAsia="微軟正黑體" w:hAnsi="微軟正黑體"/>
        </w:rPr>
        <w:t>，活動</w:t>
      </w:r>
      <w:r w:rsidRPr="00BC37E9">
        <w:rPr>
          <w:rFonts w:ascii="微軟正黑體" w:eastAsia="微軟正黑體" w:hAnsi="微軟正黑體" w:hint="eastAsia"/>
        </w:rPr>
        <w:t>提</w:t>
      </w:r>
      <w:r w:rsidRPr="00BC37E9">
        <w:rPr>
          <w:rFonts w:ascii="微軟正黑體" w:eastAsia="微軟正黑體" w:hAnsi="微軟正黑體"/>
        </w:rPr>
        <w:t>供中餐。</w:t>
      </w:r>
    </w:p>
    <w:p w:rsidR="00F92E90" w:rsidRPr="00BC37E9" w:rsidRDefault="00F92E90" w:rsidP="00F92E90">
      <w:pPr>
        <w:snapToGrid w:val="0"/>
        <w:jc w:val="both"/>
        <w:rPr>
          <w:rFonts w:ascii="微軟正黑體" w:eastAsia="微軟正黑體" w:hAnsi="微軟正黑體"/>
          <w:szCs w:val="24"/>
          <w:u w:val="single"/>
        </w:rPr>
      </w:pPr>
      <w:r w:rsidRPr="00BC37E9">
        <w:rPr>
          <w:rFonts w:ascii="微軟正黑體" w:eastAsia="微軟正黑體" w:hAnsi="微軟正黑體" w:hint="eastAsia"/>
          <w:szCs w:val="24"/>
          <w:u w:val="single"/>
        </w:rPr>
        <w:t>活動地點</w:t>
      </w:r>
    </w:p>
    <w:p w:rsidR="00F92E90" w:rsidRDefault="00F92E90" w:rsidP="00F92E90">
      <w:pPr>
        <w:snapToGrid w:val="0"/>
        <w:jc w:val="both"/>
        <w:rPr>
          <w:rFonts w:ascii="微軟正黑體" w:eastAsia="微軟正黑體" w:hAnsi="微軟正黑體"/>
        </w:rPr>
      </w:pPr>
      <w:r w:rsidRPr="00BC37E9">
        <w:rPr>
          <w:rFonts w:ascii="微軟正黑體" w:eastAsia="微軟正黑體" w:hAnsi="微軟正黑體" w:hint="eastAsia"/>
        </w:rPr>
        <w:t xml:space="preserve">　　</w:t>
      </w:r>
      <w:r w:rsidR="00BC37E9" w:rsidRPr="00BC37E9">
        <w:rPr>
          <w:rFonts w:ascii="微軟正黑體" w:eastAsia="微軟正黑體" w:hAnsi="微軟正黑體" w:hint="eastAsia"/>
        </w:rPr>
        <w:t>國</w:t>
      </w:r>
      <w:r w:rsidR="00BC37E9" w:rsidRPr="00BC37E9">
        <w:rPr>
          <w:rFonts w:ascii="微軟正黑體" w:eastAsia="微軟正黑體" w:hAnsi="微軟正黑體"/>
        </w:rPr>
        <w:t>立</w:t>
      </w:r>
      <w:r w:rsidR="00BC37E9" w:rsidRPr="00BC37E9">
        <w:rPr>
          <w:rFonts w:ascii="微軟正黑體" w:eastAsia="微軟正黑體" w:hAnsi="微軟正黑體" w:hint="eastAsia"/>
        </w:rPr>
        <w:t>臺</w:t>
      </w:r>
      <w:r w:rsidRPr="00BC37E9">
        <w:rPr>
          <w:rFonts w:ascii="微軟正黑體" w:eastAsia="微軟正黑體" w:hAnsi="微軟正黑體" w:hint="eastAsia"/>
        </w:rPr>
        <w:t xml:space="preserve">北商業大學桃園校區　數位多媒體設計系　</w:t>
      </w:r>
      <w:r w:rsidR="00B57373" w:rsidRPr="00BC37E9">
        <w:rPr>
          <w:rFonts w:ascii="微軟正黑體" w:eastAsia="微軟正黑體" w:hAnsi="微軟正黑體" w:hint="eastAsia"/>
        </w:rPr>
        <w:t>A440教室</w:t>
      </w:r>
    </w:p>
    <w:p w:rsidR="00EB5CDB" w:rsidRDefault="00EB5CDB" w:rsidP="00EB5CDB">
      <w:pPr>
        <w:snapToGrid w:val="0"/>
        <w:jc w:val="both"/>
        <w:rPr>
          <w:rFonts w:ascii="微軟正黑體" w:eastAsia="微軟正黑體" w:hAnsi="微軟正黑體"/>
        </w:rPr>
      </w:pPr>
    </w:p>
    <w:p w:rsidR="00F92E90" w:rsidRPr="00F92E90" w:rsidRDefault="00F92E90" w:rsidP="00EB5CDB">
      <w:pPr>
        <w:snapToGrid w:val="0"/>
        <w:jc w:val="both"/>
        <w:rPr>
          <w:rFonts w:ascii="微軟正黑體" w:eastAsia="微軟正黑體" w:hAnsi="微軟正黑體"/>
          <w:u w:val="single"/>
        </w:rPr>
      </w:pPr>
      <w:r w:rsidRPr="00F92E90">
        <w:rPr>
          <w:rFonts w:ascii="微軟正黑體" w:eastAsia="微軟正黑體" w:hAnsi="微軟正黑體" w:hint="eastAsia"/>
          <w:u w:val="single"/>
        </w:rPr>
        <w:t>課程大綱</w:t>
      </w:r>
    </w:p>
    <w:p w:rsidR="00077A3E" w:rsidRDefault="00077A3E" w:rsidP="00EB5CDB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</w:rPr>
        <w:t>校園創客空間規劃與案例介紹</w:t>
      </w:r>
    </w:p>
    <w:p w:rsidR="00FB187B" w:rsidRPr="00DA6342" w:rsidRDefault="00FB187B" w:rsidP="00EB5CDB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DA6342">
        <w:rPr>
          <w:rFonts w:ascii="微軟正黑體" w:eastAsia="微軟正黑體" w:hAnsi="微軟正黑體" w:hint="eastAsia"/>
          <w:szCs w:val="24"/>
        </w:rPr>
        <w:t>安全工具機機械原理介紹</w:t>
      </w:r>
    </w:p>
    <w:p w:rsidR="00FB187B" w:rsidRPr="00DA6342" w:rsidRDefault="00FB187B" w:rsidP="00EB5CDB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DA6342">
        <w:rPr>
          <w:rFonts w:ascii="微軟正黑體" w:eastAsia="微軟正黑體" w:hAnsi="微軟正黑體" w:hint="eastAsia"/>
          <w:szCs w:val="24"/>
        </w:rPr>
        <w:t>操作安全守則注意事項</w:t>
      </w:r>
    </w:p>
    <w:p w:rsidR="00FB187B" w:rsidRPr="00DA6342" w:rsidRDefault="00FB187B" w:rsidP="00EB5CDB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DA6342">
        <w:rPr>
          <w:rFonts w:ascii="微軟正黑體" w:eastAsia="微軟正黑體" w:hAnsi="微軟正黑體" w:hint="eastAsia"/>
          <w:szCs w:val="24"/>
        </w:rPr>
        <w:t>實際體驗工具機切割打磨與鑽孔操作</w:t>
      </w:r>
    </w:p>
    <w:p w:rsidR="00FB187B" w:rsidRPr="00DA6342" w:rsidRDefault="00FB187B" w:rsidP="00EB5CDB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DA6342">
        <w:rPr>
          <w:rFonts w:ascii="微軟正黑體" w:eastAsia="微軟正黑體" w:hAnsi="微軟正黑體" w:hint="eastAsia"/>
          <w:szCs w:val="24"/>
        </w:rPr>
        <w:t>手作十二生肖模型成品</w:t>
      </w:r>
    </w:p>
    <w:p w:rsidR="00FB187B" w:rsidRPr="00DA6342" w:rsidRDefault="00FB187B" w:rsidP="00EB5CDB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DA6342">
        <w:rPr>
          <w:rFonts w:ascii="微軟正黑體" w:eastAsia="微軟正黑體" w:hAnsi="微軟正黑體" w:hint="eastAsia"/>
          <w:szCs w:val="24"/>
        </w:rPr>
        <w:lastRenderedPageBreak/>
        <w:t>影像處理與繪圖自創剪影圖檔</w:t>
      </w:r>
    </w:p>
    <w:p w:rsidR="00FB187B" w:rsidRDefault="00FB187B" w:rsidP="00EB5CDB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DA6342">
        <w:rPr>
          <w:rFonts w:ascii="微軟正黑體" w:eastAsia="微軟正黑體" w:hAnsi="微軟正黑體" w:hint="eastAsia"/>
          <w:szCs w:val="24"/>
        </w:rPr>
        <w:t>手作創意剪影作品</w:t>
      </w:r>
    </w:p>
    <w:p w:rsidR="00F92E90" w:rsidRPr="00BC37E9" w:rsidRDefault="00D8129F" w:rsidP="00735A81">
      <w:pPr>
        <w:pStyle w:val="a3"/>
        <w:widowControl/>
        <w:numPr>
          <w:ilvl w:val="0"/>
          <w:numId w:val="4"/>
        </w:numPr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BC37E9">
        <w:rPr>
          <w:rFonts w:ascii="微軟正黑體" w:eastAsia="微軟正黑體" w:hAnsi="微軟正黑體" w:hint="eastAsia"/>
          <w:szCs w:val="24"/>
        </w:rPr>
        <w:t>手作經驗分享與交流</w:t>
      </w:r>
    </w:p>
    <w:p w:rsidR="00E41396" w:rsidRDefault="00E41396" w:rsidP="00E41396">
      <w:pPr>
        <w:snapToGrid w:val="0"/>
        <w:jc w:val="both"/>
        <w:rPr>
          <w:rFonts w:ascii="微軟正黑體" w:eastAsia="微軟正黑體" w:hAnsi="微軟正黑體"/>
          <w:szCs w:val="24"/>
          <w:u w:val="single"/>
        </w:rPr>
      </w:pPr>
    </w:p>
    <w:p w:rsidR="00E41396" w:rsidRDefault="00E41396" w:rsidP="00E41396">
      <w:pPr>
        <w:snapToGrid w:val="0"/>
        <w:jc w:val="both"/>
        <w:rPr>
          <w:rFonts w:ascii="微軟正黑體" w:eastAsia="微軟正黑體" w:hAnsi="微軟正黑體"/>
          <w:szCs w:val="24"/>
          <w:u w:val="single"/>
        </w:rPr>
      </w:pPr>
      <w:r>
        <w:rPr>
          <w:rFonts w:ascii="微軟正黑體" w:eastAsia="微軟正黑體" w:hAnsi="微軟正黑體" w:hint="eastAsia"/>
          <w:szCs w:val="24"/>
          <w:u w:val="single"/>
        </w:rPr>
        <w:t>指</w:t>
      </w:r>
      <w:r>
        <w:rPr>
          <w:rFonts w:ascii="微軟正黑體" w:eastAsia="微軟正黑體" w:hAnsi="微軟正黑體"/>
          <w:szCs w:val="24"/>
          <w:u w:val="single"/>
        </w:rPr>
        <w:t>導</w:t>
      </w:r>
      <w:r w:rsidRPr="00E41396">
        <w:rPr>
          <w:rFonts w:ascii="微軟正黑體" w:eastAsia="微軟正黑體" w:hAnsi="微軟正黑體" w:hint="eastAsia"/>
          <w:szCs w:val="24"/>
          <w:u w:val="single"/>
        </w:rPr>
        <w:t>單位</w:t>
      </w:r>
    </w:p>
    <w:p w:rsidR="00E41396" w:rsidRDefault="00F94651" w:rsidP="00E41396">
      <w:pPr>
        <w:snapToGrid w:val="0"/>
        <w:ind w:firstLineChars="236" w:firstLine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經</w:t>
      </w:r>
      <w:r>
        <w:rPr>
          <w:rFonts w:ascii="微軟正黑體" w:eastAsia="微軟正黑體" w:hAnsi="微軟正黑體"/>
        </w:rPr>
        <w:t>濟部中小企業</w:t>
      </w:r>
      <w:r>
        <w:rPr>
          <w:rFonts w:ascii="微軟正黑體" w:eastAsia="微軟正黑體" w:hAnsi="微軟正黑體" w:hint="eastAsia"/>
        </w:rPr>
        <w:t>處</w:t>
      </w:r>
    </w:p>
    <w:p w:rsidR="00E41396" w:rsidRPr="00E41396" w:rsidRDefault="00E41396" w:rsidP="00E41396">
      <w:pPr>
        <w:snapToGrid w:val="0"/>
        <w:ind w:firstLineChars="236" w:firstLine="566"/>
        <w:rPr>
          <w:rFonts w:ascii="微軟正黑體" w:eastAsia="微軟正黑體" w:hAnsi="微軟正黑體"/>
        </w:rPr>
      </w:pPr>
    </w:p>
    <w:p w:rsidR="00F92E90" w:rsidRPr="00B51B18" w:rsidRDefault="00F92E90" w:rsidP="00F92E90">
      <w:pPr>
        <w:snapToGrid w:val="0"/>
        <w:jc w:val="both"/>
        <w:rPr>
          <w:rFonts w:ascii="微軟正黑體" w:eastAsia="微軟正黑體" w:hAnsi="微軟正黑體"/>
          <w:szCs w:val="24"/>
          <w:u w:val="single"/>
        </w:rPr>
      </w:pPr>
      <w:r w:rsidRPr="00177EA2">
        <w:rPr>
          <w:rFonts w:ascii="微軟正黑體" w:eastAsia="微軟正黑體" w:hAnsi="微軟正黑體" w:hint="eastAsia"/>
          <w:szCs w:val="24"/>
          <w:u w:val="single"/>
        </w:rPr>
        <w:t>主辦單位</w:t>
      </w:r>
    </w:p>
    <w:p w:rsidR="00F92E90" w:rsidRDefault="00F92E90" w:rsidP="00F92E9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42EE4">
        <w:rPr>
          <w:rFonts w:ascii="微軟正黑體" w:eastAsia="微軟正黑體" w:hAnsi="微軟正黑體" w:hint="eastAsia"/>
        </w:rPr>
        <w:t xml:space="preserve">　</w:t>
      </w:r>
      <w:r w:rsidR="00BC37E9">
        <w:rPr>
          <w:rFonts w:ascii="微軟正黑體" w:eastAsia="微軟正黑體" w:hAnsi="微軟正黑體" w:hint="eastAsia"/>
        </w:rPr>
        <w:t>國</w:t>
      </w:r>
      <w:r w:rsidR="00BC37E9">
        <w:rPr>
          <w:rFonts w:ascii="微軟正黑體" w:eastAsia="微軟正黑體" w:hAnsi="微軟正黑體"/>
        </w:rPr>
        <w:t>立</w:t>
      </w:r>
      <w:r w:rsidR="00BC37E9">
        <w:rPr>
          <w:rFonts w:ascii="微軟正黑體" w:eastAsia="微軟正黑體" w:hAnsi="微軟正黑體" w:hint="eastAsia"/>
        </w:rPr>
        <w:t>臺</w:t>
      </w:r>
      <w:r w:rsidR="00E41396">
        <w:rPr>
          <w:rFonts w:ascii="微軟正黑體" w:eastAsia="微軟正黑體" w:hAnsi="微軟正黑體" w:hint="eastAsia"/>
        </w:rPr>
        <w:t>北商業大學數</w:t>
      </w:r>
      <w:r w:rsidRPr="00C42EE4">
        <w:rPr>
          <w:rFonts w:ascii="微軟正黑體" w:eastAsia="微軟正黑體" w:hAnsi="微軟正黑體" w:hint="eastAsia"/>
        </w:rPr>
        <w:t>位多媒體設計系</w:t>
      </w:r>
      <w:r w:rsidR="00E41396">
        <w:rPr>
          <w:rFonts w:ascii="微軟正黑體" w:eastAsia="微軟正黑體" w:hAnsi="微軟正黑體" w:hint="eastAsia"/>
        </w:rPr>
        <w:t>、</w:t>
      </w:r>
      <w:r w:rsidR="00F94651">
        <w:rPr>
          <w:rFonts w:ascii="微軟正黑體" w:eastAsia="微軟正黑體" w:hAnsi="微軟正黑體" w:hint="eastAsia"/>
        </w:rPr>
        <w:t>創</w:t>
      </w:r>
      <w:r w:rsidR="00F94651">
        <w:rPr>
          <w:rFonts w:ascii="微軟正黑體" w:eastAsia="微軟正黑體" w:hAnsi="微軟正黑體"/>
        </w:rPr>
        <w:t>新</w:t>
      </w:r>
      <w:r w:rsidR="00E41396">
        <w:rPr>
          <w:rFonts w:ascii="微軟正黑體" w:eastAsia="微軟正黑體" w:hAnsi="微軟正黑體" w:hint="eastAsia"/>
        </w:rPr>
        <w:t>育</w:t>
      </w:r>
      <w:r w:rsidR="00E41396">
        <w:rPr>
          <w:rFonts w:ascii="微軟正黑體" w:eastAsia="微軟正黑體" w:hAnsi="微軟正黑體"/>
        </w:rPr>
        <w:t>成中心</w:t>
      </w:r>
    </w:p>
    <w:p w:rsidR="00F92E90" w:rsidRPr="00E41396" w:rsidRDefault="00F92E90" w:rsidP="00F92E90">
      <w:pPr>
        <w:snapToGrid w:val="0"/>
        <w:rPr>
          <w:rFonts w:ascii="微軟正黑體" w:eastAsia="微軟正黑體" w:hAnsi="微軟正黑體"/>
        </w:rPr>
      </w:pPr>
    </w:p>
    <w:p w:rsidR="00F92E90" w:rsidRPr="00B51B18" w:rsidRDefault="00F92E90" w:rsidP="00F92E90">
      <w:pPr>
        <w:snapToGrid w:val="0"/>
        <w:jc w:val="both"/>
        <w:rPr>
          <w:rFonts w:ascii="微軟正黑體" w:eastAsia="微軟正黑體" w:hAnsi="微軟正黑體"/>
          <w:szCs w:val="24"/>
          <w:u w:val="single"/>
        </w:rPr>
      </w:pPr>
      <w:r>
        <w:rPr>
          <w:rFonts w:ascii="微軟正黑體" w:eastAsia="微軟正黑體" w:hAnsi="微軟正黑體" w:hint="eastAsia"/>
          <w:szCs w:val="24"/>
          <w:u w:val="single"/>
        </w:rPr>
        <w:t>協</w:t>
      </w:r>
      <w:r w:rsidRPr="00177EA2">
        <w:rPr>
          <w:rFonts w:ascii="微軟正黑體" w:eastAsia="微軟正黑體" w:hAnsi="微軟正黑體" w:hint="eastAsia"/>
          <w:szCs w:val="24"/>
          <w:u w:val="single"/>
        </w:rPr>
        <w:t>辦單位</w:t>
      </w:r>
    </w:p>
    <w:p w:rsidR="00F92E90" w:rsidRPr="00697B18" w:rsidRDefault="00F92E90" w:rsidP="00F92E90">
      <w:pPr>
        <w:snapToGrid w:val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Pr="00C90AFA">
        <w:rPr>
          <w:rFonts w:ascii="微軟正黑體" w:eastAsia="微軟正黑體" w:hAnsi="微軟正黑體" w:hint="eastAsia"/>
        </w:rPr>
        <w:t>首羿國際股份有限公司</w:t>
      </w:r>
      <w:r>
        <w:rPr>
          <w:rFonts w:ascii="微軟正黑體" w:eastAsia="微軟正黑體" w:hAnsi="微軟正黑體" w:hint="eastAsia"/>
        </w:rPr>
        <w:t>、摩比酷新媒體股份有限公司</w:t>
      </w:r>
    </w:p>
    <w:p w:rsidR="00F92E90" w:rsidRPr="00380F31" w:rsidRDefault="00F92E90" w:rsidP="00F92E90">
      <w:pPr>
        <w:snapToGrid w:val="0"/>
        <w:rPr>
          <w:rFonts w:ascii="微軟正黑體" w:eastAsia="微軟正黑體" w:hAnsi="微軟正黑體"/>
        </w:rPr>
      </w:pPr>
    </w:p>
    <w:p w:rsidR="00F92E90" w:rsidRPr="00F92E90" w:rsidRDefault="00F92E90" w:rsidP="00F92E90">
      <w:pPr>
        <w:snapToGrid w:val="0"/>
        <w:jc w:val="both"/>
        <w:rPr>
          <w:rFonts w:ascii="微軟正黑體" w:eastAsia="微軟正黑體" w:hAnsi="微軟正黑體"/>
          <w:szCs w:val="24"/>
          <w:u w:val="single"/>
        </w:rPr>
      </w:pPr>
      <w:r w:rsidRPr="00F92E90">
        <w:rPr>
          <w:rFonts w:ascii="微軟正黑體" w:eastAsia="微軟正黑體" w:hAnsi="微軟正黑體" w:hint="eastAsia"/>
          <w:szCs w:val="24"/>
          <w:u w:val="single"/>
        </w:rPr>
        <w:t>活動備註</w:t>
      </w:r>
    </w:p>
    <w:p w:rsidR="00F92E90" w:rsidRPr="00F92E90" w:rsidRDefault="00F92E90" w:rsidP="00F92E90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F92E90">
        <w:rPr>
          <w:rFonts w:ascii="微軟正黑體" w:eastAsia="微軟正黑體" w:hAnsi="微軟正黑體" w:hint="eastAsia"/>
          <w:szCs w:val="24"/>
        </w:rPr>
        <w:t>全程參與本</w:t>
      </w:r>
      <w:r w:rsidR="00875739">
        <w:rPr>
          <w:rFonts w:ascii="微軟正黑體" w:eastAsia="微軟正黑體" w:hAnsi="微軟正黑體" w:hint="eastAsia"/>
          <w:szCs w:val="24"/>
        </w:rPr>
        <w:t>研習營</w:t>
      </w:r>
      <w:r w:rsidRPr="00F92E90">
        <w:rPr>
          <w:rFonts w:ascii="微軟正黑體" w:eastAsia="微軟正黑體" w:hAnsi="微軟正黑體" w:hint="eastAsia"/>
          <w:szCs w:val="24"/>
        </w:rPr>
        <w:t>之</w:t>
      </w:r>
      <w:r w:rsidR="00875739">
        <w:rPr>
          <w:rFonts w:ascii="微軟正黑體" w:eastAsia="微軟正黑體" w:hAnsi="微軟正黑體" w:hint="eastAsia"/>
          <w:szCs w:val="24"/>
        </w:rPr>
        <w:t>教師</w:t>
      </w:r>
      <w:r w:rsidRPr="00F92E90">
        <w:rPr>
          <w:rFonts w:ascii="微軟正黑體" w:eastAsia="微軟正黑體" w:hAnsi="微軟正黑體" w:hint="eastAsia"/>
          <w:szCs w:val="24"/>
        </w:rPr>
        <w:t>將核發研習證明6小時。</w:t>
      </w:r>
    </w:p>
    <w:p w:rsidR="00F92E90" w:rsidRPr="00F92E90" w:rsidRDefault="00F92E90" w:rsidP="00F92E90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F92E90">
        <w:rPr>
          <w:rFonts w:ascii="微軟正黑體" w:eastAsia="微軟正黑體" w:hAnsi="微軟正黑體" w:hint="eastAsia"/>
          <w:szCs w:val="24"/>
        </w:rPr>
        <w:t>主辦單位保有保留更動各活動內容之權利。逢颱風、豪雨、地震等不可</w:t>
      </w:r>
      <w:r>
        <w:rPr>
          <w:rFonts w:ascii="微軟正黑體" w:eastAsia="微軟正黑體" w:hAnsi="微軟正黑體" w:hint="eastAsia"/>
          <w:szCs w:val="24"/>
        </w:rPr>
        <w:t>抗拒之重大天災，遇人事行政局或縣市政府發布「停課」訊息時，本</w:t>
      </w:r>
      <w:r w:rsidRPr="00F92E90">
        <w:rPr>
          <w:rFonts w:ascii="微軟正黑體" w:eastAsia="微軟正黑體" w:hAnsi="微軟正黑體" w:hint="eastAsia"/>
          <w:szCs w:val="24"/>
        </w:rPr>
        <w:t>課程將順延，擇期再辦。如遇不可抗力之因素時，將盡力協調其他可行之變通方案，不負賠償責任。</w:t>
      </w:r>
    </w:p>
    <w:p w:rsidR="00E41396" w:rsidRDefault="00F92E90" w:rsidP="00035843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206EF6">
        <w:rPr>
          <w:rFonts w:ascii="微軟正黑體" w:eastAsia="微軟正黑體" w:hAnsi="微軟正黑體" w:hint="eastAsia"/>
          <w:szCs w:val="24"/>
        </w:rPr>
        <w:t>本活動</w:t>
      </w:r>
      <w:r w:rsidR="00206EF6" w:rsidRPr="00206EF6">
        <w:rPr>
          <w:rFonts w:ascii="微軟正黑體" w:eastAsia="微軟正黑體" w:hAnsi="微軟正黑體" w:hint="eastAsia"/>
          <w:szCs w:val="24"/>
        </w:rPr>
        <w:t>有關事項如有疑義或其他未盡事宜，由主辦單位解釋之</w:t>
      </w:r>
      <w:r w:rsidR="00E41396">
        <w:rPr>
          <w:rFonts w:ascii="微軟正黑體" w:eastAsia="微軟正黑體" w:hAnsi="微軟正黑體" w:hint="eastAsia"/>
          <w:szCs w:val="24"/>
        </w:rPr>
        <w:t>。</w:t>
      </w:r>
    </w:p>
    <w:p w:rsidR="00E41396" w:rsidRDefault="00E41396" w:rsidP="00035843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微軟正黑體" w:eastAsia="微軟正黑體" w:hAnsi="微軟正黑體"/>
          <w:szCs w:val="24"/>
        </w:rPr>
        <w:sectPr w:rsidR="00E41396" w:rsidSect="004B118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41396" w:rsidRDefault="00E41396" w:rsidP="00E41396">
      <w:pPr>
        <w:jc w:val="center"/>
      </w:pPr>
      <w:r w:rsidRPr="00096366">
        <w:rPr>
          <w:rFonts w:ascii="微軟正黑體" w:eastAsia="微軟正黑體" w:hAnsi="微軟正黑體" w:hint="eastAsia"/>
          <w:sz w:val="32"/>
          <w:u w:val="single"/>
        </w:rPr>
        <w:lastRenderedPageBreak/>
        <w:t>奧地利</w:t>
      </w:r>
      <w:r>
        <w:rPr>
          <w:rFonts w:ascii="微軟正黑體" w:eastAsia="微軟正黑體" w:hAnsi="微軟正黑體" w:hint="eastAsia"/>
          <w:sz w:val="32"/>
          <w:u w:val="single"/>
        </w:rPr>
        <w:t>迷你安全工具機</w:t>
      </w:r>
    </w:p>
    <w:p w:rsidR="00E41396" w:rsidRDefault="00E41396" w:rsidP="00E41396"/>
    <w:p w:rsidR="00E41396" w:rsidRPr="00E41396" w:rsidRDefault="00E41396" w:rsidP="00E41396">
      <w:pPr>
        <w:rPr>
          <w:rFonts w:ascii="微軟正黑體" w:eastAsia="微軟正黑體" w:hAnsi="微軟正黑體"/>
        </w:rPr>
      </w:pPr>
      <w:r w:rsidRPr="00E41396">
        <w:rPr>
          <w:rFonts w:ascii="微軟正黑體" w:eastAsia="微軟正黑體" w:hAnsi="微軟正黑體" w:hint="eastAsia"/>
        </w:rPr>
        <w:t>影</w:t>
      </w:r>
      <w:r w:rsidRPr="00E41396">
        <w:rPr>
          <w:rFonts w:ascii="微軟正黑體" w:eastAsia="微軟正黑體" w:hAnsi="微軟正黑體"/>
        </w:rPr>
        <w:t>片</w:t>
      </w:r>
      <w:r w:rsidRPr="00E41396">
        <w:rPr>
          <w:rFonts w:ascii="微軟正黑體" w:eastAsia="微軟正黑體" w:hAnsi="微軟正黑體" w:hint="eastAsia"/>
        </w:rPr>
        <w:t>介</w:t>
      </w:r>
      <w:r w:rsidRPr="00E41396">
        <w:rPr>
          <w:rFonts w:ascii="微軟正黑體" w:eastAsia="微軟正黑體" w:hAnsi="微軟正黑體"/>
        </w:rPr>
        <w:t>紹：</w:t>
      </w:r>
      <w:r w:rsidRPr="00E41396">
        <w:rPr>
          <w:rFonts w:ascii="微軟正黑體" w:eastAsia="微軟正黑體" w:hAnsi="微軟正黑體"/>
          <w:u w:val="single"/>
        </w:rPr>
        <w:t>http://iplus.net.tw/channels/1269/episodes/3967?locale=zh_tw</w:t>
      </w:r>
    </w:p>
    <w:p w:rsidR="00E41396" w:rsidRPr="00E41396" w:rsidRDefault="00E41396" w:rsidP="00E41396">
      <w:pPr>
        <w:rPr>
          <w:sz w:val="28"/>
        </w:rPr>
      </w:pPr>
      <w:r>
        <w:rPr>
          <w:noProof/>
        </w:rPr>
        <w:drawing>
          <wp:inline distT="0" distB="0" distL="0" distR="0" wp14:anchorId="2BA33406" wp14:editId="2F0F8CCB">
            <wp:extent cx="1625600" cy="1733550"/>
            <wp:effectExtent l="0" t="0" r="0" b="0"/>
            <wp:docPr id="1380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" name="圖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Pr="00E41396">
        <w:rPr>
          <w:rFonts w:hint="eastAsia"/>
          <w:sz w:val="28"/>
        </w:rPr>
        <w:t xml:space="preserve"> </w:t>
      </w:r>
      <w:r w:rsidRPr="00E41396">
        <w:rPr>
          <w:rFonts w:ascii="微軟正黑體" w:eastAsia="微軟正黑體" w:hAnsi="微軟正黑體" w:hint="eastAsia"/>
          <w:sz w:val="28"/>
          <w:szCs w:val="24"/>
        </w:rPr>
        <w:t xml:space="preserve"> 鋸床</w:t>
      </w:r>
    </w:p>
    <w:p w:rsidR="00E41396" w:rsidRDefault="00E41396" w:rsidP="00E41396"/>
    <w:p w:rsidR="00E41396" w:rsidRDefault="00E41396" w:rsidP="00E41396">
      <w:r>
        <w:rPr>
          <w:noProof/>
        </w:rPr>
        <w:drawing>
          <wp:inline distT="0" distB="0" distL="0" distR="0" wp14:anchorId="02990D95" wp14:editId="44AACBB2">
            <wp:extent cx="2158365" cy="10001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 w:rsidRPr="00E41396">
        <w:rPr>
          <w:rFonts w:ascii="微軟正黑體" w:eastAsia="微軟正黑體" w:hAnsi="微軟正黑體" w:hint="eastAsia"/>
          <w:sz w:val="28"/>
          <w:szCs w:val="24"/>
        </w:rPr>
        <w:t xml:space="preserve"> 磨床</w:t>
      </w:r>
    </w:p>
    <w:p w:rsidR="00E41396" w:rsidRPr="00E41396" w:rsidRDefault="00E41396" w:rsidP="00E41396">
      <w:pPr>
        <w:rPr>
          <w:sz w:val="28"/>
        </w:rPr>
      </w:pPr>
      <w:r w:rsidRPr="00E41396">
        <w:rPr>
          <w:noProof/>
          <w:sz w:val="28"/>
        </w:rPr>
        <w:drawing>
          <wp:inline distT="0" distB="0" distL="0" distR="0" wp14:anchorId="0C927A5A" wp14:editId="6A6C8AA3">
            <wp:extent cx="1286510" cy="2158365"/>
            <wp:effectExtent l="0" t="0" r="889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396">
        <w:rPr>
          <w:rFonts w:hint="eastAsia"/>
          <w:sz w:val="28"/>
        </w:rPr>
        <w:t xml:space="preserve">          </w:t>
      </w:r>
      <w:r w:rsidRPr="00E41396">
        <w:rPr>
          <w:rFonts w:ascii="微軟正黑體" w:eastAsia="微軟正黑體" w:hAnsi="微軟正黑體" w:hint="eastAsia"/>
          <w:sz w:val="28"/>
        </w:rPr>
        <w:t xml:space="preserve">   鑽床</w:t>
      </w:r>
    </w:p>
    <w:p w:rsidR="00E41396" w:rsidRDefault="00E41396" w:rsidP="00E41396">
      <w:pPr>
        <w:pStyle w:val="a3"/>
        <w:numPr>
          <w:ilvl w:val="0"/>
          <w:numId w:val="5"/>
        </w:numPr>
        <w:ind w:leftChars="0"/>
      </w:pPr>
    </w:p>
    <w:p w:rsidR="00E41396" w:rsidRPr="00E41396" w:rsidRDefault="00E41396" w:rsidP="00E41396">
      <w:pPr>
        <w:rPr>
          <w:rFonts w:ascii="微軟正黑體" w:eastAsia="微軟正黑體" w:hAnsi="微軟正黑體"/>
        </w:rPr>
      </w:pPr>
      <w:r>
        <w:rPr>
          <w:noProof/>
        </w:rPr>
        <w:drawing>
          <wp:inline distT="0" distB="0" distL="0" distR="0" wp14:anchorId="034DECF0" wp14:editId="5F876949">
            <wp:extent cx="2158365" cy="12255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 w:rsidRPr="00E41396">
        <w:rPr>
          <w:rFonts w:ascii="微軟正黑體" w:eastAsia="微軟正黑體" w:hAnsi="微軟正黑體" w:hint="eastAsia"/>
          <w:sz w:val="28"/>
        </w:rPr>
        <w:t>車床</w:t>
      </w:r>
    </w:p>
    <w:p w:rsidR="00206EF6" w:rsidRDefault="00206EF6" w:rsidP="00035843">
      <w:pPr>
        <w:pStyle w:val="a3"/>
        <w:numPr>
          <w:ilvl w:val="0"/>
          <w:numId w:val="5"/>
        </w:numPr>
        <w:snapToGrid w:val="0"/>
        <w:ind w:leftChars="0"/>
        <w:jc w:val="both"/>
        <w:rPr>
          <w:rFonts w:ascii="微軟正黑體" w:eastAsia="微軟正黑體" w:hAnsi="微軟正黑體"/>
          <w:szCs w:val="24"/>
        </w:rPr>
        <w:sectPr w:rsidR="00206EF6" w:rsidSect="004B118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C37E9" w:rsidRPr="00E41396" w:rsidRDefault="00BC37E9" w:rsidP="00E41396">
      <w:pPr>
        <w:snapToGrid w:val="0"/>
        <w:jc w:val="both"/>
        <w:rPr>
          <w:rFonts w:ascii="微軟正黑體" w:eastAsia="微軟正黑體" w:hAnsi="微軟正黑體"/>
          <w:b/>
          <w:sz w:val="32"/>
        </w:rPr>
      </w:pPr>
      <w:r w:rsidRPr="00E41396">
        <w:rPr>
          <w:rFonts w:ascii="微軟正黑體" w:eastAsia="微軟正黑體" w:hAnsi="微軟正黑體" w:hint="eastAsia"/>
          <w:b/>
          <w:sz w:val="32"/>
        </w:rPr>
        <w:lastRenderedPageBreak/>
        <w:t>國</w:t>
      </w:r>
      <w:r w:rsidRPr="00E41396">
        <w:rPr>
          <w:rFonts w:ascii="微軟正黑體" w:eastAsia="微軟正黑體" w:hAnsi="微軟正黑體"/>
          <w:b/>
          <w:sz w:val="32"/>
        </w:rPr>
        <w:t>立臺北商業大學桃園校區</w:t>
      </w:r>
      <w:r w:rsidRPr="00E41396">
        <w:rPr>
          <w:rFonts w:ascii="微軟正黑體" w:eastAsia="微軟正黑體" w:hAnsi="微軟正黑體" w:hint="eastAsia"/>
          <w:b/>
          <w:sz w:val="32"/>
        </w:rPr>
        <w:t>交通</w:t>
      </w:r>
      <w:r w:rsidRPr="00E41396">
        <w:rPr>
          <w:rFonts w:ascii="微軟正黑體" w:eastAsia="微軟正黑體" w:hAnsi="微軟正黑體"/>
          <w:b/>
          <w:sz w:val="32"/>
        </w:rPr>
        <w:t>位址</w:t>
      </w:r>
      <w:r w:rsidRPr="00E41396">
        <w:rPr>
          <w:rFonts w:ascii="微軟正黑體" w:eastAsia="微軟正黑體" w:hAnsi="微軟正黑體" w:hint="eastAsia"/>
          <w:b/>
          <w:sz w:val="32"/>
        </w:rPr>
        <w:t>及</w:t>
      </w:r>
      <w:r w:rsidRPr="00E41396">
        <w:rPr>
          <w:rFonts w:ascii="微軟正黑體" w:eastAsia="微軟正黑體" w:hAnsi="微軟正黑體"/>
          <w:b/>
          <w:sz w:val="32"/>
        </w:rPr>
        <w:t>方式</w:t>
      </w: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  <w:b/>
          <w:sz w:val="28"/>
        </w:rPr>
      </w:pPr>
      <w:r w:rsidRPr="00BC37E9">
        <w:rPr>
          <w:rFonts w:ascii="微軟正黑體" w:eastAsia="微軟正黑體" w:hAnsi="微軟正黑體" w:hint="eastAsia"/>
          <w:b/>
          <w:sz w:val="28"/>
        </w:rPr>
        <w:t>地</w:t>
      </w:r>
      <w:r w:rsidRPr="00BC37E9">
        <w:rPr>
          <w:rFonts w:ascii="微軟正黑體" w:eastAsia="微軟正黑體" w:hAnsi="微軟正黑體"/>
          <w:b/>
          <w:sz w:val="28"/>
        </w:rPr>
        <w:t>址：</w:t>
      </w:r>
      <w:r w:rsidRPr="00BC37E9">
        <w:rPr>
          <w:rFonts w:ascii="微軟正黑體" w:eastAsia="微軟正黑體" w:hAnsi="微軟正黑體" w:hint="eastAsia"/>
          <w:b/>
          <w:sz w:val="28"/>
        </w:rPr>
        <w:t>桃</w:t>
      </w:r>
      <w:r w:rsidRPr="00BC37E9">
        <w:rPr>
          <w:rFonts w:ascii="微軟正黑體" w:eastAsia="微軟正黑體" w:hAnsi="微軟正黑體"/>
          <w:b/>
          <w:sz w:val="28"/>
        </w:rPr>
        <w:t>園市平鎮區福龍路一段</w:t>
      </w:r>
      <w:r w:rsidRPr="00BC37E9">
        <w:rPr>
          <w:rFonts w:ascii="微軟正黑體" w:eastAsia="微軟正黑體" w:hAnsi="微軟正黑體" w:hint="eastAsia"/>
          <w:b/>
          <w:sz w:val="28"/>
        </w:rPr>
        <w:t>100號</w:t>
      </w: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</w:rPr>
      </w:pPr>
      <w:r>
        <w:rPr>
          <w:rFonts w:hint="eastAsia"/>
          <w:noProof/>
        </w:rPr>
        <w:drawing>
          <wp:inline distT="0" distB="0" distL="0" distR="0" wp14:anchorId="18B80A08" wp14:editId="6765A41A">
            <wp:extent cx="6120130" cy="408940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桃園校區交通位置圖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7E9">
        <w:rPr>
          <w:rFonts w:ascii="微軟正黑體" w:eastAsia="微軟正黑體" w:hAnsi="微軟正黑體"/>
          <w:b/>
          <w:sz w:val="28"/>
          <w:bdr w:val="single" w:sz="4" w:space="0" w:color="auto"/>
        </w:rPr>
        <w:t>搭乘大眾交通工具</w:t>
      </w: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</w:rPr>
      </w:pPr>
      <w:r w:rsidRPr="00BC37E9">
        <w:rPr>
          <w:rFonts w:ascii="微軟正黑體" w:eastAsia="微軟正黑體" w:hAnsi="微軟正黑體" w:hint="eastAsia"/>
        </w:rPr>
        <w:t>從</w:t>
      </w:r>
      <w:r w:rsidRPr="00BC37E9">
        <w:rPr>
          <w:rFonts w:ascii="微軟正黑體" w:eastAsia="微軟正黑體" w:hAnsi="微軟正黑體"/>
        </w:rPr>
        <w:t>中壢火車站</w:t>
      </w:r>
      <w:r w:rsidRPr="00BC37E9">
        <w:rPr>
          <w:rFonts w:ascii="微軟正黑體" w:eastAsia="微軟正黑體" w:hAnsi="微軟正黑體" w:hint="eastAsia"/>
        </w:rPr>
        <w:t>下</w:t>
      </w:r>
      <w:r w:rsidRPr="00BC37E9">
        <w:rPr>
          <w:rFonts w:ascii="微軟正黑體" w:eastAsia="微軟正黑體" w:hAnsi="微軟正黑體"/>
        </w:rPr>
        <w:t>車</w:t>
      </w:r>
      <w:r w:rsidRPr="00BC37E9">
        <w:rPr>
          <w:rFonts w:ascii="微軟正黑體" w:eastAsia="微軟正黑體" w:hAnsi="微軟正黑體" w:hint="eastAsia"/>
        </w:rPr>
        <w:t>，由</w:t>
      </w:r>
      <w:r w:rsidRPr="00BC37E9">
        <w:rPr>
          <w:rFonts w:ascii="微軟正黑體" w:eastAsia="微軟正黑體" w:hAnsi="微軟正黑體"/>
        </w:rPr>
        <w:t>前站出</w:t>
      </w:r>
      <w:r w:rsidRPr="00BC37E9">
        <w:rPr>
          <w:rFonts w:ascii="微軟正黑體" w:eastAsia="微軟正黑體" w:hAnsi="微軟正黑體" w:hint="eastAsia"/>
        </w:rPr>
        <w:t>站</w:t>
      </w:r>
      <w:r w:rsidRPr="00BC37E9">
        <w:rPr>
          <w:rFonts w:ascii="微軟正黑體" w:eastAsia="微軟正黑體" w:hAnsi="微軟正黑體"/>
        </w:rPr>
        <w:t>，可</w:t>
      </w:r>
      <w:r w:rsidRPr="00BC37E9">
        <w:rPr>
          <w:rFonts w:ascii="微軟正黑體" w:eastAsia="微軟正黑體" w:hAnsi="微軟正黑體" w:hint="eastAsia"/>
        </w:rPr>
        <w:t>選</w:t>
      </w:r>
      <w:r w:rsidRPr="00BC37E9">
        <w:rPr>
          <w:rFonts w:ascii="微軟正黑體" w:eastAsia="微軟正黑體" w:hAnsi="微軟正黑體"/>
        </w:rPr>
        <w:t>擇</w:t>
      </w:r>
      <w:r w:rsidRPr="00BC37E9">
        <w:rPr>
          <w:rFonts w:ascii="微軟正黑體" w:eastAsia="微軟正黑體" w:hAnsi="微軟正黑體" w:hint="eastAsia"/>
        </w:rPr>
        <w:t>搭</w:t>
      </w:r>
      <w:r w:rsidRPr="00BC37E9">
        <w:rPr>
          <w:rFonts w:ascii="微軟正黑體" w:eastAsia="微軟正黑體" w:hAnsi="微軟正黑體"/>
        </w:rPr>
        <w:t>乘</w:t>
      </w:r>
      <w:r w:rsidRPr="00BC37E9">
        <w:rPr>
          <w:rFonts w:ascii="微軟正黑體" w:eastAsia="微軟正黑體" w:hAnsi="微軟正黑體" w:hint="eastAsia"/>
        </w:rPr>
        <w:t>以</w:t>
      </w:r>
      <w:r w:rsidRPr="00BC37E9">
        <w:rPr>
          <w:rFonts w:ascii="微軟正黑體" w:eastAsia="微軟正黑體" w:hAnsi="微軟正黑體"/>
        </w:rPr>
        <w:t>下客運公</w:t>
      </w:r>
      <w:r w:rsidRPr="00BC37E9">
        <w:rPr>
          <w:rFonts w:ascii="微軟正黑體" w:eastAsia="微軟正黑體" w:hAnsi="微軟正黑體" w:hint="eastAsia"/>
        </w:rPr>
        <w:t>司</w:t>
      </w:r>
      <w:r w:rsidRPr="00BC37E9">
        <w:rPr>
          <w:rFonts w:ascii="微軟正黑體" w:eastAsia="微軟正黑體" w:hAnsi="微軟正黑體"/>
        </w:rPr>
        <w:t>公車前往本校：</w:t>
      </w: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</w:rPr>
      </w:pPr>
      <w:r w:rsidRPr="00BC37E9">
        <w:rPr>
          <w:rFonts w:ascii="微軟正黑體" w:eastAsia="微軟正黑體" w:hAnsi="微軟正黑體"/>
        </w:rPr>
        <w:t>一、桃園客運</w:t>
      </w:r>
      <w:r w:rsidRPr="00BC37E9">
        <w:rPr>
          <w:rFonts w:ascii="微軟正黑體" w:eastAsia="微軟正黑體" w:hAnsi="微軟正黑體" w:hint="eastAsia"/>
        </w:rPr>
        <w:t>(</w:t>
      </w:r>
      <w:r w:rsidRPr="00BC37E9">
        <w:rPr>
          <w:rFonts w:ascii="微軟正黑體" w:eastAsia="微軟正黑體" w:hAnsi="微軟正黑體"/>
        </w:rPr>
        <w:t>票價18元</w:t>
      </w:r>
      <w:r w:rsidRPr="00BC37E9">
        <w:rPr>
          <w:rFonts w:ascii="微軟正黑體" w:eastAsia="微軟正黑體" w:hAnsi="微軟正黑體" w:hint="eastAsia"/>
        </w:rPr>
        <w:t>)：</w:t>
      </w: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</w:rPr>
      </w:pPr>
      <w:r w:rsidRPr="00BC37E9">
        <w:rPr>
          <w:rFonts w:ascii="微軟正黑體" w:eastAsia="微軟正黑體" w:hAnsi="微軟正黑體"/>
        </w:rPr>
        <w:t>(一)車次：在中壢市中正路51號之中壢站，搭乘</w:t>
      </w:r>
      <w:r w:rsidRPr="00BC37E9">
        <w:rPr>
          <w:rFonts w:ascii="微軟正黑體" w:eastAsia="微軟正黑體" w:hAnsi="微軟正黑體"/>
          <w:b/>
        </w:rPr>
        <w:t>【115甲 中壢</w:t>
      </w:r>
      <w:r w:rsidRPr="00BC37E9">
        <w:rPr>
          <w:rFonts w:ascii="微軟正黑體" w:eastAsia="微軟正黑體" w:hAnsi="微軟正黑體" w:hint="eastAsia"/>
          <w:b/>
        </w:rPr>
        <w:t>─</w:t>
      </w:r>
      <w:r w:rsidRPr="00BC37E9">
        <w:rPr>
          <w:rFonts w:ascii="微軟正黑體" w:eastAsia="微軟正黑體" w:hAnsi="微軟正黑體"/>
          <w:b/>
        </w:rPr>
        <w:t>平東路】</w:t>
      </w:r>
      <w:r w:rsidRPr="00BC37E9">
        <w:rPr>
          <w:rFonts w:ascii="微軟正黑體" w:eastAsia="微軟正黑體" w:hAnsi="微軟正黑體"/>
        </w:rPr>
        <w:t>或</w:t>
      </w:r>
      <w:r w:rsidRPr="00BC37E9">
        <w:rPr>
          <w:rFonts w:ascii="微軟正黑體" w:eastAsia="微軟正黑體" w:hAnsi="微軟正黑體"/>
          <w:b/>
        </w:rPr>
        <w:t>【115乙 中壢</w:t>
      </w:r>
      <w:r w:rsidRPr="00BC37E9">
        <w:rPr>
          <w:rFonts w:ascii="微軟正黑體" w:eastAsia="微軟正黑體" w:hAnsi="微軟正黑體" w:hint="eastAsia"/>
          <w:b/>
        </w:rPr>
        <w:t>─</w:t>
      </w:r>
      <w:r w:rsidRPr="00BC37E9">
        <w:rPr>
          <w:rFonts w:ascii="微軟正黑體" w:eastAsia="微軟正黑體" w:hAnsi="微軟正黑體"/>
          <w:b/>
        </w:rPr>
        <w:t>平東路】</w:t>
      </w:r>
      <w:r w:rsidRPr="00BC37E9">
        <w:rPr>
          <w:rFonts w:ascii="微軟正黑體" w:eastAsia="微軟正黑體" w:hAnsi="微軟正黑體"/>
        </w:rPr>
        <w:t>，行經平鎮市福龍路一段100號之北商站下車。</w:t>
      </w: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</w:rPr>
      </w:pPr>
      <w:r w:rsidRPr="00BC37E9">
        <w:rPr>
          <w:rFonts w:ascii="微軟正黑體" w:eastAsia="微軟正黑體" w:hAnsi="微軟正黑體"/>
        </w:rPr>
        <w:t>(二)時刻表：最早06：15一班。從07：00以後，大</w:t>
      </w:r>
      <w:r w:rsidRPr="00BC37E9">
        <w:rPr>
          <w:rFonts w:ascii="微軟正黑體" w:eastAsia="微軟正黑體" w:hAnsi="微軟正黑體" w:hint="eastAsia"/>
        </w:rPr>
        <w:t>約</w:t>
      </w:r>
      <w:r w:rsidRPr="00BC37E9">
        <w:rPr>
          <w:rFonts w:ascii="微軟正黑體" w:eastAsia="微軟正黑體" w:hAnsi="微軟正黑體"/>
        </w:rPr>
        <w:t>每30分鐘一班。有關時刻表詳</w:t>
      </w:r>
      <w:hyperlink r:id="rId13" w:history="1">
        <w:r w:rsidRPr="00BC37E9">
          <w:rPr>
            <w:rFonts w:ascii="微軟正黑體" w:eastAsia="微軟正黑體" w:hAnsi="微軟正黑體"/>
          </w:rPr>
          <w:t>公車時刻表</w:t>
        </w:r>
      </w:hyperlink>
      <w:r w:rsidRPr="00BC37E9">
        <w:rPr>
          <w:rFonts w:ascii="微軟正黑體" w:eastAsia="微軟正黑體" w:hAnsi="微軟正黑體"/>
        </w:rPr>
        <w:t>http://www.tybus.com.tw/default.aspx?page=BusTime。</w:t>
      </w: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</w:rPr>
      </w:pPr>
      <w:r w:rsidRPr="00BC37E9">
        <w:rPr>
          <w:rFonts w:ascii="微軟正黑體" w:eastAsia="微軟正黑體" w:hAnsi="微軟正黑體"/>
        </w:rPr>
        <w:t>二、新竹客運</w:t>
      </w:r>
      <w:r w:rsidRPr="00BC37E9">
        <w:rPr>
          <w:rFonts w:ascii="微軟正黑體" w:eastAsia="微軟正黑體" w:hAnsi="微軟正黑體" w:hint="eastAsia"/>
        </w:rPr>
        <w:t>(</w:t>
      </w:r>
      <w:r w:rsidRPr="00BC37E9">
        <w:rPr>
          <w:rFonts w:ascii="微軟正黑體" w:eastAsia="微軟正黑體" w:hAnsi="微軟正黑體"/>
        </w:rPr>
        <w:t>票價26元</w:t>
      </w:r>
      <w:r w:rsidRPr="00BC37E9">
        <w:rPr>
          <w:rFonts w:ascii="微軟正黑體" w:eastAsia="微軟正黑體" w:hAnsi="微軟正黑體" w:hint="eastAsia"/>
        </w:rPr>
        <w:t>)</w:t>
      </w: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</w:rPr>
      </w:pPr>
      <w:r w:rsidRPr="00BC37E9">
        <w:rPr>
          <w:rFonts w:ascii="微軟正黑體" w:eastAsia="微軟正黑體" w:hAnsi="微軟正黑體"/>
        </w:rPr>
        <w:t>(一)車次：在中壢市建國路105號之中壢南站，搭乘【中壢</w:t>
      </w:r>
      <w:r w:rsidRPr="00BC37E9">
        <w:rPr>
          <w:rFonts w:ascii="微軟正黑體" w:eastAsia="微軟正黑體" w:hAnsi="微軟正黑體" w:hint="eastAsia"/>
        </w:rPr>
        <w:t>─</w:t>
      </w:r>
      <w:r w:rsidRPr="00BC37E9">
        <w:rPr>
          <w:rFonts w:ascii="微軟正黑體" w:eastAsia="微軟正黑體" w:hAnsi="微軟正黑體"/>
        </w:rPr>
        <w:t>隘寮頂】，行經平鎮市福龍路一段100號之北商門口下車</w:t>
      </w:r>
      <w:r w:rsidRPr="00BC37E9">
        <w:rPr>
          <w:rFonts w:ascii="微軟正黑體" w:eastAsia="微軟正黑體" w:hAnsi="微軟正黑體" w:hint="eastAsia"/>
        </w:rPr>
        <w:t>；</w:t>
      </w:r>
      <w:r w:rsidRPr="00BC37E9">
        <w:rPr>
          <w:rFonts w:ascii="微軟正黑體" w:eastAsia="微軟正黑體" w:hAnsi="微軟正黑體"/>
        </w:rPr>
        <w:t>或搭乘【中壢</w:t>
      </w:r>
      <w:r w:rsidRPr="00BC37E9">
        <w:rPr>
          <w:rFonts w:ascii="微軟正黑體" w:eastAsia="微軟正黑體" w:hAnsi="微軟正黑體" w:hint="eastAsia"/>
        </w:rPr>
        <w:t>─</w:t>
      </w:r>
      <w:r w:rsidRPr="00BC37E9">
        <w:rPr>
          <w:rFonts w:ascii="微軟正黑體" w:eastAsia="微軟正黑體" w:hAnsi="微軟正黑體"/>
        </w:rPr>
        <w:t>金雞湖】、【中壢</w:t>
      </w:r>
      <w:r w:rsidRPr="00BC37E9">
        <w:rPr>
          <w:rFonts w:ascii="微軟正黑體" w:eastAsia="微軟正黑體" w:hAnsi="微軟正黑體" w:hint="eastAsia"/>
        </w:rPr>
        <w:t>─</w:t>
      </w:r>
      <w:r w:rsidRPr="00BC37E9">
        <w:rPr>
          <w:rFonts w:ascii="微軟正黑體" w:eastAsia="微軟正黑體" w:hAnsi="微軟正黑體"/>
        </w:rPr>
        <w:t>黃泥塘】、【中壢</w:t>
      </w:r>
      <w:r w:rsidRPr="00BC37E9">
        <w:rPr>
          <w:rFonts w:ascii="微軟正黑體" w:eastAsia="微軟正黑體" w:hAnsi="微軟正黑體" w:hint="eastAsia"/>
        </w:rPr>
        <w:t>─</w:t>
      </w:r>
      <w:r w:rsidRPr="00BC37E9">
        <w:rPr>
          <w:rFonts w:ascii="微軟正黑體" w:eastAsia="微軟正黑體" w:hAnsi="微軟正黑體"/>
        </w:rPr>
        <w:t>804醫院】，行經金陵路五段289號之平東橋站下車</w:t>
      </w:r>
      <w:r w:rsidRPr="00BC37E9">
        <w:rPr>
          <w:rFonts w:ascii="微軟正黑體" w:eastAsia="微軟正黑體" w:hAnsi="微軟正黑體" w:hint="eastAsia"/>
        </w:rPr>
        <w:t>，</w:t>
      </w:r>
      <w:r w:rsidRPr="00BC37E9">
        <w:rPr>
          <w:rFonts w:ascii="微軟正黑體" w:eastAsia="微軟正黑體" w:hAnsi="微軟正黑體"/>
        </w:rPr>
        <w:t>下車後，步行約5分鐘</w:t>
      </w:r>
      <w:r w:rsidRPr="00BC37E9">
        <w:rPr>
          <w:rFonts w:ascii="微軟正黑體" w:eastAsia="微軟正黑體" w:hAnsi="微軟正黑體" w:hint="eastAsia"/>
        </w:rPr>
        <w:t>。</w:t>
      </w:r>
    </w:p>
    <w:p w:rsidR="00BC37E9" w:rsidRPr="00BC37E9" w:rsidRDefault="00BC37E9" w:rsidP="00BC37E9">
      <w:pPr>
        <w:snapToGrid w:val="0"/>
        <w:rPr>
          <w:rFonts w:ascii="微軟正黑體" w:eastAsia="微軟正黑體" w:hAnsi="微軟正黑體"/>
        </w:rPr>
      </w:pPr>
      <w:r w:rsidRPr="00BC37E9">
        <w:rPr>
          <w:rFonts w:ascii="微軟正黑體" w:eastAsia="微軟正黑體" w:hAnsi="微軟正黑體"/>
        </w:rPr>
        <w:t>(二)時刻表：大致30~50分鐘一班。有關時刻表詳</w:t>
      </w:r>
      <w:hyperlink r:id="rId14" w:history="1">
        <w:r w:rsidRPr="00BC37E9">
          <w:rPr>
            <w:rFonts w:ascii="微軟正黑體" w:eastAsia="微軟正黑體" w:hAnsi="微軟正黑體"/>
          </w:rPr>
          <w:t>公車時刻表</w:t>
        </w:r>
      </w:hyperlink>
      <w:r w:rsidRPr="00BC37E9">
        <w:rPr>
          <w:rFonts w:ascii="微軟正黑體" w:eastAsia="微軟正黑體" w:hAnsi="微軟正黑體"/>
        </w:rPr>
        <w:t>http://www.hcbus.com.tw/inquery/%E4%B8%AD%E5%A3%A2%E6%99%82%E5%88%BB%E8%A1%A8.htm。</w:t>
      </w:r>
    </w:p>
    <w:p w:rsidR="00BC37E9" w:rsidRDefault="00BC37E9" w:rsidP="00BC37E9">
      <w:pPr>
        <w:snapToGrid w:val="0"/>
        <w:jc w:val="both"/>
        <w:rPr>
          <w:rFonts w:ascii="微軟正黑體" w:eastAsia="微軟正黑體" w:hAnsi="微軟正黑體"/>
          <w:b/>
          <w:bdr w:val="single" w:sz="4" w:space="0" w:color="auto"/>
        </w:rPr>
      </w:pP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  <w:b/>
          <w:bdr w:val="single" w:sz="4" w:space="0" w:color="auto"/>
        </w:rPr>
      </w:pP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  <w:b/>
          <w:sz w:val="28"/>
          <w:bdr w:val="single" w:sz="4" w:space="0" w:color="auto"/>
        </w:rPr>
      </w:pPr>
      <w:r w:rsidRPr="00BC37E9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lastRenderedPageBreak/>
        <w:t>汽</w:t>
      </w:r>
      <w:r w:rsidRPr="00BC37E9">
        <w:rPr>
          <w:rFonts w:ascii="微軟正黑體" w:eastAsia="微軟正黑體" w:hAnsi="微軟正黑體"/>
          <w:b/>
          <w:sz w:val="28"/>
          <w:bdr w:val="single" w:sz="4" w:space="0" w:color="auto"/>
        </w:rPr>
        <w:t>車自行前往</w:t>
      </w: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</w:rPr>
      </w:pPr>
      <w:r w:rsidRPr="00BC37E9">
        <w:rPr>
          <w:rFonts w:ascii="微軟正黑體" w:eastAsia="微軟正黑體" w:hAnsi="微軟正黑體" w:hint="eastAsia"/>
        </w:rPr>
        <w:t>國</w:t>
      </w:r>
      <w:r w:rsidRPr="00BC37E9">
        <w:rPr>
          <w:rFonts w:ascii="微軟正黑體" w:eastAsia="微軟正黑體" w:hAnsi="微軟正黑體"/>
        </w:rPr>
        <w:t>道</w:t>
      </w:r>
      <w:r w:rsidRPr="00BC37E9">
        <w:rPr>
          <w:rFonts w:ascii="微軟正黑體" w:eastAsia="微軟正黑體" w:hAnsi="微軟正黑體" w:hint="eastAsia"/>
        </w:rPr>
        <w:t>1號接</w:t>
      </w:r>
      <w:r w:rsidRPr="00BC37E9">
        <w:rPr>
          <w:rFonts w:ascii="微軟正黑體" w:eastAsia="微軟正黑體" w:hAnsi="微軟正黑體"/>
        </w:rPr>
        <w:t>東西向</w:t>
      </w:r>
      <w:r w:rsidRPr="00BC37E9">
        <w:rPr>
          <w:rFonts w:ascii="微軟正黑體" w:eastAsia="微軟正黑體" w:hAnsi="微軟正黑體" w:hint="eastAsia"/>
        </w:rPr>
        <w:t>6</w:t>
      </w:r>
      <w:r w:rsidRPr="00BC37E9">
        <w:rPr>
          <w:rFonts w:ascii="微軟正黑體" w:eastAsia="微軟正黑體" w:hAnsi="微軟正黑體"/>
        </w:rPr>
        <w:t>6</w:t>
      </w:r>
      <w:r w:rsidRPr="00BC37E9">
        <w:rPr>
          <w:rFonts w:ascii="微軟正黑體" w:eastAsia="微軟正黑體" w:hAnsi="微軟正黑體" w:hint="eastAsia"/>
        </w:rPr>
        <w:t>快</w:t>
      </w:r>
      <w:r w:rsidRPr="00BC37E9">
        <w:rPr>
          <w:rFonts w:ascii="微軟正黑體" w:eastAsia="微軟正黑體" w:hAnsi="微軟正黑體"/>
        </w:rPr>
        <w:t>速道路觀音大溪線，往</w:t>
      </w:r>
      <w:r w:rsidRPr="00BC37E9">
        <w:rPr>
          <w:rFonts w:ascii="微軟正黑體" w:eastAsia="微軟正黑體" w:hAnsi="微軟正黑體" w:hint="eastAsia"/>
        </w:rPr>
        <w:t>【</w:t>
      </w:r>
      <w:r w:rsidRPr="00BC37E9">
        <w:rPr>
          <w:rFonts w:ascii="微軟正黑體" w:eastAsia="微軟正黑體" w:hAnsi="微軟正黑體"/>
          <w:b/>
        </w:rPr>
        <w:t>大溪</w:t>
      </w:r>
      <w:r w:rsidRPr="00BC37E9">
        <w:rPr>
          <w:rFonts w:ascii="微軟正黑體" w:eastAsia="微軟正黑體" w:hAnsi="微軟正黑體" w:hint="eastAsia"/>
          <w:b/>
        </w:rPr>
        <w:t>】</w:t>
      </w:r>
      <w:r w:rsidRPr="00BC37E9">
        <w:rPr>
          <w:rFonts w:ascii="微軟正黑體" w:eastAsia="微軟正黑體" w:hAnsi="微軟正黑體"/>
        </w:rPr>
        <w:t>方向前進，於</w:t>
      </w:r>
      <w:r w:rsidRPr="00BC37E9">
        <w:rPr>
          <w:rFonts w:ascii="微軟正黑體" w:eastAsia="微軟正黑體" w:hAnsi="微軟正黑體" w:hint="eastAsia"/>
        </w:rPr>
        <w:t>【23K平鎮</w:t>
      </w:r>
      <w:r w:rsidRPr="00BC37E9">
        <w:rPr>
          <w:rFonts w:ascii="微軟正黑體" w:eastAsia="微軟正黑體" w:hAnsi="微軟正黑體"/>
        </w:rPr>
        <w:t>三</w:t>
      </w:r>
      <w:r w:rsidRPr="00BC37E9">
        <w:rPr>
          <w:rFonts w:ascii="微軟正黑體" w:eastAsia="微軟正黑體" w:hAnsi="微軟正黑體" w:hint="eastAsia"/>
        </w:rPr>
        <w:t>交</w:t>
      </w:r>
      <w:r w:rsidRPr="00BC37E9">
        <w:rPr>
          <w:rFonts w:ascii="微軟正黑體" w:eastAsia="微軟正黑體" w:hAnsi="微軟正黑體"/>
        </w:rPr>
        <w:t>流道</w:t>
      </w:r>
      <w:r w:rsidRPr="00BC37E9">
        <w:rPr>
          <w:rFonts w:ascii="微軟正黑體" w:eastAsia="微軟正黑體" w:hAnsi="微軟正黑體" w:hint="eastAsia"/>
        </w:rPr>
        <w:t>】下</w:t>
      </w:r>
      <w:r w:rsidRPr="00BC37E9">
        <w:rPr>
          <w:rFonts w:ascii="微軟正黑體" w:eastAsia="微軟正黑體" w:hAnsi="微軟正黑體"/>
        </w:rPr>
        <w:t>交流道後於</w:t>
      </w:r>
      <w:r w:rsidRPr="00BC37E9">
        <w:rPr>
          <w:rFonts w:ascii="微軟正黑體" w:eastAsia="微軟正黑體" w:hAnsi="微軟正黑體" w:hint="eastAsia"/>
        </w:rPr>
        <w:t>前</w:t>
      </w:r>
      <w:r w:rsidRPr="00BC37E9">
        <w:rPr>
          <w:rFonts w:ascii="微軟正黑體" w:eastAsia="微軟正黑體" w:hAnsi="微軟正黑體"/>
        </w:rPr>
        <w:t>方路口右轉至</w:t>
      </w:r>
      <w:r w:rsidRPr="00BC37E9">
        <w:rPr>
          <w:rFonts w:ascii="微軟正黑體" w:eastAsia="微軟正黑體" w:hAnsi="微軟正黑體" w:hint="eastAsia"/>
        </w:rPr>
        <w:t>金陵</w:t>
      </w:r>
      <w:r w:rsidRPr="00BC37E9">
        <w:rPr>
          <w:rFonts w:ascii="微軟正黑體" w:eastAsia="微軟正黑體" w:hAnsi="微軟正黑體"/>
        </w:rPr>
        <w:t>路五段</w:t>
      </w:r>
      <w:r w:rsidRPr="00BC37E9">
        <w:rPr>
          <w:rFonts w:ascii="微軟正黑體" w:eastAsia="微軟正黑體" w:hAnsi="微軟正黑體" w:hint="eastAsia"/>
        </w:rPr>
        <w:t>，續</w:t>
      </w:r>
      <w:r w:rsidRPr="00BC37E9">
        <w:rPr>
          <w:rFonts w:ascii="微軟正黑體" w:eastAsia="微軟正黑體" w:hAnsi="微軟正黑體"/>
        </w:rPr>
        <w:t>前行</w:t>
      </w:r>
      <w:r w:rsidRPr="00BC37E9">
        <w:rPr>
          <w:rFonts w:ascii="微軟正黑體" w:eastAsia="微軟正黑體" w:hAnsi="微軟正黑體" w:hint="eastAsia"/>
        </w:rPr>
        <w:t>至</w:t>
      </w:r>
      <w:r w:rsidRPr="00BC37E9">
        <w:rPr>
          <w:rFonts w:ascii="微軟正黑體" w:eastAsia="微軟正黑體" w:hAnsi="微軟正黑體"/>
        </w:rPr>
        <w:t>福龍路一段即抵達</w:t>
      </w:r>
      <w:r w:rsidRPr="00BC37E9">
        <w:rPr>
          <w:rFonts w:ascii="微軟正黑體" w:eastAsia="微軟正黑體" w:hAnsi="微軟正黑體" w:hint="eastAsia"/>
        </w:rPr>
        <w:t>桃</w:t>
      </w:r>
      <w:r w:rsidRPr="00BC37E9">
        <w:rPr>
          <w:rFonts w:ascii="微軟正黑體" w:eastAsia="微軟正黑體" w:hAnsi="微軟正黑體"/>
        </w:rPr>
        <w:t>園校區。</w:t>
      </w:r>
    </w:p>
    <w:p w:rsidR="00BC37E9" w:rsidRDefault="00BC37E9" w:rsidP="00BC37E9">
      <w:pPr>
        <w:snapToGrid w:val="0"/>
        <w:jc w:val="both"/>
        <w:rPr>
          <w:rFonts w:ascii="微軟正黑體" w:eastAsia="微軟正黑體" w:hAnsi="微軟正黑體"/>
          <w:b/>
          <w:sz w:val="28"/>
          <w:bdr w:val="single" w:sz="4" w:space="0" w:color="auto"/>
        </w:rPr>
      </w:pP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  <w:b/>
          <w:sz w:val="28"/>
          <w:bdr w:val="single" w:sz="4" w:space="0" w:color="auto"/>
        </w:rPr>
      </w:pPr>
      <w:r w:rsidRPr="00BC37E9">
        <w:rPr>
          <w:rFonts w:ascii="微軟正黑體" w:eastAsia="微軟正黑體" w:hAnsi="微軟正黑體"/>
          <w:b/>
          <w:sz w:val="28"/>
          <w:bdr w:val="single" w:sz="4" w:space="0" w:color="auto"/>
        </w:rPr>
        <w:t>機車自行前往</w:t>
      </w: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</w:rPr>
      </w:pPr>
      <w:r w:rsidRPr="00BC37E9">
        <w:rPr>
          <w:rFonts w:ascii="微軟正黑體" w:eastAsia="微軟正黑體" w:hAnsi="微軟正黑體"/>
        </w:rPr>
        <w:t>一、中壢</w:t>
      </w:r>
      <w:r w:rsidRPr="00BC37E9">
        <w:rPr>
          <w:rFonts w:ascii="微軟正黑體" w:eastAsia="微軟正黑體" w:hAnsi="微軟正黑體" w:hint="eastAsia"/>
        </w:rPr>
        <w:t>─</w:t>
      </w:r>
      <w:r w:rsidRPr="00BC37E9">
        <w:rPr>
          <w:rFonts w:ascii="微軟正黑體" w:eastAsia="微軟正黑體" w:hAnsi="微軟正黑體"/>
        </w:rPr>
        <w:t>桃園校區：</w:t>
      </w:r>
      <w:r w:rsidRPr="00BC37E9">
        <w:rPr>
          <w:rFonts w:ascii="微軟正黑體" w:eastAsia="微軟正黑體" w:hAnsi="微軟正黑體" w:hint="eastAsia"/>
        </w:rPr>
        <w:t>沿</w:t>
      </w:r>
      <w:r w:rsidRPr="00BC37E9">
        <w:rPr>
          <w:rFonts w:ascii="微軟正黑體" w:eastAsia="微軟正黑體" w:hAnsi="微軟正黑體"/>
        </w:rPr>
        <w:t>金</w:t>
      </w:r>
      <w:r w:rsidRPr="00BC37E9">
        <w:rPr>
          <w:rFonts w:ascii="微軟正黑體" w:eastAsia="微軟正黑體" w:hAnsi="微軟正黑體" w:hint="eastAsia"/>
        </w:rPr>
        <w:t>陵</w:t>
      </w:r>
      <w:r w:rsidRPr="00BC37E9">
        <w:rPr>
          <w:rFonts w:ascii="微軟正黑體" w:eastAsia="微軟正黑體" w:hAnsi="微軟正黑體"/>
        </w:rPr>
        <w:t>路</w:t>
      </w:r>
      <w:r w:rsidRPr="00BC37E9">
        <w:rPr>
          <w:rFonts w:ascii="微軟正黑體" w:eastAsia="微軟正黑體" w:hAnsi="微軟正黑體" w:hint="eastAsia"/>
        </w:rPr>
        <w:t>直</w:t>
      </w:r>
      <w:r w:rsidRPr="00BC37E9">
        <w:rPr>
          <w:rFonts w:ascii="微軟正黑體" w:eastAsia="微軟正黑體" w:hAnsi="微軟正黑體"/>
        </w:rPr>
        <w:t>行</w:t>
      </w:r>
      <w:r w:rsidRPr="00BC37E9">
        <w:rPr>
          <w:rFonts w:ascii="微軟正黑體" w:eastAsia="微軟正黑體" w:hAnsi="微軟正黑體" w:hint="eastAsia"/>
        </w:rPr>
        <w:t>至</w:t>
      </w:r>
      <w:r w:rsidRPr="00BC37E9">
        <w:rPr>
          <w:rFonts w:ascii="微軟正黑體" w:eastAsia="微軟正黑體" w:hAnsi="微軟正黑體"/>
        </w:rPr>
        <w:t>金陵路</w:t>
      </w:r>
      <w:r w:rsidRPr="00BC37E9">
        <w:rPr>
          <w:rFonts w:ascii="微軟正黑體" w:eastAsia="微軟正黑體" w:hAnsi="微軟正黑體" w:hint="eastAsia"/>
        </w:rPr>
        <w:t>五</w:t>
      </w:r>
      <w:r w:rsidRPr="00BC37E9">
        <w:rPr>
          <w:rFonts w:ascii="微軟正黑體" w:eastAsia="微軟正黑體" w:hAnsi="微軟正黑體"/>
        </w:rPr>
        <w:t>段，接福</w:t>
      </w:r>
      <w:r w:rsidRPr="00BC37E9">
        <w:rPr>
          <w:rFonts w:ascii="微軟正黑體" w:eastAsia="微軟正黑體" w:hAnsi="微軟正黑體" w:hint="eastAsia"/>
        </w:rPr>
        <w:t>龍</w:t>
      </w:r>
      <w:r w:rsidRPr="00BC37E9">
        <w:rPr>
          <w:rFonts w:ascii="微軟正黑體" w:eastAsia="微軟正黑體" w:hAnsi="微軟正黑體"/>
        </w:rPr>
        <w:t>路一段即抵達桃園校區。</w:t>
      </w: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</w:rPr>
      </w:pPr>
      <w:r w:rsidRPr="00BC37E9">
        <w:rPr>
          <w:rFonts w:ascii="微軟正黑體" w:eastAsia="微軟正黑體" w:hAnsi="微軟正黑體"/>
        </w:rPr>
        <w:t>二、桃園</w:t>
      </w:r>
      <w:r w:rsidRPr="00BC37E9">
        <w:rPr>
          <w:rFonts w:ascii="微軟正黑體" w:eastAsia="微軟正黑體" w:hAnsi="微軟正黑體" w:hint="eastAsia"/>
        </w:rPr>
        <w:t>─</w:t>
      </w:r>
      <w:r w:rsidRPr="00BC37E9">
        <w:rPr>
          <w:rFonts w:ascii="微軟正黑體" w:eastAsia="微軟正黑體" w:hAnsi="微軟正黑體"/>
        </w:rPr>
        <w:t>桃園校區：桃園中華路至內壢，左轉興仁路，接榮民路右轉至環中東路三段，金陵路二段左轉後直走至金陵路五段，穿越66號快速路陸橋，抵達桃園校區。</w:t>
      </w: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</w:rPr>
      </w:pPr>
      <w:r w:rsidRPr="00BC37E9">
        <w:rPr>
          <w:rFonts w:ascii="微軟正黑體" w:eastAsia="微軟正黑體" w:hAnsi="微軟正黑體"/>
        </w:rPr>
        <w:t>三、龍潭</w:t>
      </w:r>
      <w:r w:rsidRPr="00BC37E9">
        <w:rPr>
          <w:rFonts w:ascii="微軟正黑體" w:eastAsia="微軟正黑體" w:hAnsi="微軟正黑體" w:hint="eastAsia"/>
        </w:rPr>
        <w:t>─</w:t>
      </w:r>
      <w:r w:rsidRPr="00BC37E9">
        <w:rPr>
          <w:rFonts w:ascii="微軟正黑體" w:eastAsia="微軟正黑體" w:hAnsi="微軟正黑體"/>
        </w:rPr>
        <w:t>桃園校區：龍潭鄉高陽北路，右轉至中原路，接中豐路上林段，至中豐路中山段，在接大昌路一段左轉至福龍路三段，直走到福龍路一段，即抵達桃園校區。</w:t>
      </w: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</w:rPr>
      </w:pPr>
      <w:r w:rsidRPr="00BC37E9">
        <w:rPr>
          <w:rFonts w:ascii="微軟正黑體" w:eastAsia="微軟正黑體" w:hAnsi="微軟正黑體"/>
        </w:rPr>
        <w:t>四、楊梅</w:t>
      </w:r>
      <w:r w:rsidRPr="00BC37E9">
        <w:rPr>
          <w:rFonts w:ascii="微軟正黑體" w:eastAsia="微軟正黑體" w:hAnsi="微軟正黑體" w:hint="eastAsia"/>
        </w:rPr>
        <w:t>─</w:t>
      </w:r>
      <w:r w:rsidRPr="00BC37E9">
        <w:rPr>
          <w:rFonts w:ascii="微軟正黑體" w:eastAsia="微軟正黑體" w:hAnsi="微軟正黑體"/>
        </w:rPr>
        <w:t>桃園校區：楊梅市梅高路右轉，至高獅路，接中山高速高路再接東西向快速公路觀音大溪線直走，接金陵路五段直走街福龍路一段，即抵達桃園校區。</w:t>
      </w: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</w:rPr>
      </w:pPr>
      <w:r w:rsidRPr="00BC37E9">
        <w:rPr>
          <w:rFonts w:ascii="微軟正黑體" w:eastAsia="微軟正黑體" w:hAnsi="微軟正黑體"/>
        </w:rPr>
        <w:t>五、觀音</w:t>
      </w:r>
      <w:r w:rsidRPr="00BC37E9">
        <w:rPr>
          <w:rFonts w:ascii="微軟正黑體" w:eastAsia="微軟正黑體" w:hAnsi="微軟正黑體" w:hint="eastAsia"/>
        </w:rPr>
        <w:t>─</w:t>
      </w:r>
      <w:r w:rsidRPr="00BC37E9">
        <w:rPr>
          <w:rFonts w:ascii="微軟正黑體" w:eastAsia="微軟正黑體" w:hAnsi="微軟正黑體"/>
        </w:rPr>
        <w:t>桃園校區：觀音鄉西部濱海高速公路，左轉至中興路，右轉接信義路，再接濱海路大潭段，濱海路左轉接東西向快速公路觀音大溪線直走，右轉至福龍路一段，即抵達桃園校區。</w:t>
      </w: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</w:rPr>
      </w:pPr>
      <w:r w:rsidRPr="00BC37E9">
        <w:rPr>
          <w:rFonts w:ascii="微軟正黑體" w:eastAsia="微軟正黑體" w:hAnsi="微軟正黑體"/>
        </w:rPr>
        <w:t>六、大溪</w:t>
      </w:r>
      <w:r w:rsidRPr="00BC37E9">
        <w:rPr>
          <w:rFonts w:ascii="微軟正黑體" w:eastAsia="微軟正黑體" w:hAnsi="微軟正黑體" w:hint="eastAsia"/>
        </w:rPr>
        <w:t>─</w:t>
      </w:r>
      <w:r w:rsidRPr="00BC37E9">
        <w:rPr>
          <w:rFonts w:ascii="微軟正黑體" w:eastAsia="微軟正黑體" w:hAnsi="微軟正黑體"/>
        </w:rPr>
        <w:t>桃園校區：大溪鎮武嶺橋，至介壽路，左轉至員新興街，右轉至仁和街一段，直走左轉南興聯絡路，右轉接接東西向快速公路觀音大溪線，左轉至福龍路一段，即抵達桃園校區。</w:t>
      </w:r>
    </w:p>
    <w:p w:rsidR="00BC37E9" w:rsidRPr="00BC37E9" w:rsidRDefault="00BC37E9" w:rsidP="00BC37E9">
      <w:pPr>
        <w:snapToGrid w:val="0"/>
        <w:jc w:val="both"/>
        <w:rPr>
          <w:rFonts w:ascii="微軟正黑體" w:eastAsia="微軟正黑體" w:hAnsi="微軟正黑體"/>
        </w:rPr>
      </w:pPr>
    </w:p>
    <w:p w:rsidR="003C3E2B" w:rsidRPr="00BC37E9" w:rsidRDefault="003C3E2B" w:rsidP="00BC37E9">
      <w:pPr>
        <w:snapToGrid w:val="0"/>
        <w:jc w:val="both"/>
        <w:rPr>
          <w:rFonts w:ascii="微軟正黑體" w:eastAsia="微軟正黑體" w:hAnsi="微軟正黑體"/>
          <w:szCs w:val="24"/>
        </w:rPr>
      </w:pPr>
    </w:p>
    <w:sectPr w:rsidR="003C3E2B" w:rsidRPr="00BC37E9" w:rsidSect="004B11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63" w:rsidRDefault="000D3F63" w:rsidP="00442C1E">
      <w:r>
        <w:separator/>
      </w:r>
    </w:p>
  </w:endnote>
  <w:endnote w:type="continuationSeparator" w:id="0">
    <w:p w:rsidR="000D3F63" w:rsidRDefault="000D3F63" w:rsidP="0044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63" w:rsidRDefault="000D3F63" w:rsidP="00442C1E">
      <w:r>
        <w:separator/>
      </w:r>
    </w:p>
  </w:footnote>
  <w:footnote w:type="continuationSeparator" w:id="0">
    <w:p w:rsidR="000D3F63" w:rsidRDefault="000D3F63" w:rsidP="0044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71088"/>
    <w:multiLevelType w:val="hybridMultilevel"/>
    <w:tmpl w:val="CB5E94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46027D6"/>
    <w:multiLevelType w:val="hybridMultilevel"/>
    <w:tmpl w:val="D97C21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3E6BAE"/>
    <w:multiLevelType w:val="hybridMultilevel"/>
    <w:tmpl w:val="9F46E7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D194A38"/>
    <w:multiLevelType w:val="hybridMultilevel"/>
    <w:tmpl w:val="05E0D5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A722E6F"/>
    <w:multiLevelType w:val="hybridMultilevel"/>
    <w:tmpl w:val="4978ED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2B"/>
    <w:rsid w:val="000631E4"/>
    <w:rsid w:val="00077A3E"/>
    <w:rsid w:val="00096366"/>
    <w:rsid w:val="000D3F63"/>
    <w:rsid w:val="001A6F8E"/>
    <w:rsid w:val="001A789A"/>
    <w:rsid w:val="00206EF6"/>
    <w:rsid w:val="00273355"/>
    <w:rsid w:val="003753EC"/>
    <w:rsid w:val="003C3E2B"/>
    <w:rsid w:val="00442C1E"/>
    <w:rsid w:val="004D554D"/>
    <w:rsid w:val="00734118"/>
    <w:rsid w:val="008246A5"/>
    <w:rsid w:val="00875739"/>
    <w:rsid w:val="00894E09"/>
    <w:rsid w:val="008C2697"/>
    <w:rsid w:val="00B57373"/>
    <w:rsid w:val="00B63885"/>
    <w:rsid w:val="00BC37E9"/>
    <w:rsid w:val="00D8129F"/>
    <w:rsid w:val="00DA6342"/>
    <w:rsid w:val="00E41396"/>
    <w:rsid w:val="00EB5CDB"/>
    <w:rsid w:val="00ED36CC"/>
    <w:rsid w:val="00F92E90"/>
    <w:rsid w:val="00F94651"/>
    <w:rsid w:val="00FB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C6D963-E5DA-4974-BEB9-78B8BCE2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E2B"/>
    <w:pPr>
      <w:ind w:leftChars="200" w:left="480"/>
    </w:pPr>
  </w:style>
  <w:style w:type="table" w:styleId="a4">
    <w:name w:val="Table Grid"/>
    <w:basedOn w:val="a1"/>
    <w:uiPriority w:val="39"/>
    <w:rsid w:val="00BC3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2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2C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2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2C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908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39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65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yc.ntub.edu.tw/files/11-1001-22-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tyc.ntub.edu.tw/files/11-1001-22-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674C-4EA6-497F-8321-1CF812E2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9</cp:revision>
  <dcterms:created xsi:type="dcterms:W3CDTF">2016-03-30T10:07:00Z</dcterms:created>
  <dcterms:modified xsi:type="dcterms:W3CDTF">2016-04-14T09:39:00Z</dcterms:modified>
</cp:coreProperties>
</file>