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78F" w:rsidRPr="0012278F" w:rsidRDefault="0012278F" w:rsidP="0012278F">
      <w:pPr>
        <w:spacing w:line="44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12278F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 w:rsidR="00D174CC">
        <w:rPr>
          <w:rFonts w:ascii="標楷體" w:eastAsia="標楷體" w:hAnsi="標楷體" w:hint="eastAsia"/>
          <w:b/>
          <w:szCs w:val="24"/>
          <w:bdr w:val="single" w:sz="4" w:space="0" w:color="auto"/>
        </w:rPr>
        <w:t>2</w:t>
      </w:r>
    </w:p>
    <w:p w:rsidR="0012278F" w:rsidRDefault="006C70E3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提升國民中學專長授課比率</w:t>
      </w:r>
      <w:r w:rsidR="008D5BEF" w:rsidRPr="00EC7BD5">
        <w:rPr>
          <w:rFonts w:ascii="標楷體" w:eastAsia="標楷體" w:hAnsi="標楷體" w:hint="eastAsia"/>
          <w:b/>
          <w:sz w:val="32"/>
          <w:szCs w:val="32"/>
        </w:rPr>
        <w:t>教師進修第二專長學分班之</w:t>
      </w:r>
    </w:p>
    <w:p w:rsidR="008D5BEF" w:rsidRPr="00EC7BD5" w:rsidRDefault="008D5BEF" w:rsidP="001227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EC7BD5">
        <w:rPr>
          <w:rFonts w:ascii="標楷體" w:eastAsia="標楷體" w:hAnsi="標楷體" w:hint="eastAsia"/>
          <w:b/>
          <w:sz w:val="32"/>
          <w:szCs w:val="32"/>
        </w:rPr>
        <w:t>薦送對象、錄取資格、錄取優先順序、服務義務</w:t>
      </w:r>
    </w:p>
    <w:bookmarkEnd w:id="0"/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薦送對象：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本專案學分班以國民中學編制內按月支領待遇，並依法取得教師資格之現職合格專任教師為參加對象，並經各直轄市、縣（市）政府確認逐年提升所屬國民中學專長授課比率而薦送者。</w:t>
      </w:r>
    </w:p>
    <w:p w:rsidR="008D5BEF" w:rsidRPr="00007AE0" w:rsidRDefault="008D5BEF" w:rsidP="00007AE0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錄取資格：</w:t>
      </w:r>
    </w:p>
    <w:p w:rsidR="008D5BEF" w:rsidRPr="00761FAF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 xml:space="preserve">現職合格專任教師之錄取資格優先順序： </w:t>
      </w:r>
    </w:p>
    <w:p w:rsidR="0012278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相同領域非專長授課教師優先推薦</w:t>
      </w:r>
    </w:p>
    <w:p w:rsidR="008D5BEF" w:rsidRPr="00761FAF" w:rsidRDefault="008D5BEF" w:rsidP="00007AE0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現職合格專任之非專長授課教師</w:t>
      </w:r>
    </w:p>
    <w:p w:rsidR="008D5BEF" w:rsidRPr="00007AE0" w:rsidRDefault="008D5BEF" w:rsidP="00007AE0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參、錄取優先順序：</w:t>
      </w:r>
    </w:p>
    <w:p w:rsidR="008D5BEF" w:rsidRPr="00007AE0" w:rsidRDefault="008D5BEF" w:rsidP="00007AE0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參與之教師需為各直轄市、縣（市）政府薦送之現職合格專任教師，並兼顧下列原則：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以花東離島地區教師優先參加。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並以近年內無法聘足專任教師之領域優先薦送。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兼顧教師年齡與進修後能回饋服務年限之合理性：如將屆退休或近年有介聘異動之教師，則不予推薦。</w:t>
      </w:r>
    </w:p>
    <w:p w:rsidR="0012278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辦理學校得兼顧區域、班級數等均衡性納入錄取條件：如小班小校為優先。</w:t>
      </w:r>
    </w:p>
    <w:p w:rsidR="008D5BEF" w:rsidRPr="00007AE0" w:rsidRDefault="008D5BEF" w:rsidP="00007AE0">
      <w:pPr>
        <w:pStyle w:val="a7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各直轄市、縣（市）政府應督導所屬國民中學，於該領域學科非專長授課節數累計達二十節者，薦送至少一名教師參加本專案學分班，並以持有該相同領域內任一主修專長合格教師證書者優先薦送。</w:t>
      </w:r>
    </w:p>
    <w:p w:rsidR="0012278F" w:rsidRPr="00007AE0" w:rsidRDefault="008D5BEF" w:rsidP="00007AE0">
      <w:pPr>
        <w:numPr>
          <w:ilvl w:val="0"/>
          <w:numId w:val="4"/>
        </w:num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007AE0">
        <w:rPr>
          <w:rFonts w:ascii="標楷體" w:eastAsia="標楷體" w:hAnsi="標楷體" w:hint="eastAsia"/>
          <w:b/>
          <w:sz w:val="28"/>
          <w:szCs w:val="28"/>
        </w:rPr>
        <w:t>服務義務：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007AE0">
        <w:rPr>
          <w:rFonts w:ascii="標楷體" w:eastAsia="標楷體" w:hAnsi="標楷體" w:hint="eastAsia"/>
          <w:sz w:val="28"/>
          <w:szCs w:val="28"/>
        </w:rPr>
        <w:t>參加教師</w:t>
      </w:r>
      <w:r w:rsidRPr="00761FAF">
        <w:rPr>
          <w:rFonts w:ascii="標楷體" w:eastAsia="標楷體" w:hAnsi="標楷體" w:hint="eastAsia"/>
          <w:sz w:val="28"/>
          <w:szCs w:val="28"/>
        </w:rPr>
        <w:t>需繳交保證金10,000元，並簽立切結書。</w:t>
      </w:r>
    </w:p>
    <w:p w:rsidR="0012278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持國民中學特殊教育階段合格教師證書報名者，於修畢本班課程學分後，不得逕行主張轉任國民中學普通科教師。違反者或事後發現者應全額繳還學分費。</w:t>
      </w:r>
    </w:p>
    <w:p w:rsidR="008D5BEF" w:rsidRPr="00761FAF" w:rsidRDefault="008D5BEF" w:rsidP="00007AE0">
      <w:pPr>
        <w:pStyle w:val="a7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761FAF">
        <w:rPr>
          <w:rFonts w:ascii="標楷體" w:eastAsia="標楷體" w:hAnsi="標楷體" w:hint="eastAsia"/>
          <w:sz w:val="28"/>
          <w:szCs w:val="28"/>
        </w:rPr>
        <w:t>進修教師於修畢本專案學分班課程且取得另一類科教師證書後，應配合學校依教師專長排配授課。</w:t>
      </w:r>
    </w:p>
    <w:sectPr w:rsidR="008D5BEF" w:rsidRPr="00761FAF" w:rsidSect="00007AE0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F72" w:rsidRDefault="006F1F72" w:rsidP="008D5BEF">
      <w:r>
        <w:separator/>
      </w:r>
    </w:p>
  </w:endnote>
  <w:endnote w:type="continuationSeparator" w:id="0">
    <w:p w:rsidR="006F1F72" w:rsidRDefault="006F1F72" w:rsidP="008D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F72" w:rsidRDefault="006F1F72" w:rsidP="008D5BEF">
      <w:r>
        <w:separator/>
      </w:r>
    </w:p>
  </w:footnote>
  <w:footnote w:type="continuationSeparator" w:id="0">
    <w:p w:rsidR="006F1F72" w:rsidRDefault="006F1F72" w:rsidP="008D5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30F4"/>
    <w:multiLevelType w:val="hybridMultilevel"/>
    <w:tmpl w:val="C8AE4BF0"/>
    <w:lvl w:ilvl="0" w:tplc="D0AA97E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654054"/>
    <w:multiLevelType w:val="hybridMultilevel"/>
    <w:tmpl w:val="C33C4CEA"/>
    <w:lvl w:ilvl="0" w:tplc="CD4213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54336B21"/>
    <w:multiLevelType w:val="hybridMultilevel"/>
    <w:tmpl w:val="E6E233FA"/>
    <w:lvl w:ilvl="0" w:tplc="4F6C4A0A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7410794"/>
    <w:multiLevelType w:val="hybridMultilevel"/>
    <w:tmpl w:val="CD024724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79812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CE7757"/>
    <w:multiLevelType w:val="hybridMultilevel"/>
    <w:tmpl w:val="0EFE63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EF"/>
    <w:rsid w:val="00007AE0"/>
    <w:rsid w:val="000A363E"/>
    <w:rsid w:val="0012278F"/>
    <w:rsid w:val="00246506"/>
    <w:rsid w:val="0033674B"/>
    <w:rsid w:val="006C70E3"/>
    <w:rsid w:val="006F1F72"/>
    <w:rsid w:val="00761FAF"/>
    <w:rsid w:val="008D5BEF"/>
    <w:rsid w:val="00A22F8D"/>
    <w:rsid w:val="00BF22C2"/>
    <w:rsid w:val="00C970FC"/>
    <w:rsid w:val="00D174CC"/>
    <w:rsid w:val="00D22E41"/>
    <w:rsid w:val="00D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6460F7-0334-4E2C-935B-FE91EBD1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BEF"/>
    <w:rPr>
      <w:sz w:val="20"/>
      <w:szCs w:val="20"/>
    </w:rPr>
  </w:style>
  <w:style w:type="paragraph" w:styleId="a7">
    <w:name w:val="List Paragraph"/>
    <w:basedOn w:val="a"/>
    <w:uiPriority w:val="34"/>
    <w:qFormat/>
    <w:rsid w:val="001227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MOE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黨宥寧</cp:lastModifiedBy>
  <cp:revision>2</cp:revision>
  <dcterms:created xsi:type="dcterms:W3CDTF">2016-05-25T23:49:00Z</dcterms:created>
  <dcterms:modified xsi:type="dcterms:W3CDTF">2016-05-25T23:49:00Z</dcterms:modified>
</cp:coreProperties>
</file>