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FA" w:rsidRPr="00BE595F" w:rsidRDefault="009C1642" w:rsidP="00D165D4">
      <w:pPr>
        <w:pStyle w:val="a7"/>
        <w:snapToGrid w:val="0"/>
        <w:spacing w:after="24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BE595F">
        <w:rPr>
          <w:rFonts w:eastAsia="標楷體" w:hint="eastAsia"/>
          <w:b/>
          <w:bCs/>
          <w:sz w:val="36"/>
          <w:szCs w:val="36"/>
        </w:rPr>
        <w:t>國立中央大學</w:t>
      </w:r>
      <w:r w:rsidR="009A77FA" w:rsidRPr="00BE595F">
        <w:rPr>
          <w:rFonts w:eastAsia="標楷體" w:hint="eastAsia"/>
          <w:b/>
          <w:bCs/>
          <w:sz w:val="36"/>
          <w:szCs w:val="36"/>
        </w:rPr>
        <w:t>10</w:t>
      </w:r>
      <w:r w:rsidR="008012AD" w:rsidRPr="00BE595F">
        <w:rPr>
          <w:rFonts w:eastAsia="標楷體" w:hint="eastAsia"/>
          <w:b/>
          <w:bCs/>
          <w:sz w:val="36"/>
          <w:szCs w:val="36"/>
        </w:rPr>
        <w:t>4</w:t>
      </w:r>
      <w:r w:rsidR="009A77FA" w:rsidRPr="00BE595F">
        <w:rPr>
          <w:rFonts w:eastAsia="標楷體" w:hint="eastAsia"/>
          <w:b/>
          <w:bCs/>
          <w:sz w:val="36"/>
          <w:szCs w:val="36"/>
        </w:rPr>
        <w:t>學年度</w:t>
      </w:r>
      <w:r w:rsidR="00D41FE5" w:rsidRPr="00BE595F">
        <w:rPr>
          <w:rFonts w:eastAsia="標楷體" w:hint="eastAsia"/>
          <w:b/>
          <w:sz w:val="36"/>
          <w:szCs w:val="36"/>
        </w:rPr>
        <w:t>大學校院協助高中優質精進計畫</w:t>
      </w:r>
    </w:p>
    <w:p w:rsidR="00994AA7" w:rsidRPr="00994AA7" w:rsidRDefault="00994AA7" w:rsidP="00994AA7">
      <w:pPr>
        <w:pStyle w:val="a7"/>
        <w:snapToGrid w:val="0"/>
        <w:spacing w:after="24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  <w:lang w:eastAsia="zh-HK"/>
        </w:rPr>
        <w:t>暨</w:t>
      </w:r>
      <w:r w:rsidRPr="00994AA7">
        <w:rPr>
          <w:rFonts w:eastAsia="標楷體" w:hint="eastAsia"/>
          <w:b/>
          <w:bCs/>
          <w:sz w:val="36"/>
          <w:szCs w:val="36"/>
        </w:rPr>
        <w:t>國立中央大學附屬中壢高中</w:t>
      </w:r>
      <w:r w:rsidRPr="00994AA7">
        <w:rPr>
          <w:rFonts w:eastAsia="標楷體" w:hint="eastAsia"/>
          <w:b/>
          <w:bCs/>
          <w:sz w:val="36"/>
          <w:szCs w:val="36"/>
        </w:rPr>
        <w:t>104</w:t>
      </w:r>
      <w:r w:rsidRPr="00994AA7">
        <w:rPr>
          <w:rFonts w:eastAsia="標楷體" w:hint="eastAsia"/>
          <w:b/>
          <w:bCs/>
          <w:sz w:val="36"/>
          <w:szCs w:val="36"/>
        </w:rPr>
        <w:t>學年度均質化計畫</w:t>
      </w:r>
    </w:p>
    <w:p w:rsidR="004227B8" w:rsidRPr="004227B8" w:rsidRDefault="004227B8" w:rsidP="004227B8">
      <w:pPr>
        <w:pStyle w:val="a7"/>
        <w:snapToGrid w:val="0"/>
        <w:jc w:val="center"/>
        <w:rPr>
          <w:rFonts w:eastAsia="標楷體"/>
          <w:b/>
          <w:bCs/>
          <w:sz w:val="36"/>
          <w:szCs w:val="36"/>
        </w:rPr>
      </w:pPr>
      <w:r w:rsidRPr="004227B8">
        <w:rPr>
          <w:rFonts w:eastAsia="標楷體" w:hint="eastAsia"/>
          <w:b/>
          <w:bCs/>
          <w:sz w:val="36"/>
          <w:szCs w:val="36"/>
        </w:rPr>
        <w:t>「</w:t>
      </w:r>
      <w:r w:rsidR="00911388">
        <w:rPr>
          <w:rFonts w:eastAsia="標楷體" w:hint="eastAsia"/>
          <w:b/>
          <w:bCs/>
          <w:sz w:val="36"/>
          <w:szCs w:val="36"/>
        </w:rPr>
        <w:t>社區</w:t>
      </w:r>
      <w:r w:rsidRPr="004227B8">
        <w:rPr>
          <w:rFonts w:eastAsia="標楷體" w:hint="eastAsia"/>
          <w:b/>
          <w:bCs/>
          <w:sz w:val="36"/>
          <w:szCs w:val="36"/>
        </w:rPr>
        <w:t>生涯實察營</w:t>
      </w:r>
      <w:r w:rsidRPr="004227B8">
        <w:rPr>
          <w:rFonts w:eastAsia="標楷體" w:hint="eastAsia"/>
          <w:b/>
          <w:bCs/>
          <w:sz w:val="36"/>
          <w:szCs w:val="36"/>
        </w:rPr>
        <w:t>-</w:t>
      </w:r>
      <w:r w:rsidRPr="004227B8">
        <w:rPr>
          <w:rFonts w:eastAsia="標楷體" w:hint="eastAsia"/>
          <w:b/>
          <w:bCs/>
          <w:sz w:val="36"/>
          <w:szCs w:val="36"/>
        </w:rPr>
        <w:t>航定生涯」實施計畫</w:t>
      </w:r>
    </w:p>
    <w:p w:rsidR="004227B8" w:rsidRPr="004227B8" w:rsidRDefault="004227B8" w:rsidP="004227B8">
      <w:pPr>
        <w:pStyle w:val="a7"/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4227B8" w:rsidRPr="00BE595F" w:rsidRDefault="004227B8" w:rsidP="004227B8">
      <w:pPr>
        <w:numPr>
          <w:ilvl w:val="0"/>
          <w:numId w:val="1"/>
        </w:numPr>
        <w:tabs>
          <w:tab w:val="clear" w:pos="1077"/>
          <w:tab w:val="num" w:pos="851"/>
        </w:tabs>
        <w:spacing w:line="400" w:lineRule="atLeast"/>
        <w:ind w:hanging="1077"/>
        <w:rPr>
          <w:rFonts w:eastAsia="標楷體"/>
          <w:b/>
          <w:bCs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依據：</w:t>
      </w:r>
    </w:p>
    <w:p w:rsidR="004227B8" w:rsidRPr="00BE595F" w:rsidRDefault="004227B8" w:rsidP="004227B8">
      <w:pPr>
        <w:pStyle w:val="a7"/>
        <w:numPr>
          <w:ilvl w:val="0"/>
          <w:numId w:val="3"/>
        </w:numPr>
        <w:snapToGrid w:val="0"/>
        <w:ind w:leftChars="0" w:hanging="81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國立中央大學</w:t>
      </w:r>
      <w:r w:rsidRPr="00BE595F">
        <w:rPr>
          <w:rFonts w:eastAsia="標楷體" w:hint="eastAsia"/>
          <w:sz w:val="28"/>
          <w:szCs w:val="28"/>
        </w:rPr>
        <w:t>104</w:t>
      </w:r>
      <w:r w:rsidRPr="00BE595F">
        <w:rPr>
          <w:rFonts w:eastAsia="標楷體" w:hint="eastAsia"/>
          <w:sz w:val="28"/>
          <w:szCs w:val="28"/>
        </w:rPr>
        <w:t>學年度大學校院協助高中優質精進計畫。</w:t>
      </w:r>
    </w:p>
    <w:p w:rsidR="004227B8" w:rsidRPr="00994AA7" w:rsidRDefault="004227B8" w:rsidP="004227B8">
      <w:pPr>
        <w:pStyle w:val="a7"/>
        <w:numPr>
          <w:ilvl w:val="0"/>
          <w:numId w:val="3"/>
        </w:numPr>
        <w:snapToGrid w:val="0"/>
        <w:ind w:leftChars="0" w:hanging="818"/>
        <w:rPr>
          <w:rFonts w:eastAsia="標楷體"/>
          <w:b/>
          <w:bCs/>
          <w:sz w:val="28"/>
          <w:szCs w:val="28"/>
        </w:rPr>
      </w:pPr>
      <w:r w:rsidRPr="00994AA7">
        <w:rPr>
          <w:rFonts w:eastAsia="標楷體" w:hint="eastAsia"/>
          <w:sz w:val="28"/>
          <w:szCs w:val="28"/>
        </w:rPr>
        <w:t>國立中央大學附屬中壢高級中學</w:t>
      </w:r>
      <w:r w:rsidRPr="00994AA7">
        <w:rPr>
          <w:rFonts w:eastAsia="標楷體" w:hint="eastAsia"/>
          <w:sz w:val="28"/>
          <w:szCs w:val="28"/>
        </w:rPr>
        <w:t>104</w:t>
      </w:r>
      <w:r w:rsidRPr="00994AA7">
        <w:rPr>
          <w:rFonts w:eastAsia="標楷體" w:hint="eastAsia"/>
          <w:sz w:val="28"/>
          <w:szCs w:val="28"/>
        </w:rPr>
        <w:t>學年度高中職適性學習社區教育資源均質化計畫。</w:t>
      </w:r>
    </w:p>
    <w:p w:rsidR="004227B8" w:rsidRPr="00994AA7" w:rsidRDefault="004227B8" w:rsidP="004227B8">
      <w:pPr>
        <w:pStyle w:val="a7"/>
        <w:snapToGrid w:val="0"/>
        <w:ind w:leftChars="0" w:left="1385"/>
        <w:rPr>
          <w:rFonts w:eastAsia="標楷體"/>
          <w:b/>
          <w:bCs/>
          <w:sz w:val="28"/>
          <w:szCs w:val="28"/>
        </w:rPr>
      </w:pPr>
    </w:p>
    <w:p w:rsidR="004227B8" w:rsidRPr="00911388" w:rsidRDefault="004227B8" w:rsidP="00911388">
      <w:pPr>
        <w:numPr>
          <w:ilvl w:val="0"/>
          <w:numId w:val="1"/>
        </w:numPr>
        <w:tabs>
          <w:tab w:val="clear" w:pos="1077"/>
        </w:tabs>
        <w:snapToGrid w:val="0"/>
        <w:spacing w:line="400" w:lineRule="atLeast"/>
        <w:ind w:left="827" w:hangingChars="295" w:hanging="827"/>
        <w:rPr>
          <w:rFonts w:eastAsia="標楷體"/>
          <w:b/>
          <w:bCs/>
          <w:sz w:val="36"/>
          <w:szCs w:val="36"/>
        </w:rPr>
      </w:pPr>
      <w:r w:rsidRPr="00911388">
        <w:rPr>
          <w:rFonts w:eastAsia="標楷體" w:hint="eastAsia"/>
          <w:b/>
          <w:bCs/>
          <w:sz w:val="28"/>
          <w:szCs w:val="28"/>
        </w:rPr>
        <w:t>實施目的：</w:t>
      </w:r>
      <w:r w:rsidRPr="00911388">
        <w:rPr>
          <w:rFonts w:eastAsia="標楷體" w:hint="eastAsia"/>
          <w:sz w:val="28"/>
          <w:szCs w:val="28"/>
        </w:rPr>
        <w:t>透過</w:t>
      </w:r>
      <w:r w:rsidR="00911388" w:rsidRPr="00911388">
        <w:rPr>
          <w:rFonts w:eastAsia="標楷體" w:hint="eastAsia"/>
          <w:sz w:val="28"/>
          <w:szCs w:val="28"/>
        </w:rPr>
        <w:t>科系與</w:t>
      </w:r>
      <w:r w:rsidRPr="00911388">
        <w:rPr>
          <w:rFonts w:eastAsia="標楷體" w:hint="eastAsia"/>
          <w:sz w:val="28"/>
          <w:szCs w:val="28"/>
        </w:rPr>
        <w:t>產業現場</w:t>
      </w:r>
      <w:r w:rsidR="00911388" w:rsidRPr="00911388">
        <w:rPr>
          <w:rFonts w:eastAsia="標楷體" w:hint="eastAsia"/>
          <w:sz w:val="28"/>
          <w:szCs w:val="28"/>
        </w:rPr>
        <w:t>的</w:t>
      </w:r>
      <w:r w:rsidRPr="00911388">
        <w:rPr>
          <w:rFonts w:eastAsia="標楷體" w:hint="eastAsia"/>
          <w:sz w:val="28"/>
          <w:szCs w:val="28"/>
        </w:rPr>
        <w:t>參訪</w:t>
      </w:r>
      <w:r w:rsidR="00911388" w:rsidRPr="00911388">
        <w:rPr>
          <w:rFonts w:eastAsia="標楷體" w:hint="eastAsia"/>
          <w:sz w:val="28"/>
          <w:szCs w:val="28"/>
        </w:rPr>
        <w:t>，以及</w:t>
      </w:r>
      <w:r w:rsidRPr="00911388">
        <w:rPr>
          <w:rFonts w:eastAsia="標楷體" w:hint="eastAsia"/>
          <w:sz w:val="28"/>
          <w:szCs w:val="28"/>
        </w:rPr>
        <w:t>人力資源座談</w:t>
      </w:r>
      <w:r w:rsidR="00E163DB">
        <w:rPr>
          <w:rFonts w:eastAsia="標楷體" w:hint="eastAsia"/>
          <w:sz w:val="28"/>
          <w:szCs w:val="28"/>
        </w:rPr>
        <w:t>，</w:t>
      </w:r>
      <w:r w:rsidRPr="00911388">
        <w:rPr>
          <w:rFonts w:eastAsia="標楷體" w:hint="eastAsia"/>
          <w:sz w:val="28"/>
          <w:szCs w:val="28"/>
        </w:rPr>
        <w:t>培養中</w:t>
      </w:r>
      <w:r w:rsidR="00911388" w:rsidRPr="00911388">
        <w:rPr>
          <w:rFonts w:eastAsia="標楷體" w:hint="eastAsia"/>
          <w:sz w:val="28"/>
          <w:szCs w:val="28"/>
        </w:rPr>
        <w:t>學輔導</w:t>
      </w:r>
      <w:r w:rsidRPr="00911388">
        <w:rPr>
          <w:rFonts w:eastAsia="標楷體" w:hint="eastAsia"/>
          <w:sz w:val="28"/>
          <w:szCs w:val="28"/>
        </w:rPr>
        <w:t>教師深入瞭解全球化下產業發展與人力供需趨勢</w:t>
      </w:r>
      <w:r w:rsidRPr="00911388">
        <w:rPr>
          <w:rFonts w:eastAsia="標楷體" w:hint="eastAsia"/>
          <w:sz w:val="28"/>
          <w:szCs w:val="28"/>
        </w:rPr>
        <w:t>,</w:t>
      </w:r>
      <w:r w:rsidRPr="00911388">
        <w:rPr>
          <w:rFonts w:eastAsia="標楷體" w:hint="eastAsia"/>
          <w:sz w:val="28"/>
          <w:szCs w:val="28"/>
        </w:rPr>
        <w:t>擴增教師教學視野</w:t>
      </w:r>
      <w:r w:rsidRPr="00911388">
        <w:rPr>
          <w:rFonts w:eastAsia="標楷體" w:hint="eastAsia"/>
          <w:sz w:val="28"/>
          <w:szCs w:val="28"/>
        </w:rPr>
        <w:t>,</w:t>
      </w:r>
      <w:r w:rsidRPr="00911388">
        <w:rPr>
          <w:rFonts w:eastAsia="標楷體" w:hint="eastAsia"/>
          <w:sz w:val="28"/>
          <w:szCs w:val="28"/>
        </w:rPr>
        <w:t>以協助學生連結大學學</w:t>
      </w:r>
      <w:r w:rsidR="00911388" w:rsidRPr="00911388">
        <w:rPr>
          <w:rFonts w:eastAsia="標楷體" w:hint="eastAsia"/>
          <w:sz w:val="28"/>
          <w:szCs w:val="28"/>
        </w:rPr>
        <w:t>系</w:t>
      </w:r>
      <w:r w:rsidRPr="00911388">
        <w:rPr>
          <w:rFonts w:eastAsia="標楷體" w:hint="eastAsia"/>
          <w:sz w:val="28"/>
          <w:szCs w:val="28"/>
        </w:rPr>
        <w:t>群與職場關係、瞭解職場環境與產業發展趨勢及人力資源供需分配等資訊</w:t>
      </w:r>
      <w:r w:rsidR="00911388" w:rsidRPr="00911388">
        <w:rPr>
          <w:rFonts w:eastAsia="標楷體" w:hint="eastAsia"/>
          <w:sz w:val="28"/>
          <w:szCs w:val="28"/>
        </w:rPr>
        <w:t>，</w:t>
      </w:r>
      <w:r w:rsidRPr="00911388">
        <w:rPr>
          <w:rFonts w:eastAsia="標楷體" w:hint="eastAsia"/>
          <w:sz w:val="28"/>
          <w:szCs w:val="28"/>
        </w:rPr>
        <w:t>進而建立學生生涯觀念及規劃未來職涯發展方向。</w:t>
      </w:r>
    </w:p>
    <w:p w:rsidR="009A77FA" w:rsidRPr="00BE595F" w:rsidRDefault="009A77FA" w:rsidP="00B548EA">
      <w:pPr>
        <w:numPr>
          <w:ilvl w:val="0"/>
          <w:numId w:val="1"/>
        </w:numPr>
        <w:tabs>
          <w:tab w:val="clear" w:pos="1077"/>
        </w:tabs>
        <w:spacing w:line="400" w:lineRule="atLeast"/>
        <w:ind w:leftChars="10" w:left="851" w:hangingChars="295" w:hanging="827"/>
        <w:rPr>
          <w:rFonts w:eastAsia="標楷體"/>
          <w:b/>
          <w:bCs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主辦單位：</w:t>
      </w:r>
      <w:r w:rsidR="00D41FE5" w:rsidRPr="00BE595F">
        <w:rPr>
          <w:rFonts w:eastAsia="標楷體" w:hint="eastAsia"/>
          <w:b/>
          <w:bCs/>
          <w:sz w:val="28"/>
          <w:szCs w:val="28"/>
        </w:rPr>
        <w:t>國立中央大學教務處、</w:t>
      </w:r>
      <w:r w:rsidRPr="00BE595F">
        <w:rPr>
          <w:rFonts w:eastAsia="標楷體" w:hint="eastAsia"/>
          <w:b/>
          <w:bCs/>
          <w:sz w:val="28"/>
          <w:szCs w:val="28"/>
        </w:rPr>
        <w:t>國立中央大學附屬中壢</w:t>
      </w:r>
      <w:r w:rsidR="00D165D4" w:rsidRPr="00BE595F">
        <w:rPr>
          <w:rFonts w:eastAsia="標楷體" w:hint="eastAsia"/>
          <w:b/>
          <w:bCs/>
          <w:sz w:val="28"/>
          <w:szCs w:val="28"/>
        </w:rPr>
        <w:t>高級中學</w:t>
      </w:r>
      <w:r w:rsidR="002D0474" w:rsidRPr="00BE595F">
        <w:rPr>
          <w:rFonts w:eastAsia="標楷體" w:hint="eastAsia"/>
          <w:b/>
          <w:bCs/>
          <w:sz w:val="28"/>
          <w:szCs w:val="28"/>
        </w:rPr>
        <w:t>、</w:t>
      </w:r>
      <w:r w:rsidR="00B548EA">
        <w:rPr>
          <w:rFonts w:eastAsia="標楷體"/>
          <w:b/>
          <w:bCs/>
          <w:sz w:val="28"/>
          <w:szCs w:val="28"/>
        </w:rPr>
        <w:br/>
      </w:r>
      <w:r w:rsidR="002D0474" w:rsidRPr="00BE595F">
        <w:rPr>
          <w:rFonts w:eastAsia="標楷體" w:hint="eastAsia"/>
          <w:b/>
          <w:bCs/>
          <w:sz w:val="28"/>
          <w:szCs w:val="28"/>
        </w:rPr>
        <w:t>國立中央大學</w:t>
      </w:r>
      <w:r w:rsidR="002D0474" w:rsidRPr="00BE595F">
        <w:rPr>
          <w:rFonts w:eastAsia="標楷體"/>
          <w:b/>
          <w:bCs/>
          <w:sz w:val="28"/>
          <w:szCs w:val="28"/>
        </w:rPr>
        <w:t>桃竹苗區域教學資源中心</w:t>
      </w:r>
    </w:p>
    <w:p w:rsidR="009A77FA" w:rsidRPr="00BE595F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時間：</w:t>
      </w:r>
      <w:r w:rsidRPr="00BE595F">
        <w:rPr>
          <w:rFonts w:eastAsia="標楷體" w:hint="eastAsia"/>
          <w:b/>
          <w:bCs/>
          <w:sz w:val="28"/>
          <w:szCs w:val="28"/>
        </w:rPr>
        <w:t>10</w:t>
      </w:r>
      <w:r w:rsidR="002D0474" w:rsidRPr="00BE595F">
        <w:rPr>
          <w:rFonts w:eastAsia="標楷體" w:hint="eastAsia"/>
          <w:b/>
          <w:bCs/>
          <w:sz w:val="28"/>
          <w:szCs w:val="28"/>
        </w:rPr>
        <w:t>5</w:t>
      </w:r>
      <w:r w:rsidRPr="00BE595F">
        <w:rPr>
          <w:rFonts w:eastAsia="標楷體" w:hint="eastAsia"/>
          <w:b/>
          <w:bCs/>
          <w:sz w:val="28"/>
          <w:szCs w:val="28"/>
        </w:rPr>
        <w:t>年</w:t>
      </w:r>
      <w:r w:rsidR="002D0474" w:rsidRPr="00BE595F">
        <w:rPr>
          <w:rFonts w:eastAsia="標楷體" w:hint="eastAsia"/>
          <w:b/>
          <w:bCs/>
          <w:sz w:val="28"/>
          <w:szCs w:val="28"/>
        </w:rPr>
        <w:t>0</w:t>
      </w:r>
      <w:r w:rsidR="004227B8">
        <w:rPr>
          <w:rFonts w:eastAsia="標楷體" w:hint="eastAsia"/>
          <w:b/>
          <w:bCs/>
          <w:sz w:val="28"/>
          <w:szCs w:val="28"/>
        </w:rPr>
        <w:t>6</w:t>
      </w:r>
      <w:r w:rsidRPr="00BE595F">
        <w:rPr>
          <w:rFonts w:eastAsia="標楷體" w:hint="eastAsia"/>
          <w:b/>
          <w:bCs/>
          <w:sz w:val="28"/>
          <w:szCs w:val="28"/>
        </w:rPr>
        <w:t>月</w:t>
      </w:r>
      <w:r w:rsidR="004227B8">
        <w:rPr>
          <w:rFonts w:eastAsia="標楷體" w:hint="eastAsia"/>
          <w:b/>
          <w:bCs/>
          <w:sz w:val="28"/>
          <w:szCs w:val="28"/>
        </w:rPr>
        <w:t>24</w:t>
      </w:r>
      <w:r w:rsidRPr="00BE595F">
        <w:rPr>
          <w:rFonts w:eastAsia="標楷體" w:hint="eastAsia"/>
          <w:b/>
          <w:bCs/>
          <w:sz w:val="28"/>
          <w:szCs w:val="28"/>
        </w:rPr>
        <w:t>日（星期</w:t>
      </w:r>
      <w:r w:rsidR="002D0474" w:rsidRPr="00BE595F">
        <w:rPr>
          <w:rFonts w:eastAsia="標楷體" w:hint="eastAsia"/>
          <w:b/>
          <w:bCs/>
          <w:sz w:val="28"/>
          <w:szCs w:val="28"/>
          <w:lang w:eastAsia="zh-HK"/>
        </w:rPr>
        <w:t>五</w:t>
      </w:r>
      <w:r w:rsidRPr="00BE595F">
        <w:rPr>
          <w:rFonts w:eastAsia="標楷體" w:hint="eastAsia"/>
          <w:b/>
          <w:bCs/>
          <w:sz w:val="28"/>
          <w:szCs w:val="28"/>
        </w:rPr>
        <w:t>）</w:t>
      </w:r>
      <w:r w:rsidRPr="00BE595F">
        <w:rPr>
          <w:rFonts w:eastAsia="標楷體" w:hint="eastAsia"/>
          <w:b/>
          <w:bCs/>
          <w:sz w:val="28"/>
          <w:szCs w:val="28"/>
        </w:rPr>
        <w:t>08</w:t>
      </w:r>
      <w:r w:rsidRPr="00BE595F">
        <w:rPr>
          <w:rFonts w:eastAsia="標楷體" w:hint="eastAsia"/>
          <w:b/>
          <w:bCs/>
          <w:sz w:val="28"/>
          <w:szCs w:val="28"/>
        </w:rPr>
        <w:t>：</w:t>
      </w:r>
      <w:r w:rsidRPr="00BE595F">
        <w:rPr>
          <w:rFonts w:eastAsia="標楷體" w:hint="eastAsia"/>
          <w:b/>
          <w:bCs/>
          <w:sz w:val="28"/>
          <w:szCs w:val="28"/>
        </w:rPr>
        <w:t>30-1</w:t>
      </w:r>
      <w:r w:rsidR="005A18C6" w:rsidRPr="00BE595F">
        <w:rPr>
          <w:rFonts w:eastAsia="標楷體" w:hint="eastAsia"/>
          <w:b/>
          <w:bCs/>
          <w:sz w:val="28"/>
          <w:szCs w:val="28"/>
        </w:rPr>
        <w:t>7</w:t>
      </w:r>
      <w:r w:rsidRPr="00BE595F">
        <w:rPr>
          <w:rFonts w:eastAsia="標楷體" w:hint="eastAsia"/>
          <w:b/>
          <w:bCs/>
          <w:sz w:val="28"/>
          <w:szCs w:val="28"/>
        </w:rPr>
        <w:t>：</w:t>
      </w:r>
      <w:r w:rsidRPr="00BE595F">
        <w:rPr>
          <w:rFonts w:eastAsia="標楷體" w:hint="eastAsia"/>
          <w:b/>
          <w:bCs/>
          <w:sz w:val="28"/>
          <w:szCs w:val="28"/>
        </w:rPr>
        <w:t>10</w:t>
      </w:r>
      <w:r w:rsidRPr="00BE595F">
        <w:rPr>
          <w:rFonts w:eastAsia="標楷體" w:hint="eastAsia"/>
          <w:b/>
          <w:bCs/>
          <w:sz w:val="28"/>
          <w:szCs w:val="28"/>
        </w:rPr>
        <w:t>。</w:t>
      </w:r>
    </w:p>
    <w:p w:rsidR="009A77FA" w:rsidRPr="00BE595F" w:rsidRDefault="00E163DB" w:rsidP="00BE595F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HK"/>
        </w:rPr>
        <w:t>集合</w:t>
      </w:r>
      <w:r w:rsidR="009A77FA" w:rsidRPr="00BE595F">
        <w:rPr>
          <w:rFonts w:eastAsia="標楷體" w:hint="eastAsia"/>
          <w:b/>
          <w:bCs/>
          <w:sz w:val="28"/>
          <w:szCs w:val="28"/>
        </w:rPr>
        <w:t>地點：</w:t>
      </w:r>
      <w:r w:rsidR="000D7FE1" w:rsidRPr="00BE595F">
        <w:rPr>
          <w:rFonts w:eastAsia="標楷體" w:hint="eastAsia"/>
          <w:b/>
          <w:bCs/>
          <w:sz w:val="28"/>
          <w:szCs w:val="28"/>
        </w:rPr>
        <w:t>國立中央大學</w:t>
      </w:r>
      <w:r w:rsidR="00D165D4" w:rsidRPr="00BE595F">
        <w:rPr>
          <w:rFonts w:eastAsia="標楷體" w:hint="eastAsia"/>
          <w:b/>
          <w:bCs/>
          <w:sz w:val="28"/>
          <w:szCs w:val="28"/>
        </w:rPr>
        <w:t>游藝館</w:t>
      </w:r>
      <w:r w:rsidR="00D165D4" w:rsidRPr="00BE595F">
        <w:rPr>
          <w:rFonts w:eastAsia="標楷體" w:hint="eastAsia"/>
          <w:b/>
          <w:bCs/>
          <w:sz w:val="28"/>
          <w:szCs w:val="28"/>
        </w:rPr>
        <w:t>1</w:t>
      </w:r>
      <w:r w:rsidR="00D165D4" w:rsidRPr="00BE595F">
        <w:rPr>
          <w:rFonts w:eastAsia="標楷體" w:hint="eastAsia"/>
          <w:b/>
          <w:bCs/>
          <w:sz w:val="28"/>
          <w:szCs w:val="28"/>
        </w:rPr>
        <w:t>樓</w:t>
      </w:r>
      <w:r w:rsidR="0014350C" w:rsidRPr="00BE595F">
        <w:rPr>
          <w:rFonts w:eastAsia="標楷體" w:hint="eastAsia"/>
          <w:b/>
          <w:bCs/>
          <w:sz w:val="28"/>
          <w:szCs w:val="28"/>
        </w:rPr>
        <w:t>國</w:t>
      </w:r>
      <w:r w:rsidR="00D41FE5" w:rsidRPr="00BE595F">
        <w:rPr>
          <w:rFonts w:eastAsia="標楷體" w:hint="eastAsia"/>
          <w:b/>
          <w:bCs/>
          <w:sz w:val="28"/>
          <w:szCs w:val="28"/>
        </w:rPr>
        <w:t>際會議廳</w:t>
      </w:r>
      <w:r w:rsidR="009A77FA" w:rsidRPr="00BE595F">
        <w:rPr>
          <w:rFonts w:eastAsia="標楷體" w:hint="eastAsia"/>
          <w:b/>
          <w:bCs/>
          <w:sz w:val="28"/>
          <w:szCs w:val="28"/>
        </w:rPr>
        <w:t>。</w:t>
      </w:r>
    </w:p>
    <w:p w:rsidR="00EE7894" w:rsidRPr="00EE7894" w:rsidRDefault="009A77FA" w:rsidP="00F776F4">
      <w:pPr>
        <w:widowControl/>
        <w:numPr>
          <w:ilvl w:val="0"/>
          <w:numId w:val="1"/>
        </w:numPr>
        <w:tabs>
          <w:tab w:val="clear" w:pos="1077"/>
        </w:tabs>
        <w:snapToGrid w:val="0"/>
        <w:spacing w:beforeLines="50" w:before="180" w:line="400" w:lineRule="atLeast"/>
        <w:ind w:left="827" w:hangingChars="295" w:hanging="827"/>
        <w:rPr>
          <w:rFonts w:ascii="標楷體" w:eastAsia="標楷體" w:hAnsi="標楷體" w:cs="Verdana"/>
          <w:b/>
          <w:bCs/>
          <w:sz w:val="28"/>
          <w:szCs w:val="28"/>
        </w:rPr>
      </w:pPr>
      <w:r w:rsidRPr="00EE7894">
        <w:rPr>
          <w:rFonts w:eastAsia="標楷體" w:hint="eastAsia"/>
          <w:b/>
          <w:bCs/>
          <w:sz w:val="28"/>
          <w:szCs w:val="28"/>
        </w:rPr>
        <w:t>名額：總人數</w:t>
      </w:r>
      <w:r w:rsidR="004227B8" w:rsidRPr="00EE7894">
        <w:rPr>
          <w:rFonts w:eastAsia="標楷體" w:hint="eastAsia"/>
          <w:b/>
          <w:bCs/>
          <w:sz w:val="28"/>
          <w:szCs w:val="28"/>
        </w:rPr>
        <w:t>40</w:t>
      </w:r>
      <w:r w:rsidRPr="00EE7894">
        <w:rPr>
          <w:rFonts w:eastAsia="標楷體" w:hint="eastAsia"/>
          <w:b/>
          <w:bCs/>
          <w:sz w:val="28"/>
          <w:szCs w:val="28"/>
        </w:rPr>
        <w:t>人。</w:t>
      </w:r>
      <w:r w:rsidR="00EE7894" w:rsidRPr="00EE7894">
        <w:rPr>
          <w:rFonts w:ascii="標楷體" w:eastAsia="標楷體" w:hAnsi="標楷體" w:cs="Verdana" w:hint="eastAsia"/>
          <w:b/>
          <w:bCs/>
          <w:sz w:val="28"/>
          <w:szCs w:val="28"/>
        </w:rPr>
        <w:t>依下列身份別依序錄取</w:t>
      </w:r>
    </w:p>
    <w:p w:rsidR="00EE7894" w:rsidRDefault="00EE7894" w:rsidP="00EE7894">
      <w:pPr>
        <w:widowControl/>
        <w:numPr>
          <w:ilvl w:val="0"/>
          <w:numId w:val="5"/>
        </w:numPr>
        <w:snapToGrid w:val="0"/>
        <w:rPr>
          <w:rFonts w:ascii="標楷體" w:eastAsia="標楷體" w:hAnsi="標楷體" w:cs="Verdana"/>
          <w:b/>
          <w:bCs/>
          <w:sz w:val="28"/>
          <w:szCs w:val="28"/>
        </w:rPr>
      </w:pPr>
      <w:r>
        <w:rPr>
          <w:rFonts w:ascii="標楷體" w:eastAsia="標楷體" w:hAnsi="標楷體" w:cs="Verdana" w:hint="eastAsia"/>
          <w:b/>
          <w:bCs/>
          <w:sz w:val="28"/>
          <w:szCs w:val="28"/>
        </w:rPr>
        <w:t>桃竹苗地區公私立高中職輔導教師(10506</w:t>
      </w:r>
      <w:r w:rsidR="00E163DB">
        <w:rPr>
          <w:rFonts w:ascii="標楷體" w:eastAsia="標楷體" w:hAnsi="標楷體" w:cs="Verdana" w:hint="eastAsia"/>
          <w:b/>
          <w:bCs/>
          <w:sz w:val="28"/>
          <w:szCs w:val="28"/>
        </w:rPr>
        <w:t>15</w:t>
      </w:r>
      <w:r>
        <w:rPr>
          <w:rFonts w:ascii="標楷體" w:eastAsia="標楷體" w:hAnsi="標楷體" w:cs="Verdana" w:hint="eastAsia"/>
          <w:b/>
          <w:bCs/>
          <w:sz w:val="28"/>
          <w:szCs w:val="28"/>
        </w:rPr>
        <w:t>前優先錄取)</w:t>
      </w:r>
    </w:p>
    <w:p w:rsidR="00EE7894" w:rsidRDefault="00EE7894" w:rsidP="00EE7894">
      <w:pPr>
        <w:widowControl/>
        <w:numPr>
          <w:ilvl w:val="0"/>
          <w:numId w:val="5"/>
        </w:numPr>
        <w:snapToGrid w:val="0"/>
        <w:rPr>
          <w:rFonts w:ascii="標楷體" w:eastAsia="標楷體" w:hAnsi="標楷體" w:cs="Verdana"/>
          <w:b/>
          <w:bCs/>
          <w:sz w:val="28"/>
          <w:szCs w:val="28"/>
        </w:rPr>
      </w:pPr>
      <w:r w:rsidRPr="00551115">
        <w:rPr>
          <w:rFonts w:ascii="標楷體" w:eastAsia="標楷體" w:hAnsi="標楷體" w:cs="Verdana"/>
          <w:b/>
          <w:bCs/>
          <w:sz w:val="28"/>
          <w:szCs w:val="28"/>
        </w:rPr>
        <w:t>桃園</w:t>
      </w:r>
      <w:r>
        <w:rPr>
          <w:rFonts w:ascii="標楷體" w:eastAsia="標楷體" w:hAnsi="標楷體" w:cs="Verdana" w:hint="eastAsia"/>
          <w:b/>
          <w:bCs/>
          <w:sz w:val="28"/>
          <w:szCs w:val="28"/>
        </w:rPr>
        <w:t>市</w:t>
      </w:r>
      <w:r w:rsidRPr="00551115">
        <w:rPr>
          <w:rFonts w:ascii="標楷體" w:eastAsia="標楷體" w:hAnsi="標楷體" w:cs="Verdana"/>
          <w:b/>
          <w:bCs/>
          <w:sz w:val="28"/>
          <w:szCs w:val="28"/>
        </w:rPr>
        <w:t>公私立</w:t>
      </w:r>
      <w:r>
        <w:rPr>
          <w:rFonts w:ascii="標楷體" w:eastAsia="標楷體" w:hAnsi="標楷體" w:cs="Verdana" w:hint="eastAsia"/>
          <w:b/>
          <w:bCs/>
          <w:sz w:val="28"/>
          <w:szCs w:val="28"/>
        </w:rPr>
        <w:t>國中專兼任輔導教師(105061</w:t>
      </w:r>
      <w:r w:rsidR="008A26E9">
        <w:rPr>
          <w:rFonts w:ascii="標楷體" w:eastAsia="標楷體" w:hAnsi="標楷體" w:cs="Verdana" w:hint="eastAsia"/>
          <w:b/>
          <w:bCs/>
          <w:sz w:val="28"/>
          <w:szCs w:val="28"/>
        </w:rPr>
        <w:t>5</w:t>
      </w:r>
      <w:r w:rsidR="008A26E9">
        <w:rPr>
          <w:rFonts w:ascii="標楷體" w:eastAsia="標楷體" w:hAnsi="標楷體" w:cs="Verdana" w:hint="eastAsia"/>
          <w:b/>
          <w:bCs/>
          <w:sz w:val="28"/>
          <w:szCs w:val="28"/>
          <w:lang w:eastAsia="zh-HK"/>
        </w:rPr>
        <w:t>後</w:t>
      </w:r>
      <w:bookmarkStart w:id="0" w:name="_GoBack"/>
      <w:bookmarkEnd w:id="0"/>
      <w:r w:rsidR="008A26E9">
        <w:rPr>
          <w:rFonts w:ascii="標楷體" w:eastAsia="標楷體" w:hAnsi="標楷體" w:cs="Verdana" w:hint="eastAsia"/>
          <w:b/>
          <w:bCs/>
          <w:sz w:val="28"/>
          <w:szCs w:val="28"/>
          <w:lang w:eastAsia="zh-HK"/>
        </w:rPr>
        <w:t>依報名序錄</w:t>
      </w:r>
      <w:r>
        <w:rPr>
          <w:rFonts w:ascii="標楷體" w:eastAsia="標楷體" w:hAnsi="標楷體" w:cs="Verdana" w:hint="eastAsia"/>
          <w:b/>
          <w:bCs/>
          <w:sz w:val="28"/>
          <w:szCs w:val="28"/>
        </w:rPr>
        <w:t>取)</w:t>
      </w:r>
    </w:p>
    <w:p w:rsidR="00EE7894" w:rsidRDefault="00EE7894" w:rsidP="00E163DB">
      <w:pPr>
        <w:widowControl/>
        <w:snapToGrid w:val="0"/>
        <w:ind w:left="1440"/>
        <w:rPr>
          <w:rFonts w:ascii="標楷體" w:eastAsia="標楷體" w:hAnsi="標楷體" w:cs="Verdana" w:hint="eastAsia"/>
          <w:b/>
          <w:bCs/>
          <w:sz w:val="28"/>
          <w:szCs w:val="28"/>
        </w:rPr>
      </w:pPr>
    </w:p>
    <w:p w:rsidR="00740AA3" w:rsidRDefault="00EE7894" w:rsidP="00EE7894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EE7894">
        <w:rPr>
          <w:rFonts w:eastAsia="標楷體" w:hint="eastAsia"/>
          <w:b/>
          <w:bCs/>
          <w:sz w:val="28"/>
          <w:szCs w:val="28"/>
        </w:rPr>
        <w:t>報到</w:t>
      </w:r>
      <w:r w:rsidR="005C20AE" w:rsidRPr="00EE7894">
        <w:rPr>
          <w:rFonts w:eastAsia="標楷體" w:hint="eastAsia"/>
          <w:b/>
          <w:bCs/>
          <w:sz w:val="28"/>
          <w:szCs w:val="28"/>
        </w:rPr>
        <w:t>地點：</w:t>
      </w:r>
      <w:r w:rsidR="00BE595F" w:rsidRPr="00EE7894">
        <w:rPr>
          <w:rFonts w:eastAsia="標楷體"/>
          <w:b/>
          <w:bCs/>
          <w:sz w:val="28"/>
          <w:szCs w:val="28"/>
        </w:rPr>
        <w:t xml:space="preserve"> </w:t>
      </w:r>
      <w:r w:rsidR="00BE595F" w:rsidRPr="00BE595F">
        <w:rPr>
          <w:rFonts w:eastAsia="標楷體" w:hint="eastAsia"/>
          <w:b/>
          <w:bCs/>
          <w:sz w:val="28"/>
          <w:szCs w:val="28"/>
        </w:rPr>
        <w:t>國立中央大學游藝館</w:t>
      </w:r>
      <w:r w:rsidR="00BE595F" w:rsidRPr="00BE595F">
        <w:rPr>
          <w:rFonts w:eastAsia="標楷體" w:hint="eastAsia"/>
          <w:b/>
          <w:bCs/>
          <w:sz w:val="28"/>
          <w:szCs w:val="28"/>
        </w:rPr>
        <w:t>1</w:t>
      </w:r>
      <w:r w:rsidR="00BE595F" w:rsidRPr="00BE595F">
        <w:rPr>
          <w:rFonts w:eastAsia="標楷體" w:hint="eastAsia"/>
          <w:b/>
          <w:bCs/>
          <w:sz w:val="28"/>
          <w:szCs w:val="28"/>
        </w:rPr>
        <w:t>樓</w:t>
      </w:r>
      <w:r w:rsidR="00E41E5A" w:rsidRPr="00BE595F">
        <w:rPr>
          <w:rFonts w:eastAsia="標楷體" w:hint="eastAsia"/>
          <w:b/>
          <w:bCs/>
          <w:sz w:val="28"/>
          <w:szCs w:val="28"/>
        </w:rPr>
        <w:t>國</w:t>
      </w:r>
      <w:r w:rsidR="00BE595F" w:rsidRPr="00BE595F">
        <w:rPr>
          <w:rFonts w:eastAsia="標楷體" w:hint="eastAsia"/>
          <w:b/>
          <w:bCs/>
          <w:sz w:val="28"/>
          <w:szCs w:val="28"/>
        </w:rPr>
        <w:t>際會議廳</w:t>
      </w:r>
    </w:p>
    <w:p w:rsidR="004227B8" w:rsidRDefault="004227B8" w:rsidP="00740AA3">
      <w:pPr>
        <w:jc w:val="center"/>
        <w:rPr>
          <w:rFonts w:eastAsia="標楷體"/>
          <w:b/>
          <w:bCs/>
          <w:sz w:val="28"/>
          <w:szCs w:val="28"/>
        </w:rPr>
      </w:pPr>
    </w:p>
    <w:p w:rsidR="004227B8" w:rsidRDefault="004227B8" w:rsidP="00740AA3">
      <w:pPr>
        <w:jc w:val="center"/>
        <w:rPr>
          <w:rFonts w:eastAsia="標楷體"/>
          <w:b/>
          <w:bCs/>
          <w:sz w:val="28"/>
          <w:szCs w:val="28"/>
        </w:rPr>
      </w:pPr>
    </w:p>
    <w:p w:rsidR="00911388" w:rsidRDefault="00911388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4227B8" w:rsidRPr="00E163DB" w:rsidRDefault="00E163DB" w:rsidP="00740AA3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lang w:eastAsia="zh-HK"/>
        </w:rPr>
        <w:lastRenderedPageBreak/>
        <w:t>課程表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4227B8" w:rsidRPr="00BE595F" w:rsidTr="004227B8">
        <w:tc>
          <w:tcPr>
            <w:tcW w:w="1838" w:type="dxa"/>
          </w:tcPr>
          <w:p w:rsidR="004227B8" w:rsidRPr="00BE595F" w:rsidRDefault="004227B8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20" w:type="dxa"/>
          </w:tcPr>
          <w:p w:rsidR="004227B8" w:rsidRPr="00BE595F" w:rsidRDefault="004227B8" w:rsidP="00E163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105/0</w:t>
            </w:r>
            <w:r w:rsidR="00E163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E163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163D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227B8" w:rsidRPr="00BE595F" w:rsidRDefault="004227B8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</w:tr>
      <w:tr w:rsidR="004227B8" w:rsidRPr="00BE595F" w:rsidTr="004227B8">
        <w:trPr>
          <w:trHeight w:val="786"/>
        </w:trPr>
        <w:tc>
          <w:tcPr>
            <w:tcW w:w="1838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4820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595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268" w:type="dxa"/>
          </w:tcPr>
          <w:p w:rsidR="004227B8" w:rsidRPr="00BE595F" w:rsidRDefault="004227B8" w:rsidP="002D0474">
            <w:pPr>
              <w:jc w:val="center"/>
              <w:rPr>
                <w:rStyle w:val="a3"/>
                <w:rFonts w:ascii="標楷體" w:eastAsia="標楷體" w:hAnsi="標楷體" w:cs="Arial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4227B8" w:rsidRPr="00BE595F" w:rsidTr="004227B8">
        <w:tc>
          <w:tcPr>
            <w:tcW w:w="1838" w:type="dxa"/>
          </w:tcPr>
          <w:p w:rsidR="004227B8" w:rsidRPr="00BE595F" w:rsidRDefault="004227B8" w:rsidP="00EE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8:50-10:</w:t>
            </w:r>
            <w:r w:rsidR="00EE789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E163DB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E789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醫學與工程完美的結合：</w:t>
            </w:r>
          </w:p>
          <w:p w:rsidR="004227B8" w:rsidRPr="00EE7894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E789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生醫理工領域的未來發展方向</w:t>
            </w:r>
          </w:p>
        </w:tc>
        <w:tc>
          <w:tcPr>
            <w:tcW w:w="2268" w:type="dxa"/>
          </w:tcPr>
          <w:p w:rsidR="004227B8" w:rsidRPr="00BE595F" w:rsidRDefault="00EE789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中央大學生醫理工學院</w:t>
            </w:r>
          </w:p>
        </w:tc>
      </w:tr>
      <w:tr w:rsidR="004227B8" w:rsidRPr="00BE595F" w:rsidTr="004227B8">
        <w:tc>
          <w:tcPr>
            <w:tcW w:w="1838" w:type="dxa"/>
          </w:tcPr>
          <w:p w:rsidR="004227B8" w:rsidRPr="00BE595F" w:rsidRDefault="004227B8" w:rsidP="00EE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EE789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 w:rsidR="00EE789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4227B8" w:rsidRPr="00EE7894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E789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休息</w:t>
            </w:r>
            <w:r w:rsidR="00E163D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/</w:t>
            </w:r>
            <w:r w:rsidR="00E163D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轉換場地</w:t>
            </w:r>
          </w:p>
        </w:tc>
        <w:tc>
          <w:tcPr>
            <w:tcW w:w="2268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4227B8" w:rsidRPr="00BE595F" w:rsidTr="004227B8">
        <w:tc>
          <w:tcPr>
            <w:tcW w:w="1838" w:type="dxa"/>
          </w:tcPr>
          <w:p w:rsidR="004227B8" w:rsidRPr="00BE595F" w:rsidRDefault="004227B8" w:rsidP="00EE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EE789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0-12:</w:t>
            </w:r>
            <w:r w:rsidR="00EE789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E163DB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E789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資訊科技的發展方向：</w:t>
            </w:r>
          </w:p>
          <w:p w:rsidR="004227B8" w:rsidRPr="00EE7894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E789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資訊工程的過去</w:t>
            </w:r>
            <w:r w:rsidR="00E163D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</w:t>
            </w:r>
            <w:r w:rsidRPr="00EE789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現在與未來</w:t>
            </w:r>
          </w:p>
        </w:tc>
        <w:tc>
          <w:tcPr>
            <w:tcW w:w="2268" w:type="dxa"/>
          </w:tcPr>
          <w:p w:rsidR="004227B8" w:rsidRPr="00BE595F" w:rsidRDefault="00EE789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中央大學資訊工程學系</w:t>
            </w:r>
          </w:p>
        </w:tc>
      </w:tr>
      <w:tr w:rsidR="004227B8" w:rsidRPr="00BE595F" w:rsidTr="004227B8">
        <w:tc>
          <w:tcPr>
            <w:tcW w:w="1838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12:20-13:10</w:t>
            </w:r>
          </w:p>
        </w:tc>
        <w:tc>
          <w:tcPr>
            <w:tcW w:w="4820" w:type="dxa"/>
          </w:tcPr>
          <w:p w:rsidR="004227B8" w:rsidRPr="00EE7894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E789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午餐</w:t>
            </w:r>
            <w:r w:rsidR="00E163D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及車程</w:t>
            </w:r>
          </w:p>
        </w:tc>
        <w:tc>
          <w:tcPr>
            <w:tcW w:w="2268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4227B8" w:rsidRPr="00BE595F" w:rsidTr="004227B8">
        <w:tc>
          <w:tcPr>
            <w:tcW w:w="1838" w:type="dxa"/>
          </w:tcPr>
          <w:p w:rsidR="004227B8" w:rsidRPr="00BE595F" w:rsidRDefault="004227B8" w:rsidP="00422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0-14: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4227B8" w:rsidRPr="00EE7894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E789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勝昌製藥公司參訪</w:t>
            </w:r>
          </w:p>
        </w:tc>
        <w:tc>
          <w:tcPr>
            <w:tcW w:w="2268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7B8" w:rsidRPr="00BE595F" w:rsidTr="004227B8">
        <w:tc>
          <w:tcPr>
            <w:tcW w:w="1838" w:type="dxa"/>
          </w:tcPr>
          <w:p w:rsidR="004227B8" w:rsidRPr="00BE595F" w:rsidRDefault="004227B8" w:rsidP="00422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0-15:00</w:t>
            </w:r>
          </w:p>
        </w:tc>
        <w:tc>
          <w:tcPr>
            <w:tcW w:w="4820" w:type="dxa"/>
          </w:tcPr>
          <w:p w:rsidR="004227B8" w:rsidRPr="00EE7894" w:rsidRDefault="00E163DB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車程</w:t>
            </w:r>
          </w:p>
        </w:tc>
        <w:tc>
          <w:tcPr>
            <w:tcW w:w="2268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4227B8" w:rsidRPr="00BE595F" w:rsidTr="004227B8">
        <w:tc>
          <w:tcPr>
            <w:tcW w:w="1838" w:type="dxa"/>
          </w:tcPr>
          <w:p w:rsidR="004227B8" w:rsidRPr="00BE595F" w:rsidRDefault="004227B8" w:rsidP="00422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15:00-16: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4227B8" w:rsidRPr="00EE7894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E789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美商智謀公司參訪</w:t>
            </w:r>
            <w:r w:rsidR="00E163D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【</w:t>
            </w:r>
            <w:r w:rsidR="00E163D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暫定</w:t>
            </w:r>
            <w:r w:rsidR="00E163D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】</w:t>
            </w:r>
          </w:p>
        </w:tc>
        <w:tc>
          <w:tcPr>
            <w:tcW w:w="2268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7B8" w:rsidRPr="00BE595F" w:rsidTr="004227B8">
        <w:tc>
          <w:tcPr>
            <w:tcW w:w="1838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16:40-17:10</w:t>
            </w:r>
          </w:p>
        </w:tc>
        <w:tc>
          <w:tcPr>
            <w:tcW w:w="4820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595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2268" w:type="dxa"/>
          </w:tcPr>
          <w:p w:rsidR="004227B8" w:rsidRPr="00BE595F" w:rsidRDefault="004227B8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</w:tbl>
    <w:p w:rsidR="005C20AE" w:rsidRPr="00BE595F" w:rsidRDefault="005C20AE" w:rsidP="00740AA3">
      <w:pPr>
        <w:jc w:val="center"/>
      </w:pPr>
    </w:p>
    <w:p w:rsidR="004227B8" w:rsidRDefault="004227B8" w:rsidP="005A18C6">
      <w:pPr>
        <w:widowControl/>
      </w:pPr>
    </w:p>
    <w:p w:rsidR="004227B8" w:rsidRPr="004227B8" w:rsidRDefault="004227B8" w:rsidP="004227B8">
      <w:pPr>
        <w:pStyle w:val="a7"/>
        <w:snapToGrid w:val="0"/>
        <w:jc w:val="center"/>
        <w:rPr>
          <w:rFonts w:eastAsia="標楷體"/>
          <w:b/>
          <w:bCs/>
          <w:sz w:val="36"/>
          <w:szCs w:val="36"/>
        </w:rPr>
      </w:pPr>
    </w:p>
    <w:sectPr w:rsidR="004227B8" w:rsidRPr="004227B8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AE" w:rsidRDefault="006C40AE" w:rsidP="003331D4">
      <w:r>
        <w:separator/>
      </w:r>
    </w:p>
  </w:endnote>
  <w:endnote w:type="continuationSeparator" w:id="0">
    <w:p w:rsidR="006C40AE" w:rsidRDefault="006C40AE" w:rsidP="003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AE" w:rsidRDefault="006C40AE" w:rsidP="003331D4">
      <w:r>
        <w:separator/>
      </w:r>
    </w:p>
  </w:footnote>
  <w:footnote w:type="continuationSeparator" w:id="0">
    <w:p w:rsidR="006C40AE" w:rsidRDefault="006C40AE" w:rsidP="0033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0731DD"/>
    <w:multiLevelType w:val="hybridMultilevel"/>
    <w:tmpl w:val="3120EA7C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4CF17F16"/>
    <w:multiLevelType w:val="hybridMultilevel"/>
    <w:tmpl w:val="F7DAFA4C"/>
    <w:lvl w:ilvl="0" w:tplc="F626AD8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44C49F1"/>
    <w:multiLevelType w:val="hybridMultilevel"/>
    <w:tmpl w:val="D9C030E6"/>
    <w:lvl w:ilvl="0" w:tplc="04090015">
      <w:start w:val="1"/>
      <w:numFmt w:val="taiwaneseCountingThousand"/>
      <w:lvlText w:val="%1、"/>
      <w:lvlJc w:val="left"/>
      <w:pPr>
        <w:tabs>
          <w:tab w:val="num" w:pos="5442"/>
        </w:tabs>
        <w:ind w:left="544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</w:lvl>
  </w:abstractNum>
  <w:abstractNum w:abstractNumId="4" w15:restartNumberingAfterBreak="0">
    <w:nsid w:val="7D5B6A94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3"/>
    <w:rsid w:val="00070456"/>
    <w:rsid w:val="000B453C"/>
    <w:rsid w:val="000D7FE1"/>
    <w:rsid w:val="00101C71"/>
    <w:rsid w:val="0014350C"/>
    <w:rsid w:val="001A60BF"/>
    <w:rsid w:val="001E19DF"/>
    <w:rsid w:val="00200C14"/>
    <w:rsid w:val="002809A8"/>
    <w:rsid w:val="002C3427"/>
    <w:rsid w:val="002D0474"/>
    <w:rsid w:val="0030134B"/>
    <w:rsid w:val="003331D4"/>
    <w:rsid w:val="003D64A1"/>
    <w:rsid w:val="00406655"/>
    <w:rsid w:val="004227B8"/>
    <w:rsid w:val="004D6F85"/>
    <w:rsid w:val="00535BEA"/>
    <w:rsid w:val="0055672A"/>
    <w:rsid w:val="00564A77"/>
    <w:rsid w:val="005A18C6"/>
    <w:rsid w:val="005C20AE"/>
    <w:rsid w:val="005F6771"/>
    <w:rsid w:val="006161C9"/>
    <w:rsid w:val="006C40AE"/>
    <w:rsid w:val="006D7510"/>
    <w:rsid w:val="007246A6"/>
    <w:rsid w:val="00727FD7"/>
    <w:rsid w:val="00740AA3"/>
    <w:rsid w:val="007512A7"/>
    <w:rsid w:val="00783162"/>
    <w:rsid w:val="00797786"/>
    <w:rsid w:val="008012AD"/>
    <w:rsid w:val="00861637"/>
    <w:rsid w:val="00884D60"/>
    <w:rsid w:val="008A26E9"/>
    <w:rsid w:val="00911388"/>
    <w:rsid w:val="009504DB"/>
    <w:rsid w:val="00994AA7"/>
    <w:rsid w:val="009A77FA"/>
    <w:rsid w:val="009C1642"/>
    <w:rsid w:val="009E79F3"/>
    <w:rsid w:val="00B548EA"/>
    <w:rsid w:val="00BE1A93"/>
    <w:rsid w:val="00BE595F"/>
    <w:rsid w:val="00C72374"/>
    <w:rsid w:val="00D165D4"/>
    <w:rsid w:val="00D41FE5"/>
    <w:rsid w:val="00D92581"/>
    <w:rsid w:val="00E163DB"/>
    <w:rsid w:val="00E41E5A"/>
    <w:rsid w:val="00EE7894"/>
    <w:rsid w:val="00F8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B849BA"/>
  <w15:docId w15:val="{470A8C4F-66C9-4EC7-B790-E95C4EBA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Cycured Lin</cp:lastModifiedBy>
  <cp:revision>6</cp:revision>
  <cp:lastPrinted>2016-04-22T00:35:00Z</cp:lastPrinted>
  <dcterms:created xsi:type="dcterms:W3CDTF">2016-06-01T06:53:00Z</dcterms:created>
  <dcterms:modified xsi:type="dcterms:W3CDTF">2016-06-04T07:47:00Z</dcterms:modified>
</cp:coreProperties>
</file>