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98" w:rsidRPr="00763A00" w:rsidRDefault="00E136BB" w:rsidP="00763A00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CF4923" wp14:editId="4535B1B6">
            <wp:simplePos x="0" y="0"/>
            <wp:positionH relativeFrom="column">
              <wp:posOffset>4619625</wp:posOffset>
            </wp:positionH>
            <wp:positionV relativeFrom="paragraph">
              <wp:posOffset>402590</wp:posOffset>
            </wp:positionV>
            <wp:extent cx="1040765" cy="688340"/>
            <wp:effectExtent l="0" t="0" r="698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去背版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00" w:rsidRPr="00763A00">
        <w:rPr>
          <w:rFonts w:eastAsia="標楷體" w:hint="eastAsia"/>
          <w:b/>
          <w:sz w:val="28"/>
          <w:szCs w:val="28"/>
        </w:rPr>
        <w:t>工作坊名稱：班級經營衝突事件之因應暨個案研討</w:t>
      </w:r>
    </w:p>
    <w:p w:rsidR="00763A00" w:rsidRDefault="00763A00" w:rsidP="00763A00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時間</w:t>
      </w:r>
      <w:r>
        <w:rPr>
          <w:rFonts w:eastAsia="標楷體" w:hint="eastAsia"/>
          <w:sz w:val="28"/>
          <w:szCs w:val="28"/>
        </w:rPr>
        <w:t>:</w:t>
      </w:r>
      <w:bookmarkStart w:id="0" w:name="_GoBack"/>
      <w:r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日</w:t>
      </w:r>
      <w:bookmarkEnd w:id="0"/>
    </w:p>
    <w:p w:rsidR="00763A00" w:rsidRDefault="00763A00" w:rsidP="00763A00">
      <w:pPr>
        <w:jc w:val="center"/>
        <w:rPr>
          <w:rFonts w:eastAsia="標楷體"/>
          <w:sz w:val="28"/>
          <w:szCs w:val="28"/>
        </w:rPr>
      </w:pPr>
    </w:p>
    <w:p w:rsidR="00763A00" w:rsidRDefault="00763A00">
      <w:pPr>
        <w:rPr>
          <w:rFonts w:eastAsia="標楷體"/>
          <w:sz w:val="28"/>
          <w:szCs w:val="28"/>
        </w:rPr>
      </w:pPr>
    </w:p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419"/>
        <w:gridCol w:w="5103"/>
        <w:gridCol w:w="1417"/>
        <w:gridCol w:w="1134"/>
      </w:tblGrid>
      <w:tr w:rsidR="00763A00" w:rsidRPr="00763A00" w:rsidTr="00763A00">
        <w:tc>
          <w:tcPr>
            <w:tcW w:w="1419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主題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內容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授課教師</w:t>
            </w:r>
          </w:p>
        </w:tc>
        <w:tc>
          <w:tcPr>
            <w:tcW w:w="1134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地點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08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09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t>0</w:t>
            </w:r>
            <w:r w:rsidRPr="00763A00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報到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9:00-10:30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、衝突的意義與種類。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、你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妳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如何看待教育現場的衝突？</w:t>
            </w:r>
          </w:p>
          <w:p w:rsidR="00763A00" w:rsidRPr="00763A00" w:rsidRDefault="00763A00" w:rsidP="00763A00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是助力亦或是職場的阻力？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、是否我很容易和學生、同儕或家長發生衝突呢？是否曾經深思問題發生的原由？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10:30-10:40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中場休息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10:40-12:10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個案研討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分組情境模擬與扮演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12:10-13:00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中餐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13:00-15:00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、個案討論與心得分享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各組代表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  <w:p w:rsidR="00763A00" w:rsidRPr="00763A00" w:rsidRDefault="00763A00" w:rsidP="00763A00">
            <w:pPr>
              <w:spacing w:line="300" w:lineRule="exact"/>
              <w:ind w:left="360" w:hangingChars="150" w:hanging="360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、集思廣益尋找容易發生衝突的語彙、態度與有效解決策略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 w:val="restart"/>
            <w:vAlign w:val="center"/>
          </w:tcPr>
          <w:p w:rsidR="00763A00" w:rsidRPr="00763A00" w:rsidRDefault="00763A00" w:rsidP="009539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明德館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樓視聽教室</w:t>
            </w: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15:00-15:20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休息</w:t>
            </w:r>
          </w:p>
        </w:tc>
        <w:tc>
          <w:tcPr>
            <w:tcW w:w="1417" w:type="dxa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  <w:tr w:rsidR="00763A00" w:rsidRPr="00763A00" w:rsidTr="00763A00">
        <w:tc>
          <w:tcPr>
            <w:tcW w:w="1419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15:20-17:10</w:t>
            </w:r>
          </w:p>
        </w:tc>
        <w:tc>
          <w:tcPr>
            <w:tcW w:w="5103" w:type="dxa"/>
          </w:tcPr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、對話與省思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、發現良師特質</w:t>
            </w:r>
          </w:p>
          <w:p w:rsidR="00763A00" w:rsidRPr="00763A00" w:rsidRDefault="00763A00" w:rsidP="00763A00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3</w:t>
            </w: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、尋找關心學生的正向語言</w:t>
            </w:r>
          </w:p>
        </w:tc>
        <w:tc>
          <w:tcPr>
            <w:tcW w:w="1417" w:type="dxa"/>
            <w:vAlign w:val="center"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彰泰國中</w:t>
            </w:r>
          </w:p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763A00">
              <w:rPr>
                <w:rFonts w:ascii="Times New Roman" w:eastAsia="標楷體" w:hAnsi="Times New Roman" w:cs="Times New Roman" w:hint="eastAsia"/>
                <w:noProof/>
                <w:szCs w:val="24"/>
              </w:rPr>
              <w:t>張耀忠校長</w:t>
            </w:r>
          </w:p>
        </w:tc>
        <w:tc>
          <w:tcPr>
            <w:tcW w:w="1134" w:type="dxa"/>
            <w:vMerge/>
          </w:tcPr>
          <w:p w:rsidR="00763A00" w:rsidRPr="00763A00" w:rsidRDefault="00763A00" w:rsidP="00763A0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</w:tr>
    </w:tbl>
    <w:p w:rsidR="00763A00" w:rsidRDefault="00E136BB">
      <w:r>
        <w:rPr>
          <w:noProof/>
        </w:rPr>
        <w:drawing>
          <wp:anchor distT="0" distB="0" distL="114300" distR="114300" simplePos="0" relativeHeight="251658240" behindDoc="1" locked="0" layoutInCell="1" allowOverlap="1" wp14:anchorId="573DCED3" wp14:editId="79346125">
            <wp:simplePos x="0" y="0"/>
            <wp:positionH relativeFrom="column">
              <wp:posOffset>2201545</wp:posOffset>
            </wp:positionH>
            <wp:positionV relativeFrom="paragraph">
              <wp:posOffset>127000</wp:posOffset>
            </wp:positionV>
            <wp:extent cx="3838575" cy="3838575"/>
            <wp:effectExtent l="0" t="0" r="9525" b="9525"/>
            <wp:wrapNone/>
            <wp:docPr id="7" name="圖片 7" descr="C:\Users\user\AppData\Local\Microsoft\Windows\Temporary Internet Files\Content.IE5\VBTEYJ9O\birhtday-tree-Hi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VBTEYJ9O\birhtday-tree-HiR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A00" w:rsidSect="002F2932">
      <w:pgSz w:w="11906" w:h="16838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00"/>
    <w:rsid w:val="002F2932"/>
    <w:rsid w:val="004338DE"/>
    <w:rsid w:val="00626015"/>
    <w:rsid w:val="00763A00"/>
    <w:rsid w:val="00994436"/>
    <w:rsid w:val="00CB61EB"/>
    <w:rsid w:val="00CD5E4B"/>
    <w:rsid w:val="00D24CB1"/>
    <w:rsid w:val="00E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SYNNEX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蔡宜真</cp:lastModifiedBy>
  <cp:revision>2</cp:revision>
  <dcterms:created xsi:type="dcterms:W3CDTF">2016-06-27T02:24:00Z</dcterms:created>
  <dcterms:modified xsi:type="dcterms:W3CDTF">2016-06-27T02:24:00Z</dcterms:modified>
</cp:coreProperties>
</file>