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3" w:rsidRPr="0066386B" w:rsidRDefault="00C56DD3" w:rsidP="00C56DD3">
      <w:pPr>
        <w:jc w:val="center"/>
        <w:rPr>
          <w:rFonts w:eastAsia="標楷體"/>
          <w:b/>
          <w:bCs/>
          <w:color w:val="000000" w:themeColor="text1"/>
          <w:sz w:val="30"/>
          <w:szCs w:val="30"/>
        </w:rPr>
      </w:pPr>
      <w:r w:rsidRPr="0066386B">
        <w:rPr>
          <w:rFonts w:ascii="標楷體" w:eastAsia="標楷體" w:hAnsi="標楷體"/>
          <w:b/>
          <w:color w:val="000000" w:themeColor="text1"/>
          <w:sz w:val="30"/>
          <w:szCs w:val="30"/>
        </w:rPr>
        <w:t>10</w:t>
      </w:r>
      <w:r w:rsidRPr="0066386B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6學年度全國學生美術比賽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書法類決賽</w:t>
      </w:r>
      <w:r w:rsidR="00AB10C3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桃園</w:t>
      </w:r>
      <w:r w:rsidR="00A341F1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市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現場書寫</w:t>
      </w:r>
      <w:r w:rsidR="006850DC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簡章</w:t>
      </w:r>
    </w:p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</w:t>
      </w:r>
    </w:p>
    <w:p w:rsidR="00C56DD3" w:rsidRPr="00C40455" w:rsidRDefault="00C56DD3" w:rsidP="00C56DD3">
      <w:pPr>
        <w:spacing w:line="500" w:lineRule="exact"/>
        <w:ind w:left="610" w:hangingChars="218" w:hanging="6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為提倡書法創作風氣，推廣書法藝術，</w:t>
      </w:r>
      <w:r w:rsidR="00A341F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方便學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生就近參加決賽，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特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於本市舉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辦全國學生美術比賽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書法類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賽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現場書寫。</w:t>
      </w:r>
    </w:p>
    <w:p w:rsidR="00C56DD3" w:rsidRPr="00C40455" w:rsidRDefault="00C56DD3" w:rsidP="00C56DD3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組織</w:t>
      </w:r>
    </w:p>
    <w:p w:rsidR="00C56DD3" w:rsidRPr="00C40455" w:rsidRDefault="00C56DD3" w:rsidP="00C40455">
      <w:pPr>
        <w:tabs>
          <w:tab w:val="left" w:pos="1276"/>
          <w:tab w:val="left" w:pos="1418"/>
          <w:tab w:val="left" w:pos="156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</w:t>
      </w:r>
    </w:p>
    <w:p w:rsidR="00D35EA1" w:rsidRPr="00C40455" w:rsidRDefault="00C56DD3" w:rsidP="00C4045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D40DB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0DB4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AB6376" w:rsidRPr="00C40455" w:rsidRDefault="00D35EA1" w:rsidP="00D40DB4">
      <w:pPr>
        <w:tabs>
          <w:tab w:val="left" w:pos="284"/>
          <w:tab w:val="left" w:pos="709"/>
        </w:tabs>
        <w:spacing w:line="500" w:lineRule="exac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850DC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辦單位：</w:t>
      </w:r>
      <w:r w:rsidR="00D40DB4"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B637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桃園市立桃園國民中學、桃園市中壢區中壢國民小學 </w:t>
      </w:r>
    </w:p>
    <w:p w:rsidR="00C56DD3" w:rsidRPr="00C40455" w:rsidRDefault="00C56DD3" w:rsidP="00C56DD3">
      <w:pPr>
        <w:spacing w:line="500" w:lineRule="exact"/>
        <w:ind w:leftChars="-58" w:left="12" w:hangingChars="54" w:hanging="1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三、參賽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</w:p>
    <w:p w:rsidR="00C56DD3" w:rsidRPr="00C40455" w:rsidRDefault="00C40455" w:rsidP="00C40455">
      <w:pPr>
        <w:tabs>
          <w:tab w:val="left" w:pos="567"/>
        </w:tabs>
        <w:spacing w:line="500" w:lineRule="exact"/>
        <w:ind w:leftChars="-748" w:left="568" w:hangingChars="844" w:hanging="2363"/>
        <w:rPr>
          <w:rFonts w:ascii="標楷體" w:eastAsia="標楷體" w:hAnsi="標楷體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="00E6667A" w:rsidRPr="00C40455">
        <w:rPr>
          <w:rFonts w:ascii="標楷體" w:eastAsia="標楷體" w:hAnsi="標楷體" w:hint="eastAsia"/>
          <w:sz w:val="28"/>
          <w:szCs w:val="28"/>
        </w:rPr>
        <w:t>書法類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決賽代表權之學生，其組別包括</w:t>
      </w:r>
      <w:r w:rsidR="00AF652C" w:rsidRPr="00C40455">
        <w:rPr>
          <w:rFonts w:ascii="標楷體" w:eastAsia="標楷體" w:hAnsi="標楷體" w:cs="標楷體" w:hint="eastAsia"/>
          <w:sz w:val="28"/>
          <w:szCs w:val="28"/>
        </w:rPr>
        <w:t>：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國小中年級組、國小高年級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組、</w:t>
      </w:r>
      <w:r w:rsidR="009B49FD" w:rsidRPr="009B49FD">
        <w:rPr>
          <w:rFonts w:ascii="標楷體" w:eastAsia="標楷體" w:hAnsi="標楷體" w:hint="eastAsia"/>
          <w:sz w:val="28"/>
          <w:szCs w:val="28"/>
        </w:rPr>
        <w:t>國中普通班組（含技藝班）、國中美術班組、高中（職）普通科組、高中（職）美術（工）科（班）組（包括設計類科）</w:t>
      </w:r>
      <w:r w:rsidR="005C5ABA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四、比賽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</w:p>
    <w:p w:rsidR="00C56DD3" w:rsidRPr="00C40455" w:rsidRDefault="00C56DD3" w:rsidP="00313B2F">
      <w:pPr>
        <w:spacing w:line="500" w:lineRule="exact"/>
        <w:ind w:leftChars="235" w:left="564" w:firstLineChars="1" w:firstLine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580697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6年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，由承辦單位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以下列方式通知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取得決賽代表權之學生，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C40455">
        <w:rPr>
          <w:rFonts w:ascii="標楷體" w:eastAsia="標楷體" w:hAnsi="標楷體"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6年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25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日（星期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三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）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13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時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分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E6667A" w:rsidRPr="00C7799C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桃園國中（北區）、中壢國小（南區）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舉行之現場書寫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時間、地點如有變更另行通知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6DA8" w:rsidRPr="00C7799C" w:rsidRDefault="00A06DA8" w:rsidP="00A06DA8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本比賽官網公告獲選名單（網址：</w:t>
      </w:r>
      <w:r w:rsidRPr="00C7799C">
        <w:rPr>
          <w:rFonts w:ascii="標楷體" w:eastAsia="標楷體" w:hAnsi="標楷體"/>
          <w:color w:val="000000" w:themeColor="text1"/>
          <w:sz w:val="28"/>
          <w:szCs w:val="28"/>
        </w:rPr>
        <w:t>http://art105.tyc.edu.tw/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84D0B"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公文函請各得獎學校轉知獲選學生及指導老師。</w:t>
      </w:r>
    </w:p>
    <w:p w:rsidR="00C56DD3" w:rsidRPr="00C40455" w:rsidRDefault="00D35EA1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辦單位完成前述作業，即視為參賽通知已送達參賽者，參賽者及其關係人不得以未接獲通知為由提出申訴。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tabs>
          <w:tab w:val="left" w:pos="1276"/>
        </w:tabs>
        <w:spacing w:line="5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者，恕不另行通知。</w:t>
      </w:r>
    </w:p>
    <w:p w:rsidR="00C56DD3" w:rsidRPr="00C40455" w:rsidRDefault="00C56DD3" w:rsidP="00C56DD3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參賽須知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:</w:t>
      </w:r>
    </w:p>
    <w:p w:rsidR="00C56DD3" w:rsidRPr="00313B2F" w:rsidRDefault="00C56DD3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參賽者於比賽當日</w:t>
      </w:r>
      <w:r w:rsidR="00113ADA" w:rsidRPr="00A35C9B">
        <w:rPr>
          <w:rFonts w:ascii="標楷體" w:eastAsia="標楷體" w:hAnsi="標楷體" w:hint="eastAsia"/>
          <w:b/>
          <w:color w:val="FF0000"/>
          <w:sz w:val="28"/>
          <w:szCs w:val="28"/>
        </w:rPr>
        <w:t>（13時開始報到）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須攜帶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桃樂卡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DE7837" w:rsidRPr="00DE7837">
        <w:rPr>
          <w:rFonts w:ascii="標楷體" w:eastAsia="標楷體" w:hAnsi="標楷體" w:hint="eastAsia"/>
          <w:color w:val="FF0000"/>
          <w:sz w:val="28"/>
          <w:szCs w:val="28"/>
        </w:rPr>
        <w:t>學生卡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附照片之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在學證明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辦理報到手續，若未攜帶身分證明文件或有疑義時，得先准予參賽，由</w:t>
      </w:r>
      <w:r w:rsidR="00BB7CDD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單位拍照並請簽立切結書以備後續查驗。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567"/>
          <w:tab w:val="left" w:pos="1276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報到時間及比賽程序由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辦單位另行通知，</w:t>
      </w:r>
      <w:r w:rsidR="00587FE3" w:rsidRPr="00313B2F">
        <w:rPr>
          <w:rStyle w:val="ab"/>
          <w:rFonts w:ascii="標楷體" w:eastAsia="標楷體" w:hAnsi="標楷體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逾時</w:t>
      </w:r>
      <w:r w:rsidR="00587FE3" w:rsidRPr="00313B2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則作放棄論。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試題（書寫內容）由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國立臺灣藝術教育館提供</w:t>
      </w:r>
      <w:r w:rsidR="00FC1218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87FE3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250884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E794B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抽出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參賽者自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2題中選取1題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選擇書寫。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書寫字體不拘，須落款，但不可書寫校名。鈐印與否由參賽者自行決定。</w:t>
      </w:r>
    </w:p>
    <w:p w:rsidR="00C56DD3" w:rsidRPr="00313B2F" w:rsidRDefault="00D35EA1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辦單位提供宣紙，其它筆、墨、硯、墊布、紙鎮、鈐印等相關用具，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皆由參賽者視個人需要自備</w:t>
      </w:r>
      <w:bookmarkStart w:id="0" w:name="_GoBack"/>
      <w:bookmarkEnd w:id="0"/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書寫時間為120分鐘(90分鐘可離場)。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辦單位提供每名參賽者空白宣紙</w:t>
      </w:r>
      <w:r w:rsidR="00721146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張（有關宣紙種類等資訊由</w:t>
      </w:r>
      <w:r w:rsidR="00EA28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另行通知），參賽者於書寫時間內自行運用於試墨或書寫，並於書寫完成後自選1張作品參加決選，其它用紙請自行攜回。</w:t>
      </w:r>
    </w:p>
    <w:p w:rsidR="00721146" w:rsidRPr="009B49FD" w:rsidRDefault="00721146" w:rsidP="009B49FD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/>
          <w:sz w:val="28"/>
          <w:szCs w:val="28"/>
        </w:rPr>
        <w:t>書寫字數部分：</w:t>
      </w:r>
      <w:r w:rsidRPr="009B49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國中小學以28~40字為主</w:t>
      </w:r>
      <w:r w:rsidR="009B49F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49FD">
        <w:rPr>
          <w:rFonts w:ascii="標楷體" w:eastAsia="標楷體" w:hAnsi="標楷體" w:hint="eastAsia"/>
          <w:b/>
          <w:color w:val="000000"/>
          <w:sz w:val="28"/>
          <w:szCs w:val="28"/>
        </w:rPr>
        <w:t>高中以20~40字為主</w:t>
      </w:r>
      <w:r w:rsidR="009B49FD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下列事項請參賽者務必遵守，</w:t>
      </w:r>
      <w:r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違者現場書寫作品不予</w:t>
      </w:r>
      <w:r w:rsidR="00407E3F"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送件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比賽時間未開始，禁止翻閱試題及主辦單位準備用紙。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比賽時間終了，須立即停筆書寫。</w:t>
      </w:r>
    </w:p>
    <w:p w:rsidR="009964FA" w:rsidRPr="00313B2F" w:rsidRDefault="009964FA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FF0000"/>
          <w:sz w:val="28"/>
          <w:szCs w:val="28"/>
        </w:rPr>
      </w:pP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比賽開始十分鐘後即不得入場。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提供用紙，不得使用其他紙張書寫。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書寫時除自行準備之墊布，禁止於比賽用紙下墊置其他物品，且墊布不得繪有米字格、九宮格等。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不得攜帶行動電話、平板電腦、或其它具有記憶和搜尋資料錄影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音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功能之電子器材等物品進場。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離場時須遵照主辦單位當日現場安排，由工作人員引導離場。</w:t>
      </w:r>
    </w:p>
    <w:p w:rsidR="00C56DD3" w:rsidRPr="00313B2F" w:rsidRDefault="00D35EA1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辦單位有權錄製比賽實況錄音、錄影，除用以申訴事件處理參考，並得作為推廣教材、活動宣傳及存檔之用。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比賽如遇地震、火災等重大事故，由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辦單位依現場狀況決定因應措施。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前述各項參賽須知如有修正，以正式寄發之書面參賽通知為準。</w:t>
      </w:r>
    </w:p>
    <w:p w:rsidR="00C56DD3" w:rsidRPr="00C40455" w:rsidRDefault="00C56DD3" w:rsidP="00C56DD3">
      <w:pPr>
        <w:pStyle w:val="a4"/>
        <w:numPr>
          <w:ilvl w:val="0"/>
          <w:numId w:val="2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申訴規定</w:t>
      </w:r>
    </w:p>
    <w:p w:rsidR="00C56DD3" w:rsidRPr="00C40455" w:rsidRDefault="00C56DD3" w:rsidP="00C56DD3">
      <w:pPr>
        <w:spacing w:line="500" w:lineRule="exact"/>
        <w:ind w:leftChars="177" w:left="1132" w:hanging="7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參賽者如有申訴事項，應於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比賽</w:t>
      </w:r>
      <w:r w:rsidR="009964FA"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時間結束1小時內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於現場由參賽者本人填具申請表送交監場主任，逾時不予受理。</w:t>
      </w:r>
    </w:p>
    <w:p w:rsidR="00C56DD3" w:rsidRPr="00C40455" w:rsidRDefault="00C56DD3" w:rsidP="00C56DD3">
      <w:pPr>
        <w:tabs>
          <w:tab w:val="left" w:pos="1134"/>
        </w:tabs>
        <w:spacing w:line="500" w:lineRule="exact"/>
        <w:ind w:left="1134" w:hangingChars="405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申訴事項以比賽規則、秩序及比賽人員資格為限，有關比賽場地、時間安排等非比賽規則問題，不得提出申訴。</w:t>
      </w:r>
    </w:p>
    <w:p w:rsidR="00C56DD3" w:rsidRPr="00C40455" w:rsidRDefault="00C56DD3" w:rsidP="006850DC">
      <w:pPr>
        <w:widowControl/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申訴事項由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組成爭議處理小組處理之，並書面回復申訴人。</w:t>
      </w:r>
    </w:p>
    <w:p w:rsidR="00C56DD3" w:rsidRPr="00C40455" w:rsidRDefault="00D35EA1" w:rsidP="00C56DD3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附則</w:t>
      </w:r>
    </w:p>
    <w:p w:rsidR="002A1D1F" w:rsidRPr="00C40455" w:rsidRDefault="00BB7CDD" w:rsidP="00CB4469">
      <w:pPr>
        <w:spacing w:line="500" w:lineRule="exact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="00587FE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單位請將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現場書寫作品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評定，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評定成績及相關事項，</w:t>
      </w:r>
      <w:r w:rsidR="00533A9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悉依106學年度全國學生美術比賽實施要點規定辦理。</w:t>
      </w:r>
    </w:p>
    <w:sectPr w:rsidR="002A1D1F" w:rsidRPr="00C40455" w:rsidSect="00006687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F4" w:rsidRDefault="00DB52F4" w:rsidP="00250884">
      <w:r>
        <w:separator/>
      </w:r>
    </w:p>
  </w:endnote>
  <w:endnote w:type="continuationSeparator" w:id="0">
    <w:p w:rsidR="00DB52F4" w:rsidRDefault="00DB52F4" w:rsidP="002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F4" w:rsidRDefault="00DB52F4" w:rsidP="00250884">
      <w:r>
        <w:separator/>
      </w:r>
    </w:p>
  </w:footnote>
  <w:footnote w:type="continuationSeparator" w:id="0">
    <w:p w:rsidR="00DB52F4" w:rsidRDefault="00DB52F4" w:rsidP="0025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93D"/>
    <w:multiLevelType w:val="hybridMultilevel"/>
    <w:tmpl w:val="43AA3250"/>
    <w:lvl w:ilvl="0" w:tplc="A2F65B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9714F"/>
    <w:multiLevelType w:val="hybridMultilevel"/>
    <w:tmpl w:val="B8A63944"/>
    <w:lvl w:ilvl="0" w:tplc="7C7068D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2D6DC6C">
      <w:start w:val="1"/>
      <w:numFmt w:val="taiwaneseCountingThousand"/>
      <w:lvlText w:val="(%3)"/>
      <w:lvlJc w:val="left"/>
      <w:pPr>
        <w:ind w:left="1190" w:hanging="480"/>
      </w:pPr>
      <w:rPr>
        <w:rFonts w:cs="Times New Roman" w:hint="eastAsia"/>
      </w:rPr>
    </w:lvl>
    <w:lvl w:ilvl="3" w:tplc="57B87EE4">
      <w:start w:val="1"/>
      <w:numFmt w:val="taiwaneseCountingThousand"/>
      <w:lvlText w:val="（%4）"/>
      <w:lvlJc w:val="left"/>
      <w:pPr>
        <w:ind w:left="1800" w:hanging="360"/>
      </w:pPr>
      <w:rPr>
        <w:rFonts w:cs="Times New Roman" w:hint="default"/>
      </w:rPr>
    </w:lvl>
    <w:lvl w:ilvl="4" w:tplc="57B87EE4">
      <w:start w:val="1"/>
      <w:numFmt w:val="taiwaneseCountingThousand"/>
      <w:lvlText w:val="（%5）"/>
      <w:lvlJc w:val="left"/>
      <w:pPr>
        <w:ind w:left="2700" w:hanging="7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33783A"/>
    <w:multiLevelType w:val="hybridMultilevel"/>
    <w:tmpl w:val="9C5C1350"/>
    <w:lvl w:ilvl="0" w:tplc="BE1A76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3" w15:restartNumberingAfterBreak="0">
    <w:nsid w:val="34FB3342"/>
    <w:multiLevelType w:val="hybridMultilevel"/>
    <w:tmpl w:val="215AE10A"/>
    <w:lvl w:ilvl="0" w:tplc="EF32EFF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3"/>
    <w:rsid w:val="00006687"/>
    <w:rsid w:val="00055A29"/>
    <w:rsid w:val="00063D87"/>
    <w:rsid w:val="00064453"/>
    <w:rsid w:val="00072A74"/>
    <w:rsid w:val="00081B8B"/>
    <w:rsid w:val="00101308"/>
    <w:rsid w:val="00113ADA"/>
    <w:rsid w:val="00137208"/>
    <w:rsid w:val="001A7417"/>
    <w:rsid w:val="001C7E89"/>
    <w:rsid w:val="00214C5B"/>
    <w:rsid w:val="00216167"/>
    <w:rsid w:val="00250884"/>
    <w:rsid w:val="002522FB"/>
    <w:rsid w:val="00263078"/>
    <w:rsid w:val="002759E7"/>
    <w:rsid w:val="002A1D1F"/>
    <w:rsid w:val="002E4D83"/>
    <w:rsid w:val="00313B2F"/>
    <w:rsid w:val="003356F2"/>
    <w:rsid w:val="003461E5"/>
    <w:rsid w:val="003755CF"/>
    <w:rsid w:val="00386FA4"/>
    <w:rsid w:val="003915D8"/>
    <w:rsid w:val="003B4C58"/>
    <w:rsid w:val="003C6B95"/>
    <w:rsid w:val="00407E3F"/>
    <w:rsid w:val="00426938"/>
    <w:rsid w:val="00436450"/>
    <w:rsid w:val="004370F7"/>
    <w:rsid w:val="00477709"/>
    <w:rsid w:val="004C5E85"/>
    <w:rsid w:val="004E3218"/>
    <w:rsid w:val="005220EE"/>
    <w:rsid w:val="00533A96"/>
    <w:rsid w:val="005347B1"/>
    <w:rsid w:val="0053603A"/>
    <w:rsid w:val="00564A83"/>
    <w:rsid w:val="00580697"/>
    <w:rsid w:val="00587FE3"/>
    <w:rsid w:val="005C5ABA"/>
    <w:rsid w:val="00626299"/>
    <w:rsid w:val="006406F4"/>
    <w:rsid w:val="0066386B"/>
    <w:rsid w:val="00663A1B"/>
    <w:rsid w:val="006724EB"/>
    <w:rsid w:val="006850DC"/>
    <w:rsid w:val="006B2D96"/>
    <w:rsid w:val="006C7BD7"/>
    <w:rsid w:val="00721146"/>
    <w:rsid w:val="00724233"/>
    <w:rsid w:val="0072560F"/>
    <w:rsid w:val="00742E62"/>
    <w:rsid w:val="007D14A5"/>
    <w:rsid w:val="007E6618"/>
    <w:rsid w:val="007E6793"/>
    <w:rsid w:val="007F09FC"/>
    <w:rsid w:val="007F216E"/>
    <w:rsid w:val="00827EB4"/>
    <w:rsid w:val="008A30D5"/>
    <w:rsid w:val="00900CC1"/>
    <w:rsid w:val="00993E4A"/>
    <w:rsid w:val="009964FA"/>
    <w:rsid w:val="009B49FD"/>
    <w:rsid w:val="00A06DA8"/>
    <w:rsid w:val="00A341F1"/>
    <w:rsid w:val="00A35C9B"/>
    <w:rsid w:val="00A37B2B"/>
    <w:rsid w:val="00A84D0B"/>
    <w:rsid w:val="00AA56E7"/>
    <w:rsid w:val="00AB10C3"/>
    <w:rsid w:val="00AB6376"/>
    <w:rsid w:val="00AF652C"/>
    <w:rsid w:val="00B26ED9"/>
    <w:rsid w:val="00B82F81"/>
    <w:rsid w:val="00BB73FD"/>
    <w:rsid w:val="00BB7CDD"/>
    <w:rsid w:val="00C03F60"/>
    <w:rsid w:val="00C2043F"/>
    <w:rsid w:val="00C20FA3"/>
    <w:rsid w:val="00C40455"/>
    <w:rsid w:val="00C56DD3"/>
    <w:rsid w:val="00C7799C"/>
    <w:rsid w:val="00CA318D"/>
    <w:rsid w:val="00CB4469"/>
    <w:rsid w:val="00D1651E"/>
    <w:rsid w:val="00D31FBF"/>
    <w:rsid w:val="00D35EA1"/>
    <w:rsid w:val="00D40DB4"/>
    <w:rsid w:val="00DA0F44"/>
    <w:rsid w:val="00DA57FF"/>
    <w:rsid w:val="00DB29EC"/>
    <w:rsid w:val="00DB4FFF"/>
    <w:rsid w:val="00DB52F4"/>
    <w:rsid w:val="00DD2F43"/>
    <w:rsid w:val="00DD3E4B"/>
    <w:rsid w:val="00DE7837"/>
    <w:rsid w:val="00DE7C8F"/>
    <w:rsid w:val="00E220B7"/>
    <w:rsid w:val="00E25304"/>
    <w:rsid w:val="00E6667A"/>
    <w:rsid w:val="00EA28D3"/>
    <w:rsid w:val="00EA5CAE"/>
    <w:rsid w:val="00ED0F55"/>
    <w:rsid w:val="00F3350C"/>
    <w:rsid w:val="00F425E7"/>
    <w:rsid w:val="00FC1218"/>
    <w:rsid w:val="00FE794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7284D-8A4D-4C1C-953F-7454DE0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D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6D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87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42D2-F66F-4386-AFC7-3BECA7CD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2017-09-30T02:24:00Z</cp:lastPrinted>
  <dcterms:created xsi:type="dcterms:W3CDTF">2017-09-30T02:21:00Z</dcterms:created>
  <dcterms:modified xsi:type="dcterms:W3CDTF">2017-09-30T02:24:00Z</dcterms:modified>
</cp:coreProperties>
</file>