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E" w:rsidRPr="00B11E82" w:rsidRDefault="00B11E82" w:rsidP="00B11E82">
      <w:pPr>
        <w:jc w:val="center"/>
        <w:rPr>
          <w:rFonts w:ascii="微軟正黑體" w:eastAsia="微軟正黑體" w:hAnsi="微軟正黑體"/>
          <w:sz w:val="44"/>
          <w:szCs w:val="44"/>
        </w:rPr>
      </w:pPr>
      <w:bookmarkStart w:id="0" w:name="_GoBack"/>
      <w:r w:rsidRPr="00B11E82">
        <w:rPr>
          <w:rFonts w:ascii="微軟正黑體" w:eastAsia="微軟正黑體" w:hAnsi="微軟正黑體" w:hint="eastAsia"/>
          <w:sz w:val="44"/>
          <w:szCs w:val="44"/>
        </w:rPr>
        <w:t>執永久效期身心障礙手冊換證說明</w:t>
      </w:r>
      <w:bookmarkEnd w:id="0"/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對象：領有永久效期身心障礙手冊者(手冊上重新鑑定日期為空白者)。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換發日期：自104年7月11日至108年7月10日完成。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換證程序：</w:t>
      </w: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身心障礙手冊換證</w:t>
      </w:r>
      <w:r w:rsidRPr="00B11E82">
        <w:rPr>
          <w:rFonts w:ascii="微軟正黑體" w:eastAsia="微軟正黑體" w:hAnsi="微軟正黑體" w:hint="eastAsia"/>
          <w:b/>
          <w:color w:val="333333"/>
          <w:sz w:val="26"/>
          <w:szCs w:val="26"/>
          <w:shd w:val="pct15" w:color="auto" w:fill="FFFFFF"/>
        </w:rPr>
        <w:t>無</w:t>
      </w: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需回醫院進行鑑定，僅需備齊文件到本市各區公</w:t>
      </w:r>
    </w:p>
    <w:p w:rsidR="00B11E82" w:rsidRPr="00B11E82" w:rsidRDefault="00B11E82" w:rsidP="00B11E82">
      <w:pPr>
        <w:pStyle w:val="a3"/>
        <w:ind w:leftChars="0"/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所辦理。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應備文件：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3個月內</w:t>
      </w:r>
      <w:r w:rsidRPr="00B11E82">
        <w:rPr>
          <w:rFonts w:ascii="微軟正黑體" w:eastAsia="微軟正黑體" w:hAnsi="微軟正黑體" w:hint="eastAsia"/>
          <w:color w:val="333333"/>
          <w:szCs w:val="26"/>
        </w:rPr>
        <w:t>一吋照片3張</w:t>
      </w:r>
      <w:r>
        <w:rPr>
          <w:rFonts w:ascii="微軟正黑體" w:eastAsia="微軟正黑體" w:hAnsi="微軟正黑體" w:hint="eastAsia"/>
          <w:color w:val="333333"/>
          <w:szCs w:val="26"/>
        </w:rPr>
        <w:t>【若有拍照困難者亦可提供非3個月內照片】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國民身分證正反面影本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（未滿14歲者得檢附戶口名簿影本)、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印章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（或簽名）。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身心障礙手冊正本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（因背面要蓋章故須為正本）。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92" w:hanging="51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委託他人代為申請者，應檢附委託書及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受委託人之國民身分證正反面影本及印章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（或簽名）。</w:t>
      </w:r>
    </w:p>
    <w:p w:rsidR="00B11E82" w:rsidRPr="00B11E82" w:rsidRDefault="00B11E82" w:rsidP="00B11E82">
      <w:pPr>
        <w:pStyle w:val="a3"/>
        <w:numPr>
          <w:ilvl w:val="0"/>
          <w:numId w:val="1"/>
        </w:numPr>
        <w:ind w:leftChars="0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受理單位：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本市任一區公所社會課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</w:pPr>
      <w:r>
        <w:rPr>
          <w:rFonts w:ascii="微軟正黑體" w:eastAsia="微軟正黑體" w:hAnsi="微軟正黑體" w:hint="eastAsia"/>
          <w:color w:val="333333"/>
          <w:sz w:val="26"/>
          <w:szCs w:val="26"/>
        </w:rPr>
        <w:t>若因特殊狀況，無法至本市任一區公所社會課辦理，可採取郵寄申請；請備妥上述應備文件並完整填寫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身心障礙證明申請表（需簽名蓋章）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、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永久效期手冊換發身心障礙證明說明單（身心障礙者（或代理人）簽名或蓋章）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，並附上</w:t>
      </w:r>
      <w:r w:rsidRPr="007E3F65">
        <w:rPr>
          <w:rFonts w:ascii="微軟正黑體" w:eastAsia="微軟正黑體" w:hAnsi="微軟正黑體" w:hint="eastAsia"/>
          <w:color w:val="333333"/>
          <w:sz w:val="26"/>
          <w:szCs w:val="26"/>
        </w:rPr>
        <w:t>28元掛號信件回郵</w:t>
      </w:r>
      <w:r>
        <w:rPr>
          <w:rFonts w:ascii="微軟正黑體" w:eastAsia="微軟正黑體" w:hAnsi="微軟正黑體" w:hint="eastAsia"/>
          <w:color w:val="333333"/>
          <w:sz w:val="26"/>
          <w:szCs w:val="26"/>
        </w:rPr>
        <w:t>，郵寄桃園市政府社會局身障科需求評估中心【地址：桃園市八德區介壽路二段901巷49弄91號】辦理申請。</w:t>
      </w:r>
    </w:p>
    <w:p w:rsidR="00B11E82" w:rsidRDefault="00B11E82" w:rsidP="00B11E8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未如期完成換證之影響</w:t>
      </w:r>
    </w:p>
    <w:p w:rsid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依據身心障礙權益保障法第106條「……屆期未辦理者，直轄市、縣(市)主管機關得逕予註銷身心障礙手冊」。</w:t>
      </w:r>
    </w:p>
    <w:p w:rsidR="00B11E82" w:rsidRPr="00B11E82" w:rsidRDefault="00B11E82" w:rsidP="00B11E82">
      <w:pPr>
        <w:pStyle w:val="a3"/>
        <w:numPr>
          <w:ilvl w:val="1"/>
          <w:numId w:val="1"/>
        </w:numPr>
        <w:spacing w:line="0" w:lineRule="atLeast"/>
        <w:ind w:leftChars="0" w:left="964" w:hanging="482"/>
        <w:rPr>
          <w:rFonts w:ascii="微軟正黑體" w:eastAsia="微軟正黑體" w:hAnsi="微軟正黑體"/>
          <w:color w:val="333333"/>
          <w:sz w:val="26"/>
          <w:szCs w:val="26"/>
        </w:rPr>
      </w:pPr>
      <w:r w:rsidRPr="00B11E82">
        <w:rPr>
          <w:rFonts w:ascii="微軟正黑體" w:eastAsia="微軟正黑體" w:hAnsi="微軟正黑體" w:hint="eastAsia"/>
          <w:color w:val="333333"/>
          <w:sz w:val="26"/>
          <w:szCs w:val="26"/>
        </w:rPr>
        <w:t>註銷後即不再享有任何身心障礙者福利服務(例如:社會保險、津貼補助、照顧服務、稅務減免等)。</w:t>
      </w:r>
    </w:p>
    <w:sectPr w:rsidR="00B11E82" w:rsidRPr="00B11E82" w:rsidSect="00B11E82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FC" w:rsidRDefault="00FB2AFC" w:rsidP="00AA1571">
      <w:r>
        <w:separator/>
      </w:r>
    </w:p>
  </w:endnote>
  <w:endnote w:type="continuationSeparator" w:id="1">
    <w:p w:rsidR="00FB2AFC" w:rsidRDefault="00FB2AFC" w:rsidP="00AA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FC" w:rsidRDefault="00FB2AFC" w:rsidP="00AA1571">
      <w:r>
        <w:separator/>
      </w:r>
    </w:p>
  </w:footnote>
  <w:footnote w:type="continuationSeparator" w:id="1">
    <w:p w:rsidR="00FB2AFC" w:rsidRDefault="00FB2AFC" w:rsidP="00AA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47"/>
    <w:multiLevelType w:val="hybridMultilevel"/>
    <w:tmpl w:val="89CAA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E82"/>
    <w:rsid w:val="00353DFE"/>
    <w:rsid w:val="006E3E7A"/>
    <w:rsid w:val="00AA1571"/>
    <w:rsid w:val="00B11E82"/>
    <w:rsid w:val="00FB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8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A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157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1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15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孫惠文</dc:creator>
  <cp:lastModifiedBy>User</cp:lastModifiedBy>
  <cp:revision>2</cp:revision>
  <dcterms:created xsi:type="dcterms:W3CDTF">2019-03-16T03:15:00Z</dcterms:created>
  <dcterms:modified xsi:type="dcterms:W3CDTF">2019-03-16T03:15:00Z</dcterms:modified>
</cp:coreProperties>
</file>