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3A" w:rsidRDefault="00474786" w:rsidP="00316E5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63D83">
        <w:rPr>
          <w:rFonts w:hint="eastAsia"/>
          <w:b/>
          <w:sz w:val="32"/>
          <w:szCs w:val="32"/>
        </w:rPr>
        <w:t>108</w:t>
      </w:r>
      <w:r w:rsidRPr="00863D83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度桃園市台灣</w:t>
      </w:r>
      <w:r w:rsidRPr="00863D83">
        <w:rPr>
          <w:rFonts w:hint="eastAsia"/>
          <w:b/>
          <w:sz w:val="32"/>
          <w:szCs w:val="32"/>
        </w:rPr>
        <w:t>女孩日</w:t>
      </w:r>
      <w:r>
        <w:rPr>
          <w:rFonts w:hint="eastAsia"/>
          <w:b/>
          <w:sz w:val="32"/>
          <w:szCs w:val="32"/>
        </w:rPr>
        <w:t>系列活動</w:t>
      </w:r>
      <w:r w:rsidR="00316E51" w:rsidRPr="00316E51">
        <w:rPr>
          <w:rFonts w:hint="eastAsia"/>
          <w:b/>
          <w:sz w:val="32"/>
          <w:szCs w:val="32"/>
        </w:rPr>
        <w:t>企劃</w:t>
      </w:r>
    </w:p>
    <w:p w:rsidR="00842D5B" w:rsidRDefault="00842D5B" w:rsidP="00842D5B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說到</w:t>
      </w:r>
      <w:r w:rsidR="007C30AD">
        <w:rPr>
          <w:rFonts w:hint="eastAsia"/>
          <w:szCs w:val="24"/>
        </w:rPr>
        <w:t>月經，妳</w:t>
      </w:r>
      <w:r w:rsidR="007C30AD">
        <w:rPr>
          <w:rFonts w:hint="eastAsia"/>
          <w:szCs w:val="24"/>
        </w:rPr>
        <w:t>/</w:t>
      </w:r>
      <w:r w:rsidR="007C30AD">
        <w:rPr>
          <w:rFonts w:hint="eastAsia"/>
          <w:szCs w:val="24"/>
        </w:rPr>
        <w:t>你會想到什麼呢？</w:t>
      </w:r>
    </w:p>
    <w:p w:rsidR="007C30AD" w:rsidRDefault="007C30AD" w:rsidP="00842D5B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不可以告訴男生的秘密？女人每個月痛得死去活來的罪魁禍首？無法見人的蘋果麵包？還是……</w:t>
      </w:r>
      <w:r w:rsidR="009B16E4">
        <w:rPr>
          <w:rFonts w:hint="eastAsia"/>
          <w:szCs w:val="24"/>
        </w:rPr>
        <w:t>？</w:t>
      </w:r>
    </w:p>
    <w:p w:rsidR="007C30AD" w:rsidRDefault="009B16E4" w:rsidP="00842D5B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相信很多女孩對月經的印象並不好。不只是因為另人難以忍受的</w:t>
      </w:r>
      <w:r w:rsidR="00713199">
        <w:rPr>
          <w:rFonts w:hint="eastAsia"/>
          <w:szCs w:val="24"/>
        </w:rPr>
        <w:t>經痛</w:t>
      </w:r>
      <w:r>
        <w:rPr>
          <w:rFonts w:hint="eastAsia"/>
          <w:szCs w:val="24"/>
        </w:rPr>
        <w:t>，也因為我們的文化</w:t>
      </w:r>
      <w:r w:rsidR="005D321A">
        <w:rPr>
          <w:rFonts w:hint="eastAsia"/>
          <w:szCs w:val="24"/>
        </w:rPr>
        <w:t>把</w:t>
      </w:r>
      <w:r w:rsidR="00C1272A">
        <w:rPr>
          <w:rFonts w:hint="eastAsia"/>
          <w:szCs w:val="24"/>
        </w:rPr>
        <w:t>月經視為「不乾淨的」</w:t>
      </w:r>
      <w:r w:rsidR="004C32E5">
        <w:rPr>
          <w:rFonts w:hint="eastAsia"/>
          <w:szCs w:val="24"/>
        </w:rPr>
        <w:t>、「不能說出口的」</w:t>
      </w:r>
      <w:r w:rsidR="00C1272A">
        <w:rPr>
          <w:rFonts w:hint="eastAsia"/>
          <w:szCs w:val="24"/>
        </w:rPr>
        <w:t>。</w:t>
      </w:r>
      <w:r w:rsidR="00162D55">
        <w:rPr>
          <w:rFonts w:hint="eastAsia"/>
          <w:szCs w:val="24"/>
        </w:rPr>
        <w:t>但是，妳知道也有人煮紅豆</w:t>
      </w:r>
      <w:r w:rsidR="003D61F1">
        <w:rPr>
          <w:rFonts w:hint="eastAsia"/>
          <w:szCs w:val="24"/>
        </w:rPr>
        <w:t>飯幫女兒慶祝月經來潮嗎？妳知道，有人靠月經創業嗎？妳知道，有人因為</w:t>
      </w:r>
      <w:r w:rsidR="006D7D37">
        <w:rPr>
          <w:rFonts w:hint="eastAsia"/>
          <w:szCs w:val="24"/>
        </w:rPr>
        <w:t>做跟</w:t>
      </w:r>
      <w:r w:rsidR="00162D55">
        <w:rPr>
          <w:rFonts w:hint="eastAsia"/>
          <w:szCs w:val="24"/>
        </w:rPr>
        <w:t>月經</w:t>
      </w:r>
      <w:r w:rsidR="006D7D37">
        <w:rPr>
          <w:rFonts w:hint="eastAsia"/>
          <w:szCs w:val="24"/>
        </w:rPr>
        <w:t>有</w:t>
      </w:r>
      <w:r w:rsidR="003D61F1">
        <w:rPr>
          <w:rFonts w:hint="eastAsia"/>
          <w:szCs w:val="24"/>
        </w:rPr>
        <w:t>關的</w:t>
      </w:r>
      <w:r w:rsidR="006D7D37">
        <w:rPr>
          <w:rFonts w:hint="eastAsia"/>
          <w:szCs w:val="24"/>
        </w:rPr>
        <w:t>公益活動</w:t>
      </w:r>
      <w:r w:rsidR="00F479DA">
        <w:rPr>
          <w:rFonts w:hint="eastAsia"/>
          <w:szCs w:val="24"/>
        </w:rPr>
        <w:t>揚名國際嗎？</w:t>
      </w:r>
    </w:p>
    <w:p w:rsidR="00CE55E6" w:rsidRDefault="003A46CA" w:rsidP="00842D5B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今年女孩日，我們特別</w:t>
      </w:r>
      <w:r w:rsidR="00E12FD5">
        <w:rPr>
          <w:rFonts w:hint="eastAsia"/>
          <w:szCs w:val="24"/>
        </w:rPr>
        <w:t>規劃了三大活動、並且</w:t>
      </w:r>
      <w:r w:rsidR="00CE55E6">
        <w:rPr>
          <w:rFonts w:hint="eastAsia"/>
          <w:szCs w:val="24"/>
        </w:rPr>
        <w:t>邀請到來自不同</w:t>
      </w:r>
      <w:r>
        <w:rPr>
          <w:rFonts w:hint="eastAsia"/>
          <w:szCs w:val="24"/>
        </w:rPr>
        <w:t>背景的講師們，與妳一同分享與討論</w:t>
      </w:r>
      <w:r w:rsidR="007F418B">
        <w:rPr>
          <w:rFonts w:hint="eastAsia"/>
          <w:szCs w:val="24"/>
        </w:rPr>
        <w:t>月經的酸甜苦辣，</w:t>
      </w:r>
      <w:r w:rsidR="00E27C20">
        <w:rPr>
          <w:rFonts w:hint="eastAsia"/>
          <w:szCs w:val="24"/>
        </w:rPr>
        <w:t>從月經裡面</w:t>
      </w:r>
      <w:r w:rsidR="00235BBF">
        <w:rPr>
          <w:rFonts w:hint="eastAsia"/>
          <w:szCs w:val="24"/>
        </w:rPr>
        <w:t>邀妳認識</w:t>
      </w:r>
      <w:r w:rsidR="007F418B">
        <w:rPr>
          <w:rFonts w:hint="eastAsia"/>
          <w:szCs w:val="24"/>
        </w:rPr>
        <w:t>女孩的無</w:t>
      </w:r>
      <w:r w:rsidR="004A4A72">
        <w:rPr>
          <w:rFonts w:hint="eastAsia"/>
          <w:szCs w:val="24"/>
        </w:rPr>
        <w:t>限</w:t>
      </w:r>
      <w:r w:rsidR="007F418B">
        <w:rPr>
          <w:rFonts w:hint="eastAsia"/>
          <w:szCs w:val="24"/>
        </w:rPr>
        <w:t>潛力！</w:t>
      </w:r>
    </w:p>
    <w:p w:rsidR="00316E51" w:rsidRDefault="00BC6330" w:rsidP="00E27C20">
      <w:pPr>
        <w:pStyle w:val="a3"/>
        <w:numPr>
          <w:ilvl w:val="0"/>
          <w:numId w:val="1"/>
        </w:numPr>
        <w:spacing w:beforeLines="100" w:before="360"/>
        <w:ind w:leftChars="0" w:left="482" w:hanging="482"/>
        <w:rPr>
          <w:b/>
          <w:szCs w:val="24"/>
        </w:rPr>
      </w:pPr>
      <w:r w:rsidRPr="00BC6330">
        <w:rPr>
          <w:rFonts w:hint="eastAsia"/>
          <w:b/>
          <w:szCs w:val="24"/>
        </w:rPr>
        <w:t>校園巡迴講座</w:t>
      </w:r>
    </w:p>
    <w:p w:rsidR="000105F6" w:rsidRDefault="000105F6" w:rsidP="00E27C2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月經，大概是每個女孩最熟悉又最陌生的小伙伴了吧？</w:t>
      </w:r>
    </w:p>
    <w:p w:rsidR="000105F6" w:rsidRDefault="006A5E6F" w:rsidP="006A5E6F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但是，妳對月經又了解多少呢？</w:t>
      </w:r>
      <w:r>
        <w:rPr>
          <w:szCs w:val="24"/>
        </w:rPr>
        <w:t xml:space="preserve"> </w:t>
      </w:r>
    </w:p>
    <w:p w:rsidR="00E27C20" w:rsidRDefault="003114C9" w:rsidP="00E27C2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我們</w:t>
      </w:r>
      <w:r w:rsidR="00ED6E57">
        <w:rPr>
          <w:rFonts w:hint="eastAsia"/>
          <w:szCs w:val="24"/>
        </w:rPr>
        <w:t>這次</w:t>
      </w:r>
      <w:r>
        <w:rPr>
          <w:rFonts w:hint="eastAsia"/>
          <w:szCs w:val="24"/>
        </w:rPr>
        <w:t>的校園巡迴講座</w:t>
      </w:r>
      <w:r w:rsidR="006A5E6F">
        <w:rPr>
          <w:rFonts w:hint="eastAsia"/>
          <w:szCs w:val="24"/>
        </w:rPr>
        <w:t>以月經為主軸，</w:t>
      </w:r>
    </w:p>
    <w:p w:rsidR="007715C1" w:rsidRDefault="00235BBF" w:rsidP="00E27C2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邀請到棉條教主凡妮莎、</w:t>
      </w:r>
      <w:r w:rsidR="007715C1">
        <w:rPr>
          <w:rFonts w:hint="eastAsia"/>
          <w:szCs w:val="24"/>
        </w:rPr>
        <w:t>對於女性保養特別有一套的女性中醫師，</w:t>
      </w:r>
    </w:p>
    <w:p w:rsidR="002A63AC" w:rsidRDefault="002A63AC" w:rsidP="00E27C2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以及性別平等教育協會的</w:t>
      </w:r>
      <w:r w:rsidR="002717B4">
        <w:rPr>
          <w:rFonts w:hint="eastAsia"/>
          <w:szCs w:val="24"/>
        </w:rPr>
        <w:t>監</w:t>
      </w:r>
      <w:r>
        <w:rPr>
          <w:rFonts w:hint="eastAsia"/>
          <w:szCs w:val="24"/>
        </w:rPr>
        <w:t>事卓耕宇，</w:t>
      </w:r>
    </w:p>
    <w:p w:rsidR="00A34B7D" w:rsidRDefault="00814C7E" w:rsidP="00E27C2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從不同的</w:t>
      </w:r>
      <w:r w:rsidR="00A84814">
        <w:rPr>
          <w:rFonts w:hint="eastAsia"/>
          <w:szCs w:val="24"/>
        </w:rPr>
        <w:t>性別、</w:t>
      </w:r>
      <w:r w:rsidR="00BF2DBF">
        <w:rPr>
          <w:rFonts w:hint="eastAsia"/>
          <w:szCs w:val="24"/>
        </w:rPr>
        <w:t>職業和</w:t>
      </w:r>
      <w:r>
        <w:rPr>
          <w:rFonts w:hint="eastAsia"/>
          <w:szCs w:val="24"/>
        </w:rPr>
        <w:t>角度</w:t>
      </w:r>
      <w:r w:rsidR="00A34B7D">
        <w:rPr>
          <w:rFonts w:hint="eastAsia"/>
          <w:szCs w:val="24"/>
        </w:rPr>
        <w:t>，</w:t>
      </w:r>
    </w:p>
    <w:p w:rsidR="006A4D08" w:rsidRDefault="00814C7E" w:rsidP="00E27C2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跟我們談談月經</w:t>
      </w:r>
      <w:r w:rsidR="00364D6A">
        <w:rPr>
          <w:rFonts w:hint="eastAsia"/>
          <w:szCs w:val="24"/>
        </w:rPr>
        <w:t>、</w:t>
      </w:r>
      <w:r w:rsidR="007715C1">
        <w:rPr>
          <w:rFonts w:hint="eastAsia"/>
          <w:szCs w:val="24"/>
        </w:rPr>
        <w:t>以及跟月經有關的小祕密</w:t>
      </w:r>
      <w:r w:rsidR="007B2062">
        <w:rPr>
          <w:rFonts w:hint="eastAsia"/>
          <w:szCs w:val="24"/>
        </w:rPr>
        <w:t>！</w:t>
      </w:r>
    </w:p>
    <w:p w:rsidR="002717B4" w:rsidRDefault="002717B4" w:rsidP="00E27C20">
      <w:pPr>
        <w:pStyle w:val="a3"/>
        <w:ind w:leftChars="0"/>
        <w:rPr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008"/>
        <w:gridCol w:w="3034"/>
        <w:gridCol w:w="5414"/>
      </w:tblGrid>
      <w:tr w:rsidR="00FD2F4C" w:rsidTr="003E0D75">
        <w:tc>
          <w:tcPr>
            <w:tcW w:w="960" w:type="pct"/>
            <w:shd w:val="clear" w:color="auto" w:fill="D9D9D9" w:themeFill="background1" w:themeFillShade="D9"/>
            <w:vAlign w:val="center"/>
          </w:tcPr>
          <w:p w:rsidR="00FD2F4C" w:rsidRDefault="00FD2F4C" w:rsidP="002348F8">
            <w:pPr>
              <w:pStyle w:val="a3"/>
              <w:ind w:leftChars="0" w:left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主題</w:t>
            </w:r>
          </w:p>
        </w:tc>
        <w:tc>
          <w:tcPr>
            <w:tcW w:w="1451" w:type="pct"/>
            <w:shd w:val="clear" w:color="auto" w:fill="D9D9D9" w:themeFill="background1" w:themeFillShade="D9"/>
            <w:vAlign w:val="center"/>
          </w:tcPr>
          <w:p w:rsidR="00FD2F4C" w:rsidRDefault="00FD2F4C" w:rsidP="002348F8">
            <w:pPr>
              <w:pStyle w:val="a3"/>
              <w:ind w:leftChars="0" w:left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講者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:rsidR="00FD2F4C" w:rsidRDefault="002348F8" w:rsidP="002348F8">
            <w:pPr>
              <w:pStyle w:val="a3"/>
              <w:ind w:leftChars="0" w:left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講座簡介</w:t>
            </w:r>
          </w:p>
        </w:tc>
      </w:tr>
      <w:tr w:rsidR="00EE4346" w:rsidTr="003E0D75">
        <w:tc>
          <w:tcPr>
            <w:tcW w:w="960" w:type="pct"/>
            <w:vAlign w:val="center"/>
          </w:tcPr>
          <w:p w:rsidR="00EE4346" w:rsidRPr="00EE4346" w:rsidRDefault="00EE4346" w:rsidP="00A945CF">
            <w:pPr>
              <w:jc w:val="both"/>
              <w:rPr>
                <w:rFonts w:asciiTheme="minorEastAsia" w:hAnsiTheme="minorEastAsia"/>
                <w:szCs w:val="24"/>
              </w:rPr>
            </w:pPr>
            <w:r w:rsidRPr="00EE4346">
              <w:rPr>
                <w:rFonts w:asciiTheme="minorEastAsia" w:hAnsiTheme="minorEastAsia" w:hint="eastAsia"/>
                <w:szCs w:val="24"/>
              </w:rPr>
              <w:t>跨越污名，築夢踏實</w:t>
            </w:r>
          </w:p>
        </w:tc>
        <w:tc>
          <w:tcPr>
            <w:tcW w:w="1451" w:type="pct"/>
            <w:vAlign w:val="center"/>
          </w:tcPr>
          <w:p w:rsidR="00F719AC" w:rsidRDefault="00EE4346" w:rsidP="00F719AC">
            <w:pPr>
              <w:jc w:val="both"/>
              <w:rPr>
                <w:rFonts w:asciiTheme="minorEastAsia" w:hAnsiTheme="minorEastAsia" w:cs="Segoe UI"/>
                <w:color w:val="111111"/>
                <w:szCs w:val="24"/>
                <w:shd w:val="clear" w:color="auto" w:fill="FFFFFF"/>
              </w:rPr>
            </w:pPr>
            <w:r w:rsidRPr="00EE4346"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曾穎凡</w:t>
            </w:r>
            <w:r w:rsidR="00F719AC"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：</w:t>
            </w:r>
          </w:p>
          <w:p w:rsidR="00EE4346" w:rsidRPr="00EE4346" w:rsidRDefault="002348F8" w:rsidP="00F719AC">
            <w:pPr>
              <w:jc w:val="both"/>
              <w:rPr>
                <w:rFonts w:asciiTheme="minorEastAsia" w:hAnsiTheme="minorEastAsia"/>
                <w:szCs w:val="24"/>
              </w:rPr>
            </w:pPr>
            <w:r w:rsidRPr="00EE4346">
              <w:rPr>
                <w:rFonts w:asciiTheme="minorEastAsia" w:hAnsiTheme="minorEastAsia" w:hint="eastAsia"/>
                <w:szCs w:val="24"/>
              </w:rPr>
              <w:t>莎容企業有限公司品牌總監</w:t>
            </w:r>
            <w:r>
              <w:rPr>
                <w:rFonts w:asciiTheme="minorEastAsia" w:hAnsiTheme="minorEastAsia" w:hint="eastAsia"/>
                <w:szCs w:val="24"/>
              </w:rPr>
              <w:t>/</w:t>
            </w:r>
            <w:r w:rsidRPr="00EE4346">
              <w:rPr>
                <w:rFonts w:asciiTheme="minorEastAsia" w:hAnsiTheme="minorEastAsia" w:hint="eastAsia"/>
                <w:szCs w:val="24"/>
              </w:rPr>
              <w:t>棉條教主</w:t>
            </w:r>
            <w:r w:rsidRPr="00EE4346"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凡妮莎</w:t>
            </w:r>
          </w:p>
        </w:tc>
        <w:tc>
          <w:tcPr>
            <w:tcW w:w="2590" w:type="pct"/>
          </w:tcPr>
          <w:p w:rsidR="00EE4346" w:rsidRPr="00EE4346" w:rsidRDefault="00993329" w:rsidP="00FC3672">
            <w:pPr>
              <w:rPr>
                <w:rFonts w:asciiTheme="minorEastAsia" w:hAnsiTheme="minorEastAsia" w:cs="Segoe UI"/>
                <w:color w:val="111111"/>
                <w:szCs w:val="24"/>
                <w:shd w:val="clear" w:color="auto" w:fill="FFFFFF"/>
              </w:rPr>
            </w:pPr>
            <w:r w:rsidRPr="00EE4346"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曾穎凡</w:t>
            </w:r>
            <w:r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，以凡妮莎為名，花費16年推廣生理用品教育。初期引進棉條、大力推廣後，創建</w:t>
            </w:r>
            <w:r w:rsidR="00414F0B"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「凱娜」此一本土</w:t>
            </w:r>
            <w:r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的</w:t>
            </w:r>
            <w:r w:rsidR="00414F0B"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衛生棉條</w:t>
            </w:r>
            <w:r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品牌，</w:t>
            </w:r>
            <w:r w:rsidR="00867873"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致力於</w:t>
            </w:r>
            <w:r w:rsidR="00DE2A7D"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生理期知識、商品的</w:t>
            </w:r>
            <w:r w:rsidR="00407678"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教育與推廣。本講座</w:t>
            </w:r>
            <w:r w:rsidR="009C5BE9"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將</w:t>
            </w:r>
            <w:r w:rsidR="00C53648"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請凡妮莎分享她推廣生理用品的心路歷程，以及創建品牌</w:t>
            </w:r>
            <w:r w:rsidR="00FC3672">
              <w:rPr>
                <w:rFonts w:asciiTheme="minorEastAsia" w:hAnsiTheme="minorEastAsia" w:cs="Segoe UI" w:hint="eastAsia"/>
                <w:color w:val="111111"/>
                <w:szCs w:val="24"/>
                <w:shd w:val="clear" w:color="auto" w:fill="FFFFFF"/>
              </w:rPr>
              <w:t>的經驗。</w:t>
            </w:r>
          </w:p>
        </w:tc>
      </w:tr>
      <w:tr w:rsidR="00EE4346" w:rsidTr="003E0D75">
        <w:tc>
          <w:tcPr>
            <w:tcW w:w="960" w:type="pct"/>
            <w:vAlign w:val="center"/>
          </w:tcPr>
          <w:p w:rsidR="00DE2A7D" w:rsidRDefault="00EE4346" w:rsidP="00A945CF">
            <w:pPr>
              <w:jc w:val="both"/>
              <w:rPr>
                <w:rFonts w:asciiTheme="minorEastAsia" w:hAnsiTheme="minorEastAsia"/>
                <w:szCs w:val="24"/>
              </w:rPr>
            </w:pPr>
            <w:r w:rsidRPr="00EE4346">
              <w:rPr>
                <w:rFonts w:asciiTheme="minorEastAsia" w:hAnsiTheme="minorEastAsia" w:hint="eastAsia"/>
                <w:szCs w:val="24"/>
              </w:rPr>
              <w:t>愛自己，</w:t>
            </w:r>
          </w:p>
          <w:p w:rsidR="00EE4346" w:rsidRPr="00EE4346" w:rsidRDefault="00EE4346" w:rsidP="00A945CF">
            <w:pPr>
              <w:jc w:val="both"/>
              <w:rPr>
                <w:rFonts w:asciiTheme="minorEastAsia" w:hAnsiTheme="minorEastAsia"/>
                <w:szCs w:val="24"/>
              </w:rPr>
            </w:pPr>
            <w:r w:rsidRPr="00EE4346">
              <w:rPr>
                <w:rFonts w:asciiTheme="minorEastAsia" w:hAnsiTheme="minorEastAsia" w:hint="eastAsia"/>
                <w:szCs w:val="24"/>
              </w:rPr>
              <w:t>從身體開始</w:t>
            </w:r>
          </w:p>
        </w:tc>
        <w:tc>
          <w:tcPr>
            <w:tcW w:w="1451" w:type="pct"/>
            <w:vAlign w:val="center"/>
          </w:tcPr>
          <w:p w:rsidR="00EE4346" w:rsidRPr="002348F8" w:rsidRDefault="00077BDE" w:rsidP="00E0681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邀請中</w:t>
            </w:r>
          </w:p>
        </w:tc>
        <w:tc>
          <w:tcPr>
            <w:tcW w:w="2590" w:type="pct"/>
          </w:tcPr>
          <w:p w:rsidR="00EE4346" w:rsidRPr="000B7B3A" w:rsidRDefault="000B7B3A" w:rsidP="00DF2AB8">
            <w:pPr>
              <w:pStyle w:val="a3"/>
              <w:ind w:leftChars="0" w:left="0"/>
              <w:rPr>
                <w:szCs w:val="24"/>
              </w:rPr>
            </w:pPr>
            <w:r w:rsidRPr="000B7B3A">
              <w:rPr>
                <w:rFonts w:hint="eastAsia"/>
                <w:szCs w:val="24"/>
              </w:rPr>
              <w:t>本講座預計邀請</w:t>
            </w:r>
            <w:r>
              <w:rPr>
                <w:rFonts w:hint="eastAsia"/>
                <w:szCs w:val="24"/>
              </w:rPr>
              <w:t>女性中醫師</w:t>
            </w:r>
            <w:r w:rsidR="00A43CAE">
              <w:rPr>
                <w:rFonts w:hint="eastAsia"/>
                <w:szCs w:val="24"/>
              </w:rPr>
              <w:t>，為青少女</w:t>
            </w:r>
            <w:r w:rsidR="00FE216E">
              <w:rPr>
                <w:rFonts w:hint="eastAsia"/>
                <w:szCs w:val="24"/>
              </w:rPr>
              <w:t>講授</w:t>
            </w:r>
            <w:r w:rsidR="00434C9A">
              <w:rPr>
                <w:rFonts w:hint="eastAsia"/>
                <w:szCs w:val="24"/>
              </w:rPr>
              <w:t>如何</w:t>
            </w:r>
            <w:r w:rsidR="00B370E4">
              <w:rPr>
                <w:rFonts w:hint="eastAsia"/>
                <w:szCs w:val="24"/>
              </w:rPr>
              <w:t>保養、調理身體，特別是生理期期間，</w:t>
            </w:r>
            <w:r w:rsidR="005C5C56">
              <w:rPr>
                <w:rFonts w:hint="eastAsia"/>
                <w:szCs w:val="24"/>
              </w:rPr>
              <w:t>如何緩解與改善</w:t>
            </w:r>
            <w:r w:rsidR="00FB249F">
              <w:rPr>
                <w:rFonts w:hint="eastAsia"/>
                <w:szCs w:val="24"/>
              </w:rPr>
              <w:t>經期失調、經痛</w:t>
            </w:r>
            <w:r w:rsidR="005C5C56">
              <w:rPr>
                <w:rFonts w:hint="eastAsia"/>
                <w:szCs w:val="24"/>
              </w:rPr>
              <w:t>等問題</w:t>
            </w:r>
            <w:r w:rsidR="009A0975">
              <w:rPr>
                <w:rFonts w:hint="eastAsia"/>
                <w:szCs w:val="24"/>
              </w:rPr>
              <w:t>。</w:t>
            </w:r>
          </w:p>
        </w:tc>
      </w:tr>
      <w:tr w:rsidR="00EE4346" w:rsidTr="003E0D75">
        <w:tc>
          <w:tcPr>
            <w:tcW w:w="960" w:type="pct"/>
            <w:vAlign w:val="center"/>
          </w:tcPr>
          <w:p w:rsidR="00EE4346" w:rsidRPr="00EE4346" w:rsidRDefault="00EE4346" w:rsidP="00A945CF">
            <w:pPr>
              <w:jc w:val="both"/>
              <w:rPr>
                <w:rFonts w:asciiTheme="minorEastAsia" w:hAnsiTheme="minorEastAsia"/>
                <w:szCs w:val="24"/>
              </w:rPr>
            </w:pPr>
            <w:r w:rsidRPr="00EE4346">
              <w:rPr>
                <w:rFonts w:asciiTheme="minorEastAsia" w:hAnsiTheme="minorEastAsia" w:hint="eastAsia"/>
                <w:szCs w:val="24"/>
              </w:rPr>
              <w:t>新好男孩看過來：你了解女孩嗎？</w:t>
            </w:r>
          </w:p>
        </w:tc>
        <w:tc>
          <w:tcPr>
            <w:tcW w:w="1451" w:type="pct"/>
            <w:vAlign w:val="center"/>
          </w:tcPr>
          <w:p w:rsidR="00F719AC" w:rsidRDefault="00EE4346" w:rsidP="002348F8">
            <w:pPr>
              <w:jc w:val="both"/>
              <w:rPr>
                <w:rFonts w:asciiTheme="minorEastAsia" w:hAnsiTheme="minorEastAsia"/>
                <w:szCs w:val="24"/>
              </w:rPr>
            </w:pPr>
            <w:r w:rsidRPr="00EE4346">
              <w:rPr>
                <w:rFonts w:asciiTheme="minorEastAsia" w:hAnsiTheme="minorEastAsia" w:hint="eastAsia"/>
                <w:szCs w:val="24"/>
              </w:rPr>
              <w:t>卓耕宇</w:t>
            </w:r>
            <w:r w:rsidR="00F719AC"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E4346" w:rsidRPr="00EE4346" w:rsidRDefault="002348F8" w:rsidP="002348F8">
            <w:pPr>
              <w:jc w:val="both"/>
              <w:rPr>
                <w:rFonts w:asciiTheme="minorEastAsia" w:hAnsiTheme="minorEastAsia"/>
                <w:szCs w:val="24"/>
              </w:rPr>
            </w:pPr>
            <w:r w:rsidRPr="002348F8">
              <w:rPr>
                <w:rFonts w:asciiTheme="minorEastAsia" w:hAnsiTheme="minorEastAsia" w:hint="eastAsia"/>
                <w:szCs w:val="24"/>
              </w:rPr>
              <w:t>高雄市立中正高工專任輔導教師</w:t>
            </w:r>
            <w:r>
              <w:rPr>
                <w:rFonts w:asciiTheme="minorEastAsia" w:hAnsiTheme="minorEastAsia" w:hint="eastAsia"/>
                <w:szCs w:val="24"/>
              </w:rPr>
              <w:t>/</w:t>
            </w:r>
            <w:r w:rsidR="000430D3">
              <w:rPr>
                <w:rFonts w:hint="eastAsia"/>
                <w:szCs w:val="24"/>
              </w:rPr>
              <w:t>台灣性別平等教育協會</w:t>
            </w:r>
            <w:r w:rsidR="00915E18">
              <w:rPr>
                <w:rFonts w:hint="eastAsia"/>
                <w:szCs w:val="24"/>
              </w:rPr>
              <w:t>監事</w:t>
            </w:r>
          </w:p>
        </w:tc>
        <w:tc>
          <w:tcPr>
            <w:tcW w:w="2590" w:type="pct"/>
          </w:tcPr>
          <w:p w:rsidR="00EE4346" w:rsidRPr="009932EC" w:rsidRDefault="009932EC" w:rsidP="000C139D">
            <w:pPr>
              <w:pStyle w:val="a3"/>
              <w:ind w:leftChars="0" w:left="0"/>
              <w:rPr>
                <w:szCs w:val="24"/>
              </w:rPr>
            </w:pPr>
            <w:r w:rsidRPr="009932EC">
              <w:rPr>
                <w:rFonts w:hint="eastAsia"/>
                <w:szCs w:val="24"/>
              </w:rPr>
              <w:t>本講座邀請</w:t>
            </w:r>
            <w:r w:rsidR="000430D3">
              <w:rPr>
                <w:rFonts w:hint="eastAsia"/>
                <w:szCs w:val="24"/>
              </w:rPr>
              <w:t>台灣</w:t>
            </w:r>
            <w:r>
              <w:rPr>
                <w:rFonts w:hint="eastAsia"/>
                <w:szCs w:val="24"/>
              </w:rPr>
              <w:t>性別平等教育協會</w:t>
            </w:r>
            <w:r w:rsidR="007A0BFC">
              <w:rPr>
                <w:rFonts w:hint="eastAsia"/>
                <w:szCs w:val="24"/>
              </w:rPr>
              <w:t>長期耕耘於青少年教育的</w:t>
            </w:r>
            <w:r w:rsidR="00915E18">
              <w:rPr>
                <w:rFonts w:hint="eastAsia"/>
                <w:szCs w:val="24"/>
              </w:rPr>
              <w:t>監事</w:t>
            </w:r>
            <w:r>
              <w:rPr>
                <w:rFonts w:hint="eastAsia"/>
                <w:szCs w:val="24"/>
              </w:rPr>
              <w:t>卓耕宇，</w:t>
            </w:r>
            <w:r w:rsidR="00A70CE7">
              <w:rPr>
                <w:rFonts w:hint="eastAsia"/>
                <w:szCs w:val="24"/>
              </w:rPr>
              <w:t>從男性的角度來分享</w:t>
            </w:r>
            <w:r w:rsidR="00B17150">
              <w:rPr>
                <w:rFonts w:hint="eastAsia"/>
                <w:szCs w:val="24"/>
              </w:rPr>
              <w:t>如何建立與女性的</w:t>
            </w:r>
            <w:r w:rsidR="00E62D9D">
              <w:rPr>
                <w:rFonts w:hint="eastAsia"/>
                <w:szCs w:val="24"/>
              </w:rPr>
              <w:t>正向</w:t>
            </w:r>
            <w:r w:rsidR="00B17150">
              <w:rPr>
                <w:rFonts w:hint="eastAsia"/>
                <w:szCs w:val="24"/>
              </w:rPr>
              <w:t>關係</w:t>
            </w:r>
            <w:r w:rsidR="00FC2148">
              <w:rPr>
                <w:rFonts w:hint="eastAsia"/>
                <w:szCs w:val="24"/>
              </w:rPr>
              <w:t>；</w:t>
            </w:r>
            <w:r w:rsidR="00F20FF6">
              <w:rPr>
                <w:rFonts w:hint="eastAsia"/>
                <w:szCs w:val="24"/>
              </w:rPr>
              <w:t>以及</w:t>
            </w:r>
            <w:r w:rsidR="00FC2148">
              <w:rPr>
                <w:rFonts w:hint="eastAsia"/>
                <w:szCs w:val="24"/>
              </w:rPr>
              <w:t>了解</w:t>
            </w:r>
            <w:r w:rsidR="00F20FF6">
              <w:rPr>
                <w:rFonts w:hint="eastAsia"/>
                <w:szCs w:val="24"/>
              </w:rPr>
              <w:t>女性生理期，</w:t>
            </w:r>
            <w:r w:rsidR="00FC2148">
              <w:rPr>
                <w:rFonts w:hint="eastAsia"/>
                <w:szCs w:val="24"/>
              </w:rPr>
              <w:t>包含</w:t>
            </w:r>
            <w:r w:rsidR="00F20FF6">
              <w:rPr>
                <w:rFonts w:hint="eastAsia"/>
                <w:szCs w:val="24"/>
              </w:rPr>
              <w:t>如何抱持正向的看法與態度</w:t>
            </w:r>
            <w:r w:rsidR="00FC2148">
              <w:rPr>
                <w:rFonts w:hint="eastAsia"/>
                <w:szCs w:val="24"/>
              </w:rPr>
              <w:t>、女性生理期間可以如何緩解其不適，</w:t>
            </w:r>
            <w:r w:rsidR="00F20FF6">
              <w:rPr>
                <w:rFonts w:hint="eastAsia"/>
                <w:szCs w:val="24"/>
              </w:rPr>
              <w:t>而能</w:t>
            </w:r>
            <w:r w:rsidR="00242E77">
              <w:rPr>
                <w:rFonts w:hint="eastAsia"/>
                <w:szCs w:val="24"/>
              </w:rPr>
              <w:t>增進對女性生理期的了解、</w:t>
            </w:r>
            <w:r w:rsidR="00F20FF6">
              <w:rPr>
                <w:rFonts w:hint="eastAsia"/>
                <w:szCs w:val="24"/>
              </w:rPr>
              <w:t>破除對於月經的迷思與汙名。</w:t>
            </w:r>
          </w:p>
        </w:tc>
      </w:tr>
    </w:tbl>
    <w:p w:rsidR="005A591E" w:rsidRDefault="005A591E" w:rsidP="004F6CAA">
      <w:pPr>
        <w:pStyle w:val="a3"/>
        <w:spacing w:beforeLines="100" w:before="360"/>
        <w:ind w:leftChars="0" w:left="482"/>
        <w:rPr>
          <w:b/>
          <w:szCs w:val="24"/>
        </w:rPr>
      </w:pPr>
    </w:p>
    <w:p w:rsidR="005A591E" w:rsidRDefault="005A591E">
      <w:pPr>
        <w:widowControl/>
        <w:rPr>
          <w:b/>
          <w:szCs w:val="24"/>
        </w:rPr>
      </w:pPr>
      <w:r>
        <w:rPr>
          <w:b/>
          <w:szCs w:val="24"/>
        </w:rPr>
        <w:br w:type="page"/>
      </w:r>
    </w:p>
    <w:p w:rsidR="00BC6330" w:rsidRDefault="00BC6330" w:rsidP="00E27C20">
      <w:pPr>
        <w:pStyle w:val="a3"/>
        <w:numPr>
          <w:ilvl w:val="0"/>
          <w:numId w:val="1"/>
        </w:numPr>
        <w:spacing w:beforeLines="100" w:before="360"/>
        <w:ind w:leftChars="0" w:left="482" w:hanging="482"/>
        <w:rPr>
          <w:b/>
          <w:szCs w:val="24"/>
        </w:rPr>
      </w:pPr>
      <w:r>
        <w:rPr>
          <w:rFonts w:hint="eastAsia"/>
          <w:b/>
          <w:szCs w:val="24"/>
        </w:rPr>
        <w:lastRenderedPageBreak/>
        <w:t>團體手作工作坊</w:t>
      </w:r>
    </w:p>
    <w:p w:rsidR="0054007B" w:rsidRDefault="0054007B" w:rsidP="00BC633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覺得活動都在聽演講太無聊？</w:t>
      </w:r>
    </w:p>
    <w:p w:rsidR="00C3490E" w:rsidRDefault="0054007B" w:rsidP="00BC633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這次我們特別</w:t>
      </w:r>
      <w:r w:rsidR="00086E39" w:rsidRPr="00086E39">
        <w:rPr>
          <w:rFonts w:hint="eastAsia"/>
          <w:szCs w:val="24"/>
        </w:rPr>
        <w:t>邀請</w:t>
      </w:r>
      <w:r w:rsidR="00935D6E">
        <w:rPr>
          <w:rFonts w:hint="eastAsia"/>
          <w:szCs w:val="24"/>
        </w:rPr>
        <w:t>到</w:t>
      </w:r>
      <w:r w:rsidR="00E060F1">
        <w:rPr>
          <w:rFonts w:hint="eastAsia"/>
          <w:szCs w:val="24"/>
        </w:rPr>
        <w:t>在尼泊爾</w:t>
      </w:r>
      <w:r w:rsidR="006E59D3">
        <w:rPr>
          <w:rFonts w:hint="eastAsia"/>
          <w:szCs w:val="24"/>
        </w:rPr>
        <w:t>推廣布衛生棉以及</w:t>
      </w:r>
      <w:r w:rsidR="006E59D3" w:rsidRPr="006E59D3">
        <w:rPr>
          <w:rFonts w:hint="eastAsia"/>
          <w:szCs w:val="24"/>
        </w:rPr>
        <w:t>環保正向月事運動</w:t>
      </w:r>
      <w:r w:rsidR="006E59D3">
        <w:rPr>
          <w:rFonts w:hint="eastAsia"/>
          <w:szCs w:val="24"/>
        </w:rPr>
        <w:t>的</w:t>
      </w:r>
    </w:p>
    <w:p w:rsidR="00BC6330" w:rsidRDefault="006E59D3" w:rsidP="00BC6330">
      <w:pPr>
        <w:pStyle w:val="a3"/>
        <w:ind w:leftChars="0"/>
        <w:rPr>
          <w:szCs w:val="24"/>
        </w:rPr>
      </w:pPr>
      <w:r>
        <w:rPr>
          <w:rFonts w:ascii="Georgia" w:hAnsi="Georgia"/>
          <w:color w:val="1C1E21"/>
          <w:sz w:val="27"/>
          <w:szCs w:val="27"/>
          <w:shd w:val="clear" w:color="auto" w:fill="FFFFFF"/>
        </w:rPr>
        <w:t>Dharti Mata Sustainable workshop</w:t>
      </w:r>
      <w:r>
        <w:rPr>
          <w:rFonts w:ascii="Georgia" w:hAnsi="Georgia" w:hint="eastAsia"/>
          <w:color w:val="1C1E21"/>
          <w:sz w:val="27"/>
          <w:szCs w:val="27"/>
          <w:shd w:val="clear" w:color="auto" w:fill="FFFFFF"/>
        </w:rPr>
        <w:t>(</w:t>
      </w:r>
      <w:r w:rsidR="0073733B">
        <w:rPr>
          <w:rFonts w:hint="eastAsia"/>
          <w:szCs w:val="24"/>
        </w:rPr>
        <w:t>棉樂悅事工坊</w:t>
      </w:r>
      <w:r>
        <w:rPr>
          <w:rFonts w:hint="eastAsia"/>
          <w:szCs w:val="24"/>
        </w:rPr>
        <w:t>)</w:t>
      </w:r>
      <w:r w:rsidR="0073733B">
        <w:rPr>
          <w:rFonts w:hint="eastAsia"/>
          <w:szCs w:val="24"/>
        </w:rPr>
        <w:t>，</w:t>
      </w:r>
    </w:p>
    <w:p w:rsidR="001F45A7" w:rsidRDefault="001F45A7" w:rsidP="00BC633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帶領大家手工縫製布</w:t>
      </w:r>
      <w:r w:rsidR="00573E50">
        <w:rPr>
          <w:rFonts w:hint="eastAsia"/>
          <w:szCs w:val="24"/>
        </w:rPr>
        <w:t>衛生棉</w:t>
      </w:r>
    </w:p>
    <w:p w:rsidR="001F45A7" w:rsidRDefault="001F45A7" w:rsidP="00BC633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以及使用各種媒材繪畫子宮，</w:t>
      </w:r>
    </w:p>
    <w:p w:rsidR="000E7F64" w:rsidRDefault="000E7F64" w:rsidP="00BC633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也在活動過程中帶大家一起看見</w:t>
      </w:r>
      <w:r w:rsidR="00A524B0">
        <w:rPr>
          <w:rFonts w:hint="eastAsia"/>
          <w:szCs w:val="24"/>
        </w:rPr>
        <w:t>與月經相關的</w:t>
      </w:r>
      <w:r>
        <w:rPr>
          <w:rFonts w:hint="eastAsia"/>
          <w:szCs w:val="24"/>
        </w:rPr>
        <w:t>異國經驗，</w:t>
      </w:r>
    </w:p>
    <w:p w:rsidR="000E7F64" w:rsidRDefault="000E7F64" w:rsidP="00BC633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以及</w:t>
      </w:r>
      <w:r w:rsidR="00A524B0">
        <w:rPr>
          <w:rFonts w:hint="eastAsia"/>
          <w:szCs w:val="24"/>
        </w:rPr>
        <w:t>月經</w:t>
      </w:r>
      <w:r>
        <w:rPr>
          <w:rFonts w:hint="eastAsia"/>
          <w:szCs w:val="24"/>
        </w:rPr>
        <w:t>與身體</w:t>
      </w:r>
      <w:r w:rsidR="006A7CBF">
        <w:rPr>
          <w:rFonts w:hint="eastAsia"/>
          <w:szCs w:val="24"/>
        </w:rPr>
        <w:t>的連結、</w:t>
      </w:r>
      <w:r w:rsidR="00686B66">
        <w:rPr>
          <w:rFonts w:hint="eastAsia"/>
          <w:szCs w:val="24"/>
        </w:rPr>
        <w:t>月經與</w:t>
      </w:r>
      <w:r w:rsidR="006A7CBF">
        <w:rPr>
          <w:rFonts w:hint="eastAsia"/>
          <w:szCs w:val="24"/>
        </w:rPr>
        <w:t>環保等多重議題，</w:t>
      </w:r>
    </w:p>
    <w:p w:rsidR="00D94048" w:rsidRDefault="00D94048" w:rsidP="00BC633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>為大家帶來特別的手作與繪畫體驗！</w:t>
      </w:r>
    </w:p>
    <w:p w:rsidR="001F5725" w:rsidRPr="00267471" w:rsidRDefault="001F5725" w:rsidP="00267471">
      <w:pPr>
        <w:rPr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38"/>
        <w:gridCol w:w="4509"/>
        <w:gridCol w:w="4509"/>
      </w:tblGrid>
      <w:tr w:rsidR="00616713" w:rsidTr="003E0D75">
        <w:tc>
          <w:tcPr>
            <w:tcW w:w="688" w:type="pct"/>
            <w:shd w:val="clear" w:color="auto" w:fill="D9D9D9" w:themeFill="background1" w:themeFillShade="D9"/>
          </w:tcPr>
          <w:p w:rsidR="00616713" w:rsidRPr="00457C9A" w:rsidRDefault="00616713" w:rsidP="00616713">
            <w:pPr>
              <w:pStyle w:val="a3"/>
              <w:ind w:leftChars="0" w:left="0"/>
              <w:rPr>
                <w:b/>
                <w:szCs w:val="24"/>
              </w:rPr>
            </w:pPr>
          </w:p>
        </w:tc>
        <w:tc>
          <w:tcPr>
            <w:tcW w:w="2156" w:type="pct"/>
            <w:shd w:val="clear" w:color="auto" w:fill="D9D9D9" w:themeFill="background1" w:themeFillShade="D9"/>
          </w:tcPr>
          <w:p w:rsidR="00616713" w:rsidRPr="00457C9A" w:rsidRDefault="00616713" w:rsidP="00FD188F">
            <w:pPr>
              <w:pStyle w:val="a3"/>
              <w:ind w:leftChars="0" w:left="0"/>
              <w:jc w:val="center"/>
              <w:rPr>
                <w:b/>
                <w:szCs w:val="24"/>
              </w:rPr>
            </w:pPr>
            <w:r w:rsidRPr="00457C9A">
              <w:rPr>
                <w:rFonts w:hint="eastAsia"/>
                <w:b/>
                <w:szCs w:val="24"/>
              </w:rPr>
              <w:t>手作布衛生棉工作坊</w:t>
            </w:r>
          </w:p>
        </w:tc>
        <w:tc>
          <w:tcPr>
            <w:tcW w:w="2156" w:type="pct"/>
            <w:shd w:val="clear" w:color="auto" w:fill="D9D9D9" w:themeFill="background1" w:themeFillShade="D9"/>
          </w:tcPr>
          <w:p w:rsidR="00616713" w:rsidRPr="00457C9A" w:rsidRDefault="00616713" w:rsidP="00FD188F">
            <w:pPr>
              <w:pStyle w:val="a3"/>
              <w:ind w:leftChars="0" w:left="0"/>
              <w:jc w:val="center"/>
              <w:rPr>
                <w:b/>
                <w:szCs w:val="24"/>
              </w:rPr>
            </w:pPr>
            <w:r w:rsidRPr="00457C9A">
              <w:rPr>
                <w:rFonts w:hint="eastAsia"/>
                <w:b/>
                <w:szCs w:val="24"/>
              </w:rPr>
              <w:t>子宮自由彩畫工作坊</w:t>
            </w:r>
          </w:p>
        </w:tc>
      </w:tr>
      <w:tr w:rsidR="00616713" w:rsidTr="003E0D75">
        <w:tc>
          <w:tcPr>
            <w:tcW w:w="688" w:type="pct"/>
            <w:shd w:val="clear" w:color="auto" w:fill="D9D9D9" w:themeFill="background1" w:themeFillShade="D9"/>
            <w:vAlign w:val="center"/>
          </w:tcPr>
          <w:p w:rsidR="00616713" w:rsidRPr="00616713" w:rsidRDefault="00616713" w:rsidP="00616713">
            <w:pPr>
              <w:pStyle w:val="a3"/>
              <w:ind w:leftChars="0" w:left="0"/>
              <w:jc w:val="center"/>
              <w:rPr>
                <w:b/>
                <w:szCs w:val="24"/>
              </w:rPr>
            </w:pPr>
            <w:r w:rsidRPr="00616713">
              <w:rPr>
                <w:rFonts w:hint="eastAsia"/>
                <w:b/>
                <w:szCs w:val="24"/>
              </w:rPr>
              <w:t>帶領者</w:t>
            </w:r>
          </w:p>
        </w:tc>
        <w:tc>
          <w:tcPr>
            <w:tcW w:w="2156" w:type="pct"/>
            <w:vAlign w:val="center"/>
          </w:tcPr>
          <w:p w:rsidR="00616713" w:rsidRDefault="00616713" w:rsidP="00616713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棉樂悅事工作坊</w:t>
            </w:r>
          </w:p>
        </w:tc>
        <w:tc>
          <w:tcPr>
            <w:tcW w:w="2156" w:type="pct"/>
          </w:tcPr>
          <w:p w:rsidR="00616713" w:rsidRDefault="00616713" w:rsidP="00BC6330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棉樂悅事工作坊：林秀蘋講師</w:t>
            </w:r>
          </w:p>
        </w:tc>
      </w:tr>
      <w:tr w:rsidR="00616713" w:rsidTr="003E0D75">
        <w:tc>
          <w:tcPr>
            <w:tcW w:w="688" w:type="pct"/>
            <w:shd w:val="clear" w:color="auto" w:fill="D9D9D9" w:themeFill="background1" w:themeFillShade="D9"/>
            <w:vAlign w:val="center"/>
          </w:tcPr>
          <w:p w:rsidR="00616713" w:rsidRPr="00616713" w:rsidRDefault="00616713" w:rsidP="00616713">
            <w:pPr>
              <w:pStyle w:val="a3"/>
              <w:ind w:leftChars="0" w:left="0"/>
              <w:jc w:val="center"/>
              <w:rPr>
                <w:b/>
                <w:szCs w:val="24"/>
              </w:rPr>
            </w:pPr>
            <w:r w:rsidRPr="00616713">
              <w:rPr>
                <w:rFonts w:hint="eastAsia"/>
                <w:b/>
                <w:szCs w:val="24"/>
              </w:rPr>
              <w:t>內容</w:t>
            </w:r>
          </w:p>
        </w:tc>
        <w:tc>
          <w:tcPr>
            <w:tcW w:w="2156" w:type="pct"/>
          </w:tcPr>
          <w:p w:rsidR="00616713" w:rsidRDefault="00C03ECF" w:rsidP="00E26F3C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由講師帶領學生手縫布衛生棉，並在縫紉過程中，介紹手作布衛生棉的知識與國際經驗。材料費用將由本會支付，</w:t>
            </w:r>
            <w:r w:rsidR="00766D56">
              <w:rPr>
                <w:rFonts w:hint="eastAsia"/>
                <w:szCs w:val="24"/>
              </w:rPr>
              <w:t>成品</w:t>
            </w:r>
            <w:r w:rsidR="00E26F3C">
              <w:rPr>
                <w:rFonts w:hint="eastAsia"/>
                <w:szCs w:val="24"/>
              </w:rPr>
              <w:t>可由學生決定是否留下</w:t>
            </w:r>
            <w:r w:rsidR="00610515">
              <w:rPr>
                <w:rFonts w:hint="eastAsia"/>
                <w:szCs w:val="24"/>
              </w:rPr>
              <w:t>、</w:t>
            </w:r>
            <w:r w:rsidR="00E26F3C">
              <w:rPr>
                <w:rFonts w:hint="eastAsia"/>
                <w:szCs w:val="24"/>
              </w:rPr>
              <w:t>或是捐給本會</w:t>
            </w:r>
            <w:r w:rsidR="00E67208">
              <w:rPr>
                <w:rFonts w:hint="eastAsia"/>
                <w:szCs w:val="24"/>
              </w:rPr>
              <w:t>，</w:t>
            </w:r>
            <w:r w:rsidR="00E26F3C">
              <w:rPr>
                <w:rFonts w:hint="eastAsia"/>
                <w:szCs w:val="24"/>
              </w:rPr>
              <w:t>未來本會將會安排進行國際捐贈。</w:t>
            </w:r>
          </w:p>
        </w:tc>
        <w:tc>
          <w:tcPr>
            <w:tcW w:w="2156" w:type="pct"/>
          </w:tcPr>
          <w:p w:rsidR="00616713" w:rsidRPr="00A2683E" w:rsidRDefault="00A2683E" w:rsidP="006C0F99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由講師帶領學生進行多媒材的藝術彩繪，在彩繪過程中，</w:t>
            </w:r>
            <w:r w:rsidR="00C56E36">
              <w:rPr>
                <w:rFonts w:hint="eastAsia"/>
                <w:szCs w:val="24"/>
              </w:rPr>
              <w:t>引導學生回想與探索自己與女性子宮的關係及想像。</w:t>
            </w:r>
            <w:r w:rsidR="00610515">
              <w:rPr>
                <w:rFonts w:hint="eastAsia"/>
                <w:szCs w:val="24"/>
              </w:rPr>
              <w:t>材料費用將由本會支付，成品可由學生決定是否留下</w:t>
            </w:r>
            <w:r w:rsidR="000A0B3A">
              <w:rPr>
                <w:rFonts w:hint="eastAsia"/>
                <w:szCs w:val="24"/>
              </w:rPr>
              <w:t>或贈與本會</w:t>
            </w:r>
            <w:r w:rsidR="00610515">
              <w:rPr>
                <w:rFonts w:hint="eastAsia"/>
                <w:szCs w:val="24"/>
              </w:rPr>
              <w:t>，</w:t>
            </w:r>
            <w:r w:rsidR="00213447">
              <w:rPr>
                <w:rFonts w:hint="eastAsia"/>
                <w:szCs w:val="24"/>
              </w:rPr>
              <w:t>本會將</w:t>
            </w:r>
            <w:r w:rsidR="006C0F99">
              <w:rPr>
                <w:rFonts w:hint="eastAsia"/>
                <w:szCs w:val="24"/>
              </w:rPr>
              <w:t>挑</w:t>
            </w:r>
            <w:r w:rsidR="00213447">
              <w:rPr>
                <w:rFonts w:hint="eastAsia"/>
                <w:szCs w:val="24"/>
              </w:rPr>
              <w:t>選優秀作品於全日活動中展出。</w:t>
            </w:r>
          </w:p>
        </w:tc>
      </w:tr>
    </w:tbl>
    <w:p w:rsidR="00D7180A" w:rsidRDefault="00D7180A" w:rsidP="00BC6330">
      <w:pPr>
        <w:pStyle w:val="a3"/>
        <w:ind w:leftChars="0"/>
        <w:rPr>
          <w:szCs w:val="24"/>
        </w:rPr>
      </w:pPr>
    </w:p>
    <w:p w:rsidR="00086E39" w:rsidRPr="00086E39" w:rsidRDefault="0073733B" w:rsidP="00BC6330">
      <w:pPr>
        <w:pStyle w:val="a3"/>
        <w:ind w:leftChars="0"/>
        <w:rPr>
          <w:szCs w:val="24"/>
        </w:rPr>
      </w:pPr>
      <w:r>
        <w:rPr>
          <w:rFonts w:hint="eastAsia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591E" w:rsidRDefault="005A591E">
      <w:pPr>
        <w:widowControl/>
        <w:rPr>
          <w:b/>
          <w:szCs w:val="24"/>
        </w:rPr>
      </w:pPr>
      <w:r>
        <w:rPr>
          <w:b/>
          <w:szCs w:val="24"/>
        </w:rPr>
        <w:br w:type="page"/>
      </w:r>
    </w:p>
    <w:p w:rsidR="00BC6330" w:rsidRDefault="00BC6330" w:rsidP="00BC6330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>
        <w:rPr>
          <w:rFonts w:hint="eastAsia"/>
          <w:b/>
          <w:szCs w:val="24"/>
        </w:rPr>
        <w:lastRenderedPageBreak/>
        <w:t>校園電影院</w:t>
      </w:r>
    </w:p>
    <w:p w:rsidR="005B2AE6" w:rsidRDefault="007B1C62" w:rsidP="00BC6330">
      <w:pPr>
        <w:pStyle w:val="a3"/>
        <w:rPr>
          <w:szCs w:val="24"/>
        </w:rPr>
      </w:pPr>
      <w:r>
        <w:rPr>
          <w:rFonts w:hint="eastAsia"/>
          <w:szCs w:val="24"/>
        </w:rPr>
        <w:t>妳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你能夠</w:t>
      </w:r>
      <w:r w:rsidR="005B2AE6">
        <w:rPr>
          <w:rFonts w:hint="eastAsia"/>
          <w:szCs w:val="24"/>
        </w:rPr>
        <w:t>想像</w:t>
      </w:r>
      <w:r>
        <w:rPr>
          <w:rFonts w:hint="eastAsia"/>
          <w:szCs w:val="24"/>
        </w:rPr>
        <w:t>一部以「月經」為主題的影片，</w:t>
      </w:r>
    </w:p>
    <w:p w:rsidR="007B1C62" w:rsidRDefault="007B1C62" w:rsidP="00BC6330">
      <w:pPr>
        <w:pStyle w:val="a3"/>
        <w:rPr>
          <w:szCs w:val="24"/>
        </w:rPr>
      </w:pPr>
      <w:r>
        <w:rPr>
          <w:rFonts w:hint="eastAsia"/>
          <w:szCs w:val="24"/>
        </w:rPr>
        <w:t>獲得奧斯卡</w:t>
      </w:r>
      <w:r w:rsidR="005B2AE6">
        <w:rPr>
          <w:rFonts w:hint="eastAsia"/>
          <w:szCs w:val="24"/>
        </w:rPr>
        <w:t>獎</w:t>
      </w:r>
      <w:r>
        <w:rPr>
          <w:rFonts w:hint="eastAsia"/>
          <w:szCs w:val="24"/>
        </w:rPr>
        <w:t>嗎？</w:t>
      </w:r>
    </w:p>
    <w:p w:rsidR="00E55D29" w:rsidRDefault="00E55D29" w:rsidP="00BC6330">
      <w:pPr>
        <w:pStyle w:val="a3"/>
        <w:rPr>
          <w:szCs w:val="24"/>
        </w:rPr>
      </w:pPr>
      <w:r>
        <w:rPr>
          <w:rFonts w:hint="eastAsia"/>
          <w:szCs w:val="24"/>
        </w:rPr>
        <w:t>在印度，衛生棉、棉條或任何的女人生理期用品，</w:t>
      </w:r>
    </w:p>
    <w:p w:rsidR="00E55D29" w:rsidRDefault="00E55D29" w:rsidP="00BC6330">
      <w:pPr>
        <w:pStyle w:val="a3"/>
        <w:rPr>
          <w:szCs w:val="24"/>
        </w:rPr>
      </w:pPr>
      <w:r>
        <w:rPr>
          <w:rFonts w:hint="eastAsia"/>
          <w:szCs w:val="24"/>
        </w:rPr>
        <w:t>並不像台灣這麼好取得。</w:t>
      </w:r>
    </w:p>
    <w:p w:rsidR="00A90158" w:rsidRDefault="00E55D29" w:rsidP="00BC6330">
      <w:pPr>
        <w:pStyle w:val="a3"/>
        <w:rPr>
          <w:szCs w:val="24"/>
        </w:rPr>
      </w:pPr>
      <w:r>
        <w:rPr>
          <w:rFonts w:hint="eastAsia"/>
          <w:szCs w:val="24"/>
        </w:rPr>
        <w:t>女人們有時甚至會使用骯髒的碎片來作為衛生棉的</w:t>
      </w:r>
      <w:r w:rsidR="00804621">
        <w:rPr>
          <w:rFonts w:hint="eastAsia"/>
          <w:szCs w:val="24"/>
        </w:rPr>
        <w:t>代替品</w:t>
      </w:r>
      <w:r w:rsidR="00A90158">
        <w:rPr>
          <w:rFonts w:hint="eastAsia"/>
          <w:szCs w:val="24"/>
        </w:rPr>
        <w:t>，</w:t>
      </w:r>
    </w:p>
    <w:p w:rsidR="00E55D29" w:rsidRDefault="00A90158" w:rsidP="00BC6330">
      <w:pPr>
        <w:pStyle w:val="a3"/>
        <w:rPr>
          <w:szCs w:val="24"/>
        </w:rPr>
      </w:pPr>
      <w:r>
        <w:rPr>
          <w:rFonts w:hint="eastAsia"/>
          <w:szCs w:val="24"/>
        </w:rPr>
        <w:t>也因此引發一些疾病；</w:t>
      </w:r>
    </w:p>
    <w:p w:rsidR="00E55D29" w:rsidRDefault="00804621" w:rsidP="00BC6330">
      <w:pPr>
        <w:pStyle w:val="a3"/>
        <w:rPr>
          <w:szCs w:val="24"/>
        </w:rPr>
      </w:pPr>
      <w:r>
        <w:rPr>
          <w:rFonts w:hint="eastAsia"/>
          <w:szCs w:val="24"/>
        </w:rPr>
        <w:t>而文化上對於月經的避諱、禁忌，</w:t>
      </w:r>
    </w:p>
    <w:p w:rsidR="00804621" w:rsidRDefault="00804621" w:rsidP="00BC6330">
      <w:pPr>
        <w:pStyle w:val="a3"/>
        <w:rPr>
          <w:szCs w:val="24"/>
        </w:rPr>
      </w:pPr>
      <w:r>
        <w:rPr>
          <w:rFonts w:hint="eastAsia"/>
          <w:szCs w:val="24"/>
        </w:rPr>
        <w:t>甚至使得女性在</w:t>
      </w:r>
      <w:r w:rsidR="00C63F57">
        <w:rPr>
          <w:rFonts w:hint="eastAsia"/>
          <w:szCs w:val="24"/>
        </w:rPr>
        <w:t>生理期不得不中斷上學、</w:t>
      </w:r>
    </w:p>
    <w:p w:rsidR="00275C48" w:rsidRPr="00275C48" w:rsidRDefault="00275C48" w:rsidP="00BC6330">
      <w:pPr>
        <w:pStyle w:val="a3"/>
        <w:rPr>
          <w:szCs w:val="24"/>
        </w:rPr>
      </w:pPr>
      <w:r>
        <w:rPr>
          <w:rFonts w:hint="eastAsia"/>
          <w:szCs w:val="24"/>
        </w:rPr>
        <w:t>隔離在家庭外的小棚屋內──因為她們是「不潔」的。</w:t>
      </w:r>
    </w:p>
    <w:p w:rsidR="009A4805" w:rsidRDefault="007B2062" w:rsidP="00BC6330">
      <w:pPr>
        <w:pStyle w:val="a3"/>
        <w:rPr>
          <w:szCs w:val="24"/>
        </w:rPr>
      </w:pPr>
      <w:r>
        <w:rPr>
          <w:rFonts w:hint="eastAsia"/>
          <w:szCs w:val="24"/>
        </w:rPr>
        <w:t>《月事革命》</w:t>
      </w:r>
      <w:r w:rsidR="009A4805">
        <w:rPr>
          <w:rFonts w:hint="eastAsia"/>
          <w:szCs w:val="24"/>
        </w:rPr>
        <w:t>就是在這樣的</w:t>
      </w:r>
      <w:r w:rsidR="00E366D8">
        <w:rPr>
          <w:rFonts w:hint="eastAsia"/>
          <w:szCs w:val="24"/>
        </w:rPr>
        <w:t>背景之</w:t>
      </w:r>
      <w:r w:rsidR="009A4805">
        <w:rPr>
          <w:rFonts w:hint="eastAsia"/>
          <w:szCs w:val="24"/>
        </w:rPr>
        <w:t>下，</w:t>
      </w:r>
    </w:p>
    <w:p w:rsidR="007B2062" w:rsidRDefault="007B2062" w:rsidP="00BC6330">
      <w:pPr>
        <w:pStyle w:val="a3"/>
        <w:rPr>
          <w:szCs w:val="24"/>
        </w:rPr>
      </w:pPr>
      <w:r>
        <w:rPr>
          <w:rFonts w:hint="eastAsia"/>
          <w:szCs w:val="24"/>
        </w:rPr>
        <w:t>描述一群</w:t>
      </w:r>
      <w:r w:rsidRPr="007B2062">
        <w:rPr>
          <w:rFonts w:hint="eastAsia"/>
          <w:szCs w:val="24"/>
        </w:rPr>
        <w:t>印度新德里郊外</w:t>
      </w:r>
      <w:r w:rsidR="00CE75A6">
        <w:rPr>
          <w:rFonts w:hint="eastAsia"/>
          <w:szCs w:val="24"/>
        </w:rPr>
        <w:t>的女人</w:t>
      </w:r>
      <w:r>
        <w:rPr>
          <w:rFonts w:hint="eastAsia"/>
          <w:szCs w:val="24"/>
        </w:rPr>
        <w:t>利用機器自產自銷便宜的衛生棉，</w:t>
      </w:r>
    </w:p>
    <w:p w:rsidR="007B2062" w:rsidRDefault="007B2062" w:rsidP="00BC6330">
      <w:pPr>
        <w:pStyle w:val="a3"/>
        <w:rPr>
          <w:szCs w:val="24"/>
        </w:rPr>
      </w:pPr>
      <w:r>
        <w:rPr>
          <w:rFonts w:hint="eastAsia"/>
          <w:szCs w:val="24"/>
        </w:rPr>
        <w:t>不僅</w:t>
      </w:r>
      <w:r w:rsidR="003D4B88">
        <w:rPr>
          <w:rFonts w:hint="eastAsia"/>
          <w:szCs w:val="24"/>
        </w:rPr>
        <w:t>賺取金錢、</w:t>
      </w:r>
      <w:r>
        <w:rPr>
          <w:rFonts w:hint="eastAsia"/>
          <w:szCs w:val="24"/>
        </w:rPr>
        <w:t>獲得了經濟獨立，</w:t>
      </w:r>
    </w:p>
    <w:p w:rsidR="007B2062" w:rsidRDefault="007B2062" w:rsidP="00BC6330">
      <w:pPr>
        <w:pStyle w:val="a3"/>
        <w:rPr>
          <w:szCs w:val="24"/>
        </w:rPr>
      </w:pPr>
      <w:r>
        <w:rPr>
          <w:rFonts w:hint="eastAsia"/>
          <w:szCs w:val="24"/>
        </w:rPr>
        <w:t>甚至邁向解除月經汙名之路。</w:t>
      </w:r>
    </w:p>
    <w:p w:rsidR="00885C9B" w:rsidRDefault="00885C9B" w:rsidP="00BC6330">
      <w:pPr>
        <w:pStyle w:val="a3"/>
        <w:rPr>
          <w:szCs w:val="24"/>
        </w:rPr>
      </w:pPr>
      <w:r>
        <w:rPr>
          <w:rFonts w:hint="eastAsia"/>
          <w:szCs w:val="24"/>
        </w:rPr>
        <w:t>而在映後座談中，</w:t>
      </w:r>
    </w:p>
    <w:p w:rsidR="00E86B7D" w:rsidRDefault="00885C9B" w:rsidP="00E86B7D">
      <w:pPr>
        <w:pStyle w:val="a3"/>
        <w:rPr>
          <w:szCs w:val="24"/>
        </w:rPr>
      </w:pPr>
      <w:r>
        <w:rPr>
          <w:rFonts w:hint="eastAsia"/>
          <w:szCs w:val="24"/>
        </w:rPr>
        <w:t>本會更邀請到</w:t>
      </w:r>
      <w:r w:rsidR="00E86B7D">
        <w:rPr>
          <w:rFonts w:hint="eastAsia"/>
          <w:szCs w:val="24"/>
        </w:rPr>
        <w:t>林念慈講師</w:t>
      </w:r>
      <w:r w:rsidR="007B0B01">
        <w:rPr>
          <w:rFonts w:hint="eastAsia"/>
          <w:szCs w:val="24"/>
        </w:rPr>
        <w:t>──</w:t>
      </w:r>
    </w:p>
    <w:p w:rsidR="0067009C" w:rsidRPr="00E86B7D" w:rsidRDefault="00E86B7D" w:rsidP="00E86B7D">
      <w:pPr>
        <w:pStyle w:val="a3"/>
        <w:rPr>
          <w:szCs w:val="24"/>
        </w:rPr>
      </w:pPr>
      <w:r>
        <w:rPr>
          <w:rFonts w:hint="eastAsia"/>
          <w:szCs w:val="24"/>
        </w:rPr>
        <w:t>一位</w:t>
      </w:r>
      <w:r w:rsidR="00940CD3" w:rsidRPr="00E86B7D">
        <w:rPr>
          <w:rFonts w:hint="eastAsia"/>
          <w:szCs w:val="24"/>
        </w:rPr>
        <w:t>出生於台灣</w:t>
      </w:r>
      <w:r w:rsidR="0067009C" w:rsidRPr="00E86B7D">
        <w:rPr>
          <w:rFonts w:hint="eastAsia"/>
          <w:szCs w:val="24"/>
        </w:rPr>
        <w:t>、</w:t>
      </w:r>
      <w:r w:rsidR="00940CD3" w:rsidRPr="00E86B7D">
        <w:rPr>
          <w:rFonts w:hint="eastAsia"/>
          <w:szCs w:val="24"/>
        </w:rPr>
        <w:t>但卻</w:t>
      </w:r>
      <w:r w:rsidR="0067009C" w:rsidRPr="00E86B7D">
        <w:rPr>
          <w:rFonts w:hint="eastAsia"/>
          <w:szCs w:val="24"/>
        </w:rPr>
        <w:t>在尼泊爾創辦</w:t>
      </w:r>
      <w:r w:rsidR="00940CD3" w:rsidRPr="00E86B7D">
        <w:rPr>
          <w:rFonts w:hint="eastAsia"/>
          <w:szCs w:val="24"/>
        </w:rPr>
        <w:t>「棉樂悅事工坊」</w:t>
      </w:r>
      <w:r w:rsidR="0067009C" w:rsidRPr="00E86B7D">
        <w:rPr>
          <w:rFonts w:hint="eastAsia"/>
          <w:szCs w:val="24"/>
        </w:rPr>
        <w:t>，</w:t>
      </w:r>
    </w:p>
    <w:p w:rsidR="0067009C" w:rsidRDefault="0067009C" w:rsidP="00BC6330">
      <w:pPr>
        <w:pStyle w:val="a3"/>
        <w:rPr>
          <w:szCs w:val="24"/>
        </w:rPr>
      </w:pPr>
      <w:r>
        <w:rPr>
          <w:rFonts w:hint="eastAsia"/>
          <w:szCs w:val="24"/>
        </w:rPr>
        <w:t>於當地</w:t>
      </w:r>
      <w:r w:rsidR="00940CD3">
        <w:rPr>
          <w:rFonts w:hint="eastAsia"/>
          <w:szCs w:val="24"/>
        </w:rPr>
        <w:t>推動</w:t>
      </w:r>
      <w:r w:rsidRPr="00C215D8">
        <w:rPr>
          <w:rFonts w:hint="eastAsia"/>
          <w:szCs w:val="24"/>
        </w:rPr>
        <w:t>女性賦權工作與環保正向經期運動</w:t>
      </w:r>
      <w:r>
        <w:rPr>
          <w:rFonts w:hint="eastAsia"/>
          <w:szCs w:val="24"/>
        </w:rPr>
        <w:t>，</w:t>
      </w:r>
    </w:p>
    <w:p w:rsidR="00940CD3" w:rsidRDefault="0067009C" w:rsidP="00BC6330">
      <w:pPr>
        <w:pStyle w:val="a3"/>
        <w:rPr>
          <w:szCs w:val="24"/>
        </w:rPr>
      </w:pPr>
      <w:r>
        <w:rPr>
          <w:rFonts w:hint="eastAsia"/>
          <w:szCs w:val="24"/>
        </w:rPr>
        <w:t>並因</w:t>
      </w:r>
      <w:r w:rsidR="00AD1EF3">
        <w:rPr>
          <w:rFonts w:hint="eastAsia"/>
          <w:szCs w:val="24"/>
        </w:rPr>
        <w:t>此</w:t>
      </w:r>
      <w:r>
        <w:rPr>
          <w:rFonts w:hint="eastAsia"/>
          <w:szCs w:val="24"/>
        </w:rPr>
        <w:t>在</w:t>
      </w:r>
      <w:r>
        <w:rPr>
          <w:rFonts w:hint="eastAsia"/>
          <w:szCs w:val="24"/>
        </w:rPr>
        <w:t>2017</w:t>
      </w:r>
      <w:r w:rsidRPr="00C215D8">
        <w:rPr>
          <w:rFonts w:hint="eastAsia"/>
          <w:szCs w:val="24"/>
        </w:rPr>
        <w:t>年被英國廣播公司（</w:t>
      </w:r>
      <w:r w:rsidRPr="00C215D8">
        <w:rPr>
          <w:rFonts w:hint="eastAsia"/>
          <w:szCs w:val="24"/>
        </w:rPr>
        <w:t>BBC</w:t>
      </w:r>
      <w:r w:rsidRPr="00C215D8">
        <w:rPr>
          <w:rFonts w:hint="eastAsia"/>
          <w:szCs w:val="24"/>
        </w:rPr>
        <w:t>）評為「年度全球百大女性」</w:t>
      </w:r>
      <w:r w:rsidR="00131104">
        <w:rPr>
          <w:rFonts w:hint="eastAsia"/>
          <w:szCs w:val="24"/>
        </w:rPr>
        <w:t>──</w:t>
      </w:r>
    </w:p>
    <w:p w:rsidR="0076459C" w:rsidRDefault="000B282A" w:rsidP="005B1B6D">
      <w:pPr>
        <w:pStyle w:val="a3"/>
        <w:rPr>
          <w:szCs w:val="24"/>
        </w:rPr>
      </w:pPr>
      <w:r>
        <w:rPr>
          <w:rFonts w:hint="eastAsia"/>
          <w:szCs w:val="24"/>
        </w:rPr>
        <w:t>來</w:t>
      </w:r>
      <w:r w:rsidR="0067009C">
        <w:rPr>
          <w:rFonts w:hint="eastAsia"/>
          <w:szCs w:val="24"/>
        </w:rPr>
        <w:t>為各位分享</w:t>
      </w:r>
      <w:r w:rsidR="00AD1EF3">
        <w:rPr>
          <w:rFonts w:hint="eastAsia"/>
          <w:szCs w:val="24"/>
        </w:rPr>
        <w:t>她</w:t>
      </w:r>
      <w:r w:rsidR="005B1B6D">
        <w:rPr>
          <w:rFonts w:hint="eastAsia"/>
          <w:szCs w:val="24"/>
        </w:rPr>
        <w:t>如何</w:t>
      </w:r>
      <w:r w:rsidR="0076459C">
        <w:rPr>
          <w:rFonts w:hint="eastAsia"/>
          <w:szCs w:val="24"/>
        </w:rPr>
        <w:t>以月經為起點、跨出台灣，</w:t>
      </w:r>
    </w:p>
    <w:p w:rsidR="0067009C" w:rsidRDefault="00D34C6C" w:rsidP="005B1B6D">
      <w:pPr>
        <w:pStyle w:val="a3"/>
        <w:rPr>
          <w:szCs w:val="24"/>
        </w:rPr>
      </w:pPr>
      <w:r>
        <w:rPr>
          <w:rFonts w:hint="eastAsia"/>
          <w:szCs w:val="24"/>
        </w:rPr>
        <w:t>走上</w:t>
      </w:r>
      <w:r w:rsidR="006D4B8C">
        <w:rPr>
          <w:rFonts w:hint="eastAsia"/>
          <w:szCs w:val="24"/>
        </w:rPr>
        <w:t>創業異鄉、推動</w:t>
      </w:r>
      <w:r>
        <w:rPr>
          <w:rFonts w:hint="eastAsia"/>
          <w:szCs w:val="24"/>
        </w:rPr>
        <w:t>女性賦權的</w:t>
      </w:r>
      <w:r w:rsidR="005B1B6D">
        <w:rPr>
          <w:rFonts w:hint="eastAsia"/>
          <w:szCs w:val="24"/>
        </w:rPr>
        <w:t>這條</w:t>
      </w:r>
      <w:r w:rsidR="008C5569">
        <w:rPr>
          <w:rFonts w:hint="eastAsia"/>
          <w:szCs w:val="24"/>
        </w:rPr>
        <w:t>奇特</w:t>
      </w:r>
      <w:r w:rsidR="005B1B6D">
        <w:rPr>
          <w:rFonts w:hint="eastAsia"/>
          <w:szCs w:val="24"/>
        </w:rPr>
        <w:t>道路。</w:t>
      </w:r>
    </w:p>
    <w:p w:rsidR="00EA3533" w:rsidRDefault="00EA3533" w:rsidP="00BC6330">
      <w:pPr>
        <w:pStyle w:val="a3"/>
        <w:rPr>
          <w:b/>
          <w:szCs w:val="24"/>
        </w:rPr>
      </w:pP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840"/>
        <w:gridCol w:w="1858"/>
        <w:gridCol w:w="1841"/>
        <w:gridCol w:w="3717"/>
      </w:tblGrid>
      <w:tr w:rsidR="002A6C82" w:rsidTr="000342B6"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2A6C82" w:rsidRPr="000342B6" w:rsidRDefault="002A6C82" w:rsidP="000342B6">
            <w:pPr>
              <w:pStyle w:val="a3"/>
              <w:ind w:leftChars="0" w:left="0"/>
              <w:jc w:val="both"/>
              <w:rPr>
                <w:b/>
                <w:szCs w:val="24"/>
              </w:rPr>
            </w:pPr>
            <w:r w:rsidRPr="000342B6">
              <w:rPr>
                <w:rFonts w:hint="eastAsia"/>
                <w:b/>
                <w:szCs w:val="24"/>
              </w:rPr>
              <w:t>影片名稱</w:t>
            </w:r>
          </w:p>
        </w:tc>
        <w:tc>
          <w:tcPr>
            <w:tcW w:w="7416" w:type="dxa"/>
            <w:gridSpan w:val="3"/>
          </w:tcPr>
          <w:p w:rsidR="002A6C82" w:rsidRDefault="002A6C82" w:rsidP="00BC6330">
            <w:pPr>
              <w:pStyle w:val="a3"/>
              <w:ind w:leftChars="0" w:left="0"/>
              <w:rPr>
                <w:szCs w:val="24"/>
              </w:rPr>
            </w:pPr>
            <w:r w:rsidRPr="002A6C82">
              <w:rPr>
                <w:rFonts w:hint="eastAsia"/>
                <w:szCs w:val="24"/>
              </w:rPr>
              <w:t>月事革命</w:t>
            </w:r>
            <w:r>
              <w:rPr>
                <w:rFonts w:hint="eastAsia"/>
                <w:szCs w:val="24"/>
              </w:rPr>
              <w:t>(</w:t>
            </w:r>
            <w:r w:rsidRPr="002A6C82">
              <w:rPr>
                <w:szCs w:val="24"/>
              </w:rPr>
              <w:t>Period. End Of Sentence.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8636A9" w:rsidTr="000342B6"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8636A9" w:rsidRPr="000342B6" w:rsidRDefault="008636A9" w:rsidP="000342B6">
            <w:pPr>
              <w:pStyle w:val="a3"/>
              <w:ind w:leftChars="0" w:left="0"/>
              <w:jc w:val="both"/>
              <w:rPr>
                <w:b/>
                <w:szCs w:val="24"/>
              </w:rPr>
            </w:pPr>
            <w:r w:rsidRPr="000342B6">
              <w:rPr>
                <w:rFonts w:hint="eastAsia"/>
                <w:b/>
                <w:szCs w:val="24"/>
              </w:rPr>
              <w:t>片長</w:t>
            </w:r>
          </w:p>
        </w:tc>
        <w:tc>
          <w:tcPr>
            <w:tcW w:w="1858" w:type="dxa"/>
          </w:tcPr>
          <w:p w:rsidR="008636A9" w:rsidRDefault="008636A9" w:rsidP="00BC6330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  <w:r>
              <w:rPr>
                <w:rFonts w:hint="eastAsia"/>
                <w:szCs w:val="24"/>
              </w:rPr>
              <w:t>分鐘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:rsidR="008636A9" w:rsidRDefault="008636A9" w:rsidP="00BC6330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導演</w:t>
            </w:r>
          </w:p>
        </w:tc>
        <w:tc>
          <w:tcPr>
            <w:tcW w:w="3717" w:type="dxa"/>
          </w:tcPr>
          <w:p w:rsidR="008636A9" w:rsidRDefault="008636A9" w:rsidP="00BC6330">
            <w:pPr>
              <w:pStyle w:val="a3"/>
              <w:ind w:leftChars="0" w:left="0"/>
              <w:rPr>
                <w:szCs w:val="24"/>
              </w:rPr>
            </w:pPr>
            <w:r w:rsidRPr="000719E4">
              <w:rPr>
                <w:szCs w:val="24"/>
              </w:rPr>
              <w:t>Rayka Zehtabchi</w:t>
            </w:r>
          </w:p>
        </w:tc>
      </w:tr>
      <w:tr w:rsidR="00940F04" w:rsidTr="000342B6"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940F04" w:rsidRPr="000342B6" w:rsidRDefault="00940F04" w:rsidP="000342B6">
            <w:pPr>
              <w:pStyle w:val="a3"/>
              <w:ind w:leftChars="0" w:left="0"/>
              <w:jc w:val="both"/>
              <w:rPr>
                <w:b/>
                <w:szCs w:val="24"/>
              </w:rPr>
            </w:pPr>
            <w:r w:rsidRPr="000342B6">
              <w:rPr>
                <w:rFonts w:hint="eastAsia"/>
                <w:b/>
                <w:szCs w:val="24"/>
              </w:rPr>
              <w:t>講師</w:t>
            </w:r>
          </w:p>
        </w:tc>
        <w:tc>
          <w:tcPr>
            <w:tcW w:w="7416" w:type="dxa"/>
            <w:gridSpan w:val="3"/>
          </w:tcPr>
          <w:p w:rsidR="00940F04" w:rsidRDefault="00940F04" w:rsidP="00BC6330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林念慈</w:t>
            </w:r>
          </w:p>
        </w:tc>
      </w:tr>
      <w:tr w:rsidR="00E450E0" w:rsidTr="000342B6"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E450E0" w:rsidRPr="000342B6" w:rsidRDefault="00E450E0" w:rsidP="000342B6">
            <w:pPr>
              <w:pStyle w:val="a3"/>
              <w:ind w:leftChars="0" w:left="0"/>
              <w:jc w:val="both"/>
              <w:rPr>
                <w:b/>
                <w:szCs w:val="24"/>
              </w:rPr>
            </w:pPr>
            <w:r w:rsidRPr="000342B6">
              <w:rPr>
                <w:rFonts w:hint="eastAsia"/>
                <w:b/>
                <w:szCs w:val="24"/>
              </w:rPr>
              <w:t>講師簡介</w:t>
            </w:r>
          </w:p>
        </w:tc>
        <w:tc>
          <w:tcPr>
            <w:tcW w:w="7416" w:type="dxa"/>
            <w:gridSpan w:val="3"/>
          </w:tcPr>
          <w:p w:rsidR="00E450E0" w:rsidRDefault="00C215D8" w:rsidP="00BC6330">
            <w:pPr>
              <w:pStyle w:val="a3"/>
              <w:ind w:leftChars="0" w:left="0"/>
              <w:rPr>
                <w:szCs w:val="24"/>
              </w:rPr>
            </w:pPr>
            <w:r w:rsidRPr="00C215D8">
              <w:rPr>
                <w:rFonts w:hint="eastAsia"/>
                <w:szCs w:val="24"/>
              </w:rPr>
              <w:t>1982</w:t>
            </w:r>
            <w:r w:rsidRPr="00C215D8">
              <w:rPr>
                <w:rFonts w:hint="eastAsia"/>
                <w:szCs w:val="24"/>
              </w:rPr>
              <w:t>年出生，玄奘大學應用心理系畢業。一個行旅在世界之中的女人。一年有五個月，在尼泊爾喜馬拉雅山腳下工作與生活，因為創立布衛生棉社會事業，而翻轉了自身的身心狀態。致力於女性賦權工作與環保正向經期運動，現任「棉樂悅事工坊」創辦人和「本立自然良品」共同創辦人。</w:t>
            </w:r>
            <w:r w:rsidRPr="00C215D8">
              <w:rPr>
                <w:rFonts w:hint="eastAsia"/>
                <w:szCs w:val="24"/>
              </w:rPr>
              <w:t>2017</w:t>
            </w:r>
            <w:r w:rsidRPr="00C215D8">
              <w:rPr>
                <w:rFonts w:hint="eastAsia"/>
                <w:szCs w:val="24"/>
              </w:rPr>
              <w:t>年被英國廣播公司（</w:t>
            </w:r>
            <w:r w:rsidRPr="00C215D8">
              <w:rPr>
                <w:rFonts w:hint="eastAsia"/>
                <w:szCs w:val="24"/>
              </w:rPr>
              <w:t>BBC</w:t>
            </w:r>
            <w:r w:rsidRPr="00C215D8">
              <w:rPr>
                <w:rFonts w:hint="eastAsia"/>
                <w:szCs w:val="24"/>
              </w:rPr>
              <w:t>）評為「年度全球百大女性」</w:t>
            </w:r>
          </w:p>
        </w:tc>
      </w:tr>
    </w:tbl>
    <w:p w:rsidR="005A591E" w:rsidRDefault="005A591E" w:rsidP="005A591E">
      <w:pPr>
        <w:pStyle w:val="a3"/>
        <w:rPr>
          <w:szCs w:val="24"/>
        </w:rPr>
      </w:pPr>
    </w:p>
    <w:p w:rsidR="005A591E" w:rsidRDefault="005A591E">
      <w:pPr>
        <w:widowControl/>
        <w:rPr>
          <w:szCs w:val="24"/>
        </w:rPr>
      </w:pPr>
      <w:r>
        <w:rPr>
          <w:szCs w:val="24"/>
        </w:rPr>
        <w:br w:type="page"/>
      </w:r>
    </w:p>
    <w:p w:rsidR="00C232A4" w:rsidRDefault="00C232A4" w:rsidP="00C232A4">
      <w:pPr>
        <w:jc w:val="center"/>
        <w:rPr>
          <w:b/>
          <w:sz w:val="32"/>
          <w:szCs w:val="32"/>
        </w:rPr>
      </w:pPr>
      <w:r w:rsidRPr="00863D83">
        <w:rPr>
          <w:rFonts w:hint="eastAsia"/>
          <w:b/>
          <w:sz w:val="32"/>
          <w:szCs w:val="32"/>
        </w:rPr>
        <w:lastRenderedPageBreak/>
        <w:t>108</w:t>
      </w:r>
      <w:r w:rsidRPr="00863D83">
        <w:rPr>
          <w:rFonts w:hint="eastAsia"/>
          <w:b/>
          <w:sz w:val="32"/>
          <w:szCs w:val="32"/>
        </w:rPr>
        <w:t>年</w:t>
      </w:r>
      <w:r w:rsidR="00474786">
        <w:rPr>
          <w:rFonts w:hint="eastAsia"/>
          <w:b/>
          <w:sz w:val="32"/>
          <w:szCs w:val="32"/>
        </w:rPr>
        <w:t>度桃園市台灣</w:t>
      </w:r>
      <w:r w:rsidRPr="00863D83">
        <w:rPr>
          <w:rFonts w:hint="eastAsia"/>
          <w:b/>
          <w:sz w:val="32"/>
          <w:szCs w:val="32"/>
        </w:rPr>
        <w:t>女孩日</w:t>
      </w:r>
      <w:r w:rsidR="00474786">
        <w:rPr>
          <w:rFonts w:hint="eastAsia"/>
          <w:b/>
          <w:sz w:val="32"/>
          <w:szCs w:val="32"/>
        </w:rPr>
        <w:t>系列活動</w:t>
      </w:r>
      <w:r w:rsidR="00474786">
        <w:rPr>
          <w:rFonts w:hint="eastAsia"/>
          <w:b/>
          <w:sz w:val="32"/>
          <w:szCs w:val="32"/>
        </w:rPr>
        <w:t xml:space="preserve"> </w:t>
      </w:r>
      <w:r w:rsidRPr="00863D83">
        <w:rPr>
          <w:rFonts w:hint="eastAsia"/>
          <w:b/>
          <w:sz w:val="32"/>
          <w:szCs w:val="32"/>
        </w:rPr>
        <w:t>合作學校募集</w:t>
      </w:r>
    </w:p>
    <w:p w:rsidR="00C232A4" w:rsidRDefault="00C232A4" w:rsidP="00B16D9E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勵馨基金會桃園分事務所於</w:t>
      </w:r>
      <w:r>
        <w:rPr>
          <w:rFonts w:hint="eastAsia"/>
          <w:szCs w:val="24"/>
        </w:rPr>
        <w:t>108</w:t>
      </w:r>
      <w:r>
        <w:rPr>
          <w:rFonts w:hint="eastAsia"/>
          <w:szCs w:val="24"/>
        </w:rPr>
        <w:t>年度</w:t>
      </w:r>
      <w:r w:rsidRPr="005F2724">
        <w:rPr>
          <w:rFonts w:hint="eastAsia"/>
          <w:b/>
          <w:szCs w:val="24"/>
          <w:u w:val="single"/>
        </w:rPr>
        <w:t>9</w:t>
      </w:r>
      <w:r w:rsidRPr="005F2724">
        <w:rPr>
          <w:rFonts w:hint="eastAsia"/>
          <w:b/>
          <w:szCs w:val="24"/>
          <w:u w:val="single"/>
        </w:rPr>
        <w:t>月、</w:t>
      </w:r>
      <w:r w:rsidRPr="005F2724">
        <w:rPr>
          <w:rFonts w:hint="eastAsia"/>
          <w:b/>
          <w:szCs w:val="24"/>
          <w:u w:val="single"/>
        </w:rPr>
        <w:t>10</w:t>
      </w:r>
      <w:r w:rsidRPr="005F2724">
        <w:rPr>
          <w:rFonts w:hint="eastAsia"/>
          <w:b/>
          <w:szCs w:val="24"/>
          <w:u w:val="single"/>
        </w:rPr>
        <w:t>月</w:t>
      </w:r>
      <w:r>
        <w:rPr>
          <w:rFonts w:hint="eastAsia"/>
          <w:szCs w:val="24"/>
        </w:rPr>
        <w:t>受託辦理</w:t>
      </w:r>
      <w:r>
        <w:rPr>
          <w:rFonts w:hint="eastAsia"/>
          <w:szCs w:val="24"/>
        </w:rPr>
        <w:t>108</w:t>
      </w:r>
      <w:r>
        <w:rPr>
          <w:rFonts w:hint="eastAsia"/>
          <w:szCs w:val="24"/>
        </w:rPr>
        <w:t>年度台灣女孩日系列活動，本次活動主要採取入校辦理模式，因此希望廣徵有意合作之學校進行報名，待報名結束後，本會</w:t>
      </w:r>
      <w:r w:rsidR="00B16D9E" w:rsidRPr="00B16D9E">
        <w:rPr>
          <w:rFonts w:hint="eastAsia"/>
          <w:szCs w:val="24"/>
        </w:rPr>
        <w:t>將依學校申請順序及</w:t>
      </w:r>
      <w:r w:rsidR="00B16D9E">
        <w:rPr>
          <w:rFonts w:hint="eastAsia"/>
          <w:szCs w:val="24"/>
        </w:rPr>
        <w:t>講師可配合時間進行活動媒合，因</w:t>
      </w:r>
      <w:r w:rsidR="00B16D9E" w:rsidRPr="00B16D9E">
        <w:rPr>
          <w:rFonts w:hint="eastAsia"/>
          <w:szCs w:val="24"/>
        </w:rPr>
        <w:t>若可配合時間越彈性，合作機會</w:t>
      </w:r>
      <w:r w:rsidR="00B16D9E">
        <w:rPr>
          <w:rFonts w:hint="eastAsia"/>
          <w:szCs w:val="24"/>
        </w:rPr>
        <w:t>將</w:t>
      </w:r>
      <w:r w:rsidR="00B16D9E" w:rsidRPr="00B16D9E">
        <w:rPr>
          <w:rFonts w:hint="eastAsia"/>
          <w:szCs w:val="24"/>
        </w:rPr>
        <w:t>越高！</w:t>
      </w:r>
      <w:r>
        <w:rPr>
          <w:rFonts w:hint="eastAsia"/>
          <w:szCs w:val="24"/>
        </w:rPr>
        <w:t>以下報名表單請依照各校</w:t>
      </w:r>
      <w:r>
        <w:rPr>
          <w:rFonts w:hint="eastAsia"/>
          <w:szCs w:val="24"/>
        </w:rPr>
        <w:t>9</w:t>
      </w:r>
      <w:r>
        <w:rPr>
          <w:rFonts w:hint="eastAsia"/>
          <w:szCs w:val="24"/>
        </w:rPr>
        <w:t>月、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月可辦理活動時間填寫，並將表單</w:t>
      </w:r>
      <w:r w:rsidR="0077052C">
        <w:rPr>
          <w:rFonts w:hint="eastAsia"/>
          <w:szCs w:val="24"/>
        </w:rPr>
        <w:t>於</w:t>
      </w:r>
      <w:r w:rsidR="0077052C">
        <w:rPr>
          <w:rFonts w:hint="eastAsia"/>
          <w:szCs w:val="24"/>
        </w:rPr>
        <w:t>108</w:t>
      </w:r>
      <w:r w:rsidR="0077052C">
        <w:rPr>
          <w:rFonts w:hint="eastAsia"/>
          <w:szCs w:val="24"/>
        </w:rPr>
        <w:t>年</w:t>
      </w:r>
      <w:r w:rsidR="0077052C">
        <w:rPr>
          <w:rFonts w:hint="eastAsia"/>
          <w:szCs w:val="24"/>
        </w:rPr>
        <w:t>7</w:t>
      </w:r>
      <w:r w:rsidR="0077052C">
        <w:rPr>
          <w:rFonts w:hint="eastAsia"/>
          <w:szCs w:val="24"/>
        </w:rPr>
        <w:t>月</w:t>
      </w:r>
      <w:r w:rsidR="0077052C">
        <w:rPr>
          <w:rFonts w:hint="eastAsia"/>
          <w:szCs w:val="24"/>
        </w:rPr>
        <w:t>5</w:t>
      </w:r>
      <w:r w:rsidR="0077052C">
        <w:rPr>
          <w:rFonts w:hint="eastAsia"/>
          <w:szCs w:val="24"/>
        </w:rPr>
        <w:t>日前，</w:t>
      </w:r>
      <w:r w:rsidR="0077052C">
        <w:rPr>
          <w:rFonts w:hint="eastAsia"/>
          <w:szCs w:val="24"/>
        </w:rPr>
        <w:t>e-mail</w:t>
      </w:r>
      <w:r>
        <w:rPr>
          <w:rFonts w:hint="eastAsia"/>
          <w:szCs w:val="24"/>
        </w:rPr>
        <w:t>寄回</w:t>
      </w:r>
      <w:r w:rsidRPr="00E44843">
        <w:rPr>
          <w:szCs w:val="24"/>
        </w:rPr>
        <w:t>goh1770@goh.org.tw</w:t>
      </w:r>
      <w:r>
        <w:rPr>
          <w:rFonts w:hint="eastAsia"/>
          <w:szCs w:val="24"/>
        </w:rPr>
        <w:t>或傳真至</w:t>
      </w:r>
      <w:r>
        <w:rPr>
          <w:rFonts w:hint="eastAsia"/>
          <w:szCs w:val="24"/>
        </w:rPr>
        <w:t>(03)422-6607</w:t>
      </w:r>
      <w:r>
        <w:rPr>
          <w:rFonts w:hint="eastAsia"/>
          <w:szCs w:val="24"/>
        </w:rPr>
        <w:t>。感謝您！</w:t>
      </w:r>
    </w:p>
    <w:p w:rsidR="00C232A4" w:rsidRPr="00CA4D94" w:rsidRDefault="00C232A4" w:rsidP="00C232A4">
      <w:pPr>
        <w:ind w:firstLineChars="200" w:firstLine="480"/>
        <w:rPr>
          <w:szCs w:val="24"/>
        </w:rPr>
      </w:pPr>
    </w:p>
    <w:p w:rsidR="00C232A4" w:rsidRDefault="00C232A4" w:rsidP="00C232A4">
      <w:pPr>
        <w:rPr>
          <w:b/>
          <w:szCs w:val="24"/>
        </w:rPr>
      </w:pPr>
      <w:r>
        <w:rPr>
          <w:rFonts w:hint="eastAsia"/>
          <w:b/>
          <w:szCs w:val="24"/>
        </w:rPr>
        <w:t>合作活動報名表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82"/>
        <w:gridCol w:w="1220"/>
        <w:gridCol w:w="409"/>
        <w:gridCol w:w="689"/>
        <w:gridCol w:w="691"/>
        <w:gridCol w:w="2109"/>
        <w:gridCol w:w="1258"/>
        <w:gridCol w:w="3498"/>
      </w:tblGrid>
      <w:tr w:rsidR="00C232A4" w:rsidTr="00C77C26">
        <w:trPr>
          <w:trHeight w:val="473"/>
        </w:trPr>
        <w:tc>
          <w:tcPr>
            <w:tcW w:w="219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232A4" w:rsidRPr="00F83AC1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  <w:r w:rsidRPr="00F83AC1">
              <w:rPr>
                <w:rFonts w:hint="eastAsia"/>
                <w:b/>
                <w:szCs w:val="24"/>
              </w:rPr>
              <w:t>所屬單位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C232A4" w:rsidRPr="00863D83" w:rsidRDefault="00C232A4" w:rsidP="00347F38">
            <w:pPr>
              <w:jc w:val="center"/>
              <w:rPr>
                <w:szCs w:val="24"/>
              </w:rPr>
            </w:pPr>
            <w:r w:rsidRPr="00863D83">
              <w:rPr>
                <w:rFonts w:hint="eastAsia"/>
                <w:szCs w:val="24"/>
              </w:rPr>
              <w:t>學校</w:t>
            </w:r>
          </w:p>
        </w:tc>
        <w:tc>
          <w:tcPr>
            <w:tcW w:w="1898" w:type="pct"/>
            <w:gridSpan w:val="4"/>
            <w:vAlign w:val="center"/>
          </w:tcPr>
          <w:p w:rsidR="00C232A4" w:rsidRPr="00863D83" w:rsidRDefault="00C232A4" w:rsidP="00347F38">
            <w:pPr>
              <w:jc w:val="center"/>
              <w:rPr>
                <w:szCs w:val="24"/>
              </w:rPr>
            </w:pPr>
          </w:p>
        </w:tc>
        <w:tc>
          <w:tcPr>
            <w:tcW w:w="610" w:type="pct"/>
            <w:shd w:val="clear" w:color="auto" w:fill="D9D9D9" w:themeFill="background1" w:themeFillShade="D9"/>
            <w:vAlign w:val="center"/>
          </w:tcPr>
          <w:p w:rsidR="00C232A4" w:rsidRPr="00863D83" w:rsidRDefault="00C232A4" w:rsidP="00347F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學校地址</w:t>
            </w:r>
          </w:p>
        </w:tc>
        <w:tc>
          <w:tcPr>
            <w:tcW w:w="1681" w:type="pct"/>
          </w:tcPr>
          <w:p w:rsidR="00C232A4" w:rsidRDefault="00C232A4" w:rsidP="00347F38">
            <w:pPr>
              <w:rPr>
                <w:b/>
                <w:szCs w:val="24"/>
              </w:rPr>
            </w:pPr>
          </w:p>
        </w:tc>
      </w:tr>
      <w:tr w:rsidR="00C232A4" w:rsidTr="00C77C26">
        <w:trPr>
          <w:trHeight w:val="474"/>
        </w:trPr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Pr="00F83AC1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C232A4" w:rsidRPr="00863D83" w:rsidRDefault="00C232A4" w:rsidP="00347F38">
            <w:pPr>
              <w:jc w:val="center"/>
              <w:rPr>
                <w:szCs w:val="24"/>
              </w:rPr>
            </w:pPr>
            <w:r w:rsidRPr="00863D83">
              <w:rPr>
                <w:rFonts w:hint="eastAsia"/>
                <w:szCs w:val="24"/>
              </w:rPr>
              <w:t>連絡方法</w:t>
            </w:r>
          </w:p>
        </w:tc>
        <w:tc>
          <w:tcPr>
            <w:tcW w:w="542" w:type="pct"/>
            <w:gridSpan w:val="2"/>
            <w:shd w:val="clear" w:color="auto" w:fill="D9D9D9" w:themeFill="background1" w:themeFillShade="D9"/>
            <w:vAlign w:val="center"/>
          </w:tcPr>
          <w:p w:rsidR="00C232A4" w:rsidRPr="00863D83" w:rsidRDefault="00C232A4" w:rsidP="00347F38">
            <w:pPr>
              <w:jc w:val="center"/>
              <w:rPr>
                <w:szCs w:val="24"/>
              </w:rPr>
            </w:pPr>
            <w:r w:rsidRPr="00863D83">
              <w:rPr>
                <w:rFonts w:hint="eastAsia"/>
                <w:szCs w:val="24"/>
              </w:rPr>
              <w:t>電話</w:t>
            </w:r>
          </w:p>
        </w:tc>
        <w:tc>
          <w:tcPr>
            <w:tcW w:w="1356" w:type="pct"/>
            <w:gridSpan w:val="2"/>
            <w:vAlign w:val="center"/>
          </w:tcPr>
          <w:p w:rsidR="00C232A4" w:rsidRPr="00863D83" w:rsidRDefault="00C232A4" w:rsidP="00347F38">
            <w:pPr>
              <w:jc w:val="center"/>
              <w:rPr>
                <w:szCs w:val="24"/>
              </w:rPr>
            </w:pPr>
          </w:p>
        </w:tc>
        <w:tc>
          <w:tcPr>
            <w:tcW w:w="610" w:type="pct"/>
            <w:shd w:val="clear" w:color="auto" w:fill="D9D9D9" w:themeFill="background1" w:themeFillShade="D9"/>
            <w:vAlign w:val="center"/>
          </w:tcPr>
          <w:p w:rsidR="00C232A4" w:rsidRPr="00863D83" w:rsidRDefault="00C232A4" w:rsidP="00347F38">
            <w:pPr>
              <w:jc w:val="center"/>
              <w:rPr>
                <w:szCs w:val="24"/>
              </w:rPr>
            </w:pPr>
            <w:r w:rsidRPr="00863D83">
              <w:rPr>
                <w:rFonts w:hint="eastAsia"/>
                <w:szCs w:val="24"/>
              </w:rPr>
              <w:t>E-mail</w:t>
            </w:r>
          </w:p>
        </w:tc>
        <w:tc>
          <w:tcPr>
            <w:tcW w:w="1681" w:type="pct"/>
          </w:tcPr>
          <w:p w:rsidR="00C232A4" w:rsidRDefault="00C232A4" w:rsidP="00347F38">
            <w:pPr>
              <w:rPr>
                <w:b/>
                <w:szCs w:val="24"/>
              </w:rPr>
            </w:pPr>
          </w:p>
        </w:tc>
      </w:tr>
      <w:tr w:rsidR="00C232A4" w:rsidTr="00C77C26">
        <w:trPr>
          <w:trHeight w:val="474"/>
        </w:trPr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Pr="00F83AC1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C232A4" w:rsidRPr="00863D83" w:rsidRDefault="00C232A4" w:rsidP="00347F38">
            <w:pPr>
              <w:jc w:val="center"/>
              <w:rPr>
                <w:szCs w:val="24"/>
              </w:rPr>
            </w:pPr>
            <w:r w:rsidRPr="00863D83">
              <w:rPr>
                <w:rFonts w:hint="eastAsia"/>
                <w:szCs w:val="24"/>
              </w:rPr>
              <w:t>連繫人</w:t>
            </w:r>
          </w:p>
        </w:tc>
        <w:tc>
          <w:tcPr>
            <w:tcW w:w="1898" w:type="pct"/>
            <w:gridSpan w:val="4"/>
            <w:shd w:val="clear" w:color="auto" w:fill="auto"/>
            <w:vAlign w:val="center"/>
          </w:tcPr>
          <w:p w:rsidR="00C232A4" w:rsidRPr="00863D83" w:rsidRDefault="00C232A4" w:rsidP="00347F38">
            <w:pPr>
              <w:jc w:val="center"/>
              <w:rPr>
                <w:szCs w:val="24"/>
              </w:rPr>
            </w:pPr>
          </w:p>
        </w:tc>
        <w:tc>
          <w:tcPr>
            <w:tcW w:w="610" w:type="pct"/>
            <w:shd w:val="clear" w:color="auto" w:fill="D9D9D9" w:themeFill="background1" w:themeFillShade="D9"/>
            <w:vAlign w:val="center"/>
          </w:tcPr>
          <w:p w:rsidR="00C232A4" w:rsidRPr="00325014" w:rsidRDefault="00C232A4" w:rsidP="00347F38">
            <w:pPr>
              <w:jc w:val="center"/>
              <w:rPr>
                <w:szCs w:val="24"/>
              </w:rPr>
            </w:pPr>
            <w:r w:rsidRPr="00325014">
              <w:rPr>
                <w:rFonts w:hint="eastAsia"/>
                <w:szCs w:val="24"/>
              </w:rPr>
              <w:t>備註</w:t>
            </w:r>
          </w:p>
        </w:tc>
        <w:tc>
          <w:tcPr>
            <w:tcW w:w="1681" w:type="pct"/>
          </w:tcPr>
          <w:p w:rsidR="00C232A4" w:rsidRDefault="00C232A4" w:rsidP="00347F38">
            <w:pPr>
              <w:rPr>
                <w:b/>
                <w:szCs w:val="24"/>
              </w:rPr>
            </w:pPr>
          </w:p>
        </w:tc>
      </w:tr>
      <w:tr w:rsidR="00C232A4" w:rsidTr="00C77C26">
        <w:tc>
          <w:tcPr>
            <w:tcW w:w="219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232A4" w:rsidRPr="00F83AC1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  <w:r w:rsidRPr="00F83AC1">
              <w:rPr>
                <w:rFonts w:hint="eastAsia"/>
                <w:b/>
                <w:szCs w:val="24"/>
              </w:rPr>
              <w:t>合作活動</w:t>
            </w:r>
            <w:r w:rsidR="00C77C26">
              <w:rPr>
                <w:rFonts w:hint="eastAsia"/>
                <w:b/>
                <w:szCs w:val="24"/>
              </w:rPr>
              <w:t xml:space="preserve"> (</w:t>
            </w:r>
            <w:r w:rsidR="00C77C26">
              <w:rPr>
                <w:rFonts w:hint="eastAsia"/>
                <w:b/>
                <w:szCs w:val="24"/>
              </w:rPr>
              <w:t>可複選</w:t>
            </w:r>
            <w:r w:rsidR="00C77C26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4781" w:type="pct"/>
            <w:gridSpan w:val="7"/>
            <w:shd w:val="clear" w:color="auto" w:fill="D9D9D9" w:themeFill="background1" w:themeFillShade="D9"/>
          </w:tcPr>
          <w:p w:rsidR="00C232A4" w:rsidRPr="002810D1" w:rsidRDefault="00C232A4" w:rsidP="00347F3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A</w:t>
            </w:r>
            <w:r w:rsidRPr="002810D1">
              <w:rPr>
                <w:rFonts w:hint="eastAsia"/>
                <w:b/>
                <w:szCs w:val="24"/>
              </w:rPr>
              <w:t>校園電影院</w:t>
            </w:r>
            <w:r>
              <w:rPr>
                <w:rFonts w:hint="eastAsia"/>
                <w:b/>
                <w:szCs w:val="24"/>
              </w:rPr>
              <w:t xml:space="preserve"> (</w:t>
            </w:r>
            <w:r>
              <w:rPr>
                <w:rFonts w:hint="eastAsia"/>
                <w:b/>
                <w:szCs w:val="24"/>
              </w:rPr>
              <w:t>限</w:t>
            </w:r>
            <w:r>
              <w:rPr>
                <w:b/>
                <w:szCs w:val="24"/>
              </w:rPr>
              <w:t>80</w:t>
            </w:r>
            <w:r>
              <w:rPr>
                <w:rFonts w:hint="eastAsia"/>
                <w:b/>
                <w:szCs w:val="24"/>
              </w:rPr>
              <w:t>人以上可選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</w:tr>
      <w:tr w:rsidR="00C232A4" w:rsidTr="00C77C26"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C232A4" w:rsidRPr="00852D80" w:rsidRDefault="00C232A4" w:rsidP="00347F38">
            <w:pPr>
              <w:jc w:val="center"/>
              <w:rPr>
                <w:szCs w:val="24"/>
              </w:rPr>
            </w:pPr>
            <w:r w:rsidRPr="00852D80">
              <w:rPr>
                <w:rFonts w:hint="eastAsia"/>
                <w:szCs w:val="24"/>
              </w:rPr>
              <w:t>可選</w:t>
            </w: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898" w:type="pct"/>
            <w:gridSpan w:val="4"/>
            <w:vAlign w:val="center"/>
          </w:tcPr>
          <w:p w:rsidR="00C232A4" w:rsidRPr="00852D80" w:rsidRDefault="00C232A4" w:rsidP="00347F38">
            <w:pPr>
              <w:jc w:val="both"/>
              <w:rPr>
                <w:szCs w:val="24"/>
              </w:rPr>
            </w:pP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 w:rsidRPr="00852D80">
              <w:rPr>
                <w:rFonts w:hint="eastAsia"/>
                <w:szCs w:val="24"/>
              </w:rPr>
              <w:t>上午</w:t>
            </w:r>
            <w:r>
              <w:rPr>
                <w:rFonts w:hint="eastAsia"/>
                <w:szCs w:val="24"/>
              </w:rPr>
              <w:t>，</w:t>
            </w:r>
            <w:r w:rsidRPr="00852D80"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  <w:u w:val="single"/>
              </w:rPr>
              <w:t xml:space="preserve">　　　　　　　　　</w:t>
            </w:r>
          </w:p>
        </w:tc>
        <w:tc>
          <w:tcPr>
            <w:tcW w:w="2291" w:type="pct"/>
            <w:gridSpan w:val="2"/>
          </w:tcPr>
          <w:p w:rsidR="00C232A4" w:rsidRPr="00852D80" w:rsidRDefault="00C232A4" w:rsidP="00347F38">
            <w:pPr>
              <w:rPr>
                <w:szCs w:val="24"/>
              </w:rPr>
            </w:pPr>
            <w:r w:rsidRPr="00E269DE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下午，</w:t>
            </w:r>
            <w:r w:rsidRPr="00852D80"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C232A4" w:rsidTr="00C77C26">
        <w:trPr>
          <w:trHeight w:val="850"/>
        </w:trPr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C232A4" w:rsidRDefault="00C232A4" w:rsidP="00347F38">
            <w:pPr>
              <w:jc w:val="center"/>
              <w:rPr>
                <w:b/>
                <w:szCs w:val="24"/>
              </w:rPr>
            </w:pPr>
          </w:p>
        </w:tc>
        <w:tc>
          <w:tcPr>
            <w:tcW w:w="542" w:type="pct"/>
            <w:gridSpan w:val="2"/>
            <w:vAlign w:val="center"/>
          </w:tcPr>
          <w:p w:rsidR="00C232A4" w:rsidRPr="00852D80" w:rsidRDefault="00C232A4" w:rsidP="00347F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356" w:type="pct"/>
            <w:gridSpan w:val="2"/>
          </w:tcPr>
          <w:p w:rsidR="00C232A4" w:rsidRPr="00852D80" w:rsidRDefault="00C232A4" w:rsidP="00347F38">
            <w:pPr>
              <w:rPr>
                <w:b/>
                <w:szCs w:val="24"/>
              </w:rPr>
            </w:pPr>
            <w:r w:rsidRPr="00852D80">
              <w:rPr>
                <w:rFonts w:hint="eastAsia"/>
                <w:b/>
                <w:szCs w:val="24"/>
              </w:rPr>
              <w:t xml:space="preserve">       </w:t>
            </w:r>
          </w:p>
        </w:tc>
        <w:tc>
          <w:tcPr>
            <w:tcW w:w="610" w:type="pct"/>
            <w:vAlign w:val="center"/>
          </w:tcPr>
          <w:p w:rsidR="00C232A4" w:rsidRPr="00635620" w:rsidRDefault="00C232A4" w:rsidP="00347F38">
            <w:pPr>
              <w:jc w:val="center"/>
              <w:rPr>
                <w:szCs w:val="24"/>
              </w:rPr>
            </w:pPr>
            <w:r w:rsidRPr="00635620">
              <w:rPr>
                <w:rFonts w:hint="eastAsia"/>
                <w:szCs w:val="24"/>
              </w:rPr>
              <w:t>日期</w:t>
            </w:r>
          </w:p>
        </w:tc>
        <w:tc>
          <w:tcPr>
            <w:tcW w:w="1681" w:type="pct"/>
          </w:tcPr>
          <w:p w:rsidR="00C232A4" w:rsidRDefault="00C232A4" w:rsidP="00347F38">
            <w:pPr>
              <w:rPr>
                <w:b/>
                <w:szCs w:val="24"/>
              </w:rPr>
            </w:pPr>
          </w:p>
        </w:tc>
      </w:tr>
      <w:tr w:rsidR="00C232A4" w:rsidTr="00C77C26"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C232A4" w:rsidRPr="0015512D" w:rsidRDefault="00C232A4" w:rsidP="00347F38">
            <w:pPr>
              <w:jc w:val="center"/>
              <w:rPr>
                <w:szCs w:val="24"/>
              </w:rPr>
            </w:pPr>
            <w:r w:rsidRPr="0015512D">
              <w:rPr>
                <w:rFonts w:hint="eastAsia"/>
                <w:szCs w:val="24"/>
              </w:rPr>
              <w:t>學生人數</w:t>
            </w:r>
          </w:p>
        </w:tc>
        <w:tc>
          <w:tcPr>
            <w:tcW w:w="1898" w:type="pct"/>
            <w:gridSpan w:val="4"/>
            <w:vAlign w:val="center"/>
          </w:tcPr>
          <w:p w:rsidR="00C232A4" w:rsidRPr="00852D80" w:rsidRDefault="00C232A4" w:rsidP="00347F38">
            <w:pPr>
              <w:rPr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232A4" w:rsidRPr="00E269DE" w:rsidRDefault="00C232A4" w:rsidP="00347F3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632BD">
              <w:rPr>
                <w:rFonts w:hint="eastAsia"/>
                <w:szCs w:val="24"/>
              </w:rPr>
              <w:t>備註</w:t>
            </w:r>
          </w:p>
        </w:tc>
        <w:tc>
          <w:tcPr>
            <w:tcW w:w="1681" w:type="pct"/>
          </w:tcPr>
          <w:p w:rsidR="00C232A4" w:rsidRPr="00852D80" w:rsidRDefault="00C232A4" w:rsidP="00347F38">
            <w:pPr>
              <w:rPr>
                <w:szCs w:val="24"/>
              </w:rPr>
            </w:pPr>
          </w:p>
        </w:tc>
      </w:tr>
      <w:tr w:rsidR="00C232A4" w:rsidTr="00C77C26"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4781" w:type="pct"/>
            <w:gridSpan w:val="7"/>
            <w:shd w:val="clear" w:color="auto" w:fill="D9D9D9" w:themeFill="background1" w:themeFillShade="D9"/>
          </w:tcPr>
          <w:p w:rsidR="00C232A4" w:rsidRPr="002810D1" w:rsidRDefault="00C232A4" w:rsidP="00347F3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B</w:t>
            </w:r>
            <w:r w:rsidRPr="002810D1">
              <w:rPr>
                <w:rFonts w:hint="eastAsia"/>
                <w:b/>
                <w:szCs w:val="24"/>
              </w:rPr>
              <w:t>校園巡迴講座</w:t>
            </w:r>
            <w:r>
              <w:rPr>
                <w:rFonts w:hint="eastAsia"/>
                <w:b/>
                <w:szCs w:val="24"/>
              </w:rPr>
              <w:t xml:space="preserve"> (</w:t>
            </w:r>
            <w:r>
              <w:rPr>
                <w:rFonts w:hint="eastAsia"/>
                <w:b/>
                <w:szCs w:val="24"/>
              </w:rPr>
              <w:t>限</w:t>
            </w:r>
            <w:r>
              <w:rPr>
                <w:rFonts w:hint="eastAsia"/>
                <w:b/>
                <w:szCs w:val="24"/>
              </w:rPr>
              <w:t>10</w:t>
            </w:r>
            <w:r>
              <w:rPr>
                <w:b/>
                <w:szCs w:val="24"/>
              </w:rPr>
              <w:t>0</w:t>
            </w:r>
            <w:r>
              <w:rPr>
                <w:rFonts w:hint="eastAsia"/>
                <w:b/>
                <w:szCs w:val="24"/>
              </w:rPr>
              <w:t>人以上可選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</w:tr>
      <w:tr w:rsidR="00C232A4" w:rsidTr="00C77C26"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C232A4" w:rsidRPr="00852D80" w:rsidRDefault="00C232A4" w:rsidP="00347F38">
            <w:pPr>
              <w:jc w:val="center"/>
              <w:rPr>
                <w:szCs w:val="24"/>
              </w:rPr>
            </w:pPr>
            <w:r w:rsidRPr="00852D80">
              <w:rPr>
                <w:rFonts w:hint="eastAsia"/>
                <w:szCs w:val="24"/>
              </w:rPr>
              <w:t>可選</w:t>
            </w: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898" w:type="pct"/>
            <w:gridSpan w:val="4"/>
            <w:vAlign w:val="center"/>
          </w:tcPr>
          <w:p w:rsidR="00C232A4" w:rsidRPr="00852D80" w:rsidRDefault="00C232A4" w:rsidP="00347F38">
            <w:pPr>
              <w:jc w:val="both"/>
              <w:rPr>
                <w:szCs w:val="24"/>
              </w:rPr>
            </w:pP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 w:rsidRPr="00852D80">
              <w:rPr>
                <w:rFonts w:hint="eastAsia"/>
                <w:szCs w:val="24"/>
              </w:rPr>
              <w:t>上午</w:t>
            </w:r>
            <w:r>
              <w:rPr>
                <w:rFonts w:hint="eastAsia"/>
                <w:szCs w:val="24"/>
              </w:rPr>
              <w:t>，</w:t>
            </w:r>
            <w:r w:rsidRPr="00852D80"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  <w:u w:val="single"/>
              </w:rPr>
              <w:t xml:space="preserve">　　　　　　　　　</w:t>
            </w:r>
          </w:p>
        </w:tc>
        <w:tc>
          <w:tcPr>
            <w:tcW w:w="2291" w:type="pct"/>
            <w:gridSpan w:val="2"/>
          </w:tcPr>
          <w:p w:rsidR="00C232A4" w:rsidRPr="00852D80" w:rsidRDefault="00C232A4" w:rsidP="00347F38">
            <w:pPr>
              <w:rPr>
                <w:szCs w:val="24"/>
              </w:rPr>
            </w:pPr>
            <w:r w:rsidRPr="00E269DE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下午，</w:t>
            </w:r>
            <w:r w:rsidRPr="00852D80"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C232A4" w:rsidTr="00C77C26">
        <w:trPr>
          <w:trHeight w:val="850"/>
        </w:trPr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:rsidR="00C232A4" w:rsidRDefault="00C232A4" w:rsidP="00347F38">
            <w:pPr>
              <w:jc w:val="center"/>
              <w:rPr>
                <w:b/>
                <w:szCs w:val="24"/>
              </w:rPr>
            </w:pPr>
          </w:p>
        </w:tc>
        <w:tc>
          <w:tcPr>
            <w:tcW w:w="542" w:type="pct"/>
            <w:gridSpan w:val="2"/>
            <w:vAlign w:val="center"/>
          </w:tcPr>
          <w:p w:rsidR="00C232A4" w:rsidRPr="00852D80" w:rsidRDefault="00C232A4" w:rsidP="00347F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356" w:type="pct"/>
            <w:gridSpan w:val="2"/>
          </w:tcPr>
          <w:p w:rsidR="00C232A4" w:rsidRPr="00852D80" w:rsidRDefault="00C232A4" w:rsidP="00347F38">
            <w:pPr>
              <w:rPr>
                <w:b/>
                <w:szCs w:val="24"/>
              </w:rPr>
            </w:pPr>
            <w:r w:rsidRPr="00852D80">
              <w:rPr>
                <w:rFonts w:hint="eastAsia"/>
                <w:b/>
                <w:szCs w:val="24"/>
              </w:rPr>
              <w:t xml:space="preserve">       </w:t>
            </w:r>
          </w:p>
        </w:tc>
        <w:tc>
          <w:tcPr>
            <w:tcW w:w="610" w:type="pct"/>
            <w:vAlign w:val="center"/>
          </w:tcPr>
          <w:p w:rsidR="00C232A4" w:rsidRDefault="00C232A4" w:rsidP="00347F38">
            <w:pPr>
              <w:jc w:val="center"/>
              <w:rPr>
                <w:b/>
                <w:szCs w:val="24"/>
              </w:rPr>
            </w:pPr>
            <w:r w:rsidRPr="00635620">
              <w:rPr>
                <w:rFonts w:hint="eastAsia"/>
                <w:szCs w:val="24"/>
              </w:rPr>
              <w:t>日期</w:t>
            </w:r>
          </w:p>
        </w:tc>
        <w:tc>
          <w:tcPr>
            <w:tcW w:w="1681" w:type="pct"/>
          </w:tcPr>
          <w:p w:rsidR="00C232A4" w:rsidRDefault="00C232A4" w:rsidP="00347F38">
            <w:pPr>
              <w:rPr>
                <w:b/>
                <w:szCs w:val="24"/>
              </w:rPr>
            </w:pPr>
          </w:p>
        </w:tc>
      </w:tr>
      <w:tr w:rsidR="00C232A4" w:rsidTr="00C77C26"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C232A4" w:rsidRPr="0015512D" w:rsidRDefault="00C232A4" w:rsidP="00347F38">
            <w:pPr>
              <w:jc w:val="center"/>
              <w:rPr>
                <w:szCs w:val="24"/>
              </w:rPr>
            </w:pPr>
            <w:r w:rsidRPr="0015512D">
              <w:rPr>
                <w:rFonts w:hint="eastAsia"/>
                <w:szCs w:val="24"/>
              </w:rPr>
              <w:t>學生人數</w:t>
            </w:r>
          </w:p>
        </w:tc>
        <w:tc>
          <w:tcPr>
            <w:tcW w:w="1898" w:type="pct"/>
            <w:gridSpan w:val="4"/>
            <w:vAlign w:val="center"/>
          </w:tcPr>
          <w:p w:rsidR="00C232A4" w:rsidRPr="00852D80" w:rsidRDefault="00C232A4" w:rsidP="00347F38">
            <w:pPr>
              <w:rPr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232A4" w:rsidRPr="00E269DE" w:rsidRDefault="00C232A4" w:rsidP="00347F3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632BD">
              <w:rPr>
                <w:rFonts w:hint="eastAsia"/>
                <w:szCs w:val="24"/>
              </w:rPr>
              <w:t>備註</w:t>
            </w:r>
          </w:p>
        </w:tc>
        <w:tc>
          <w:tcPr>
            <w:tcW w:w="1681" w:type="pct"/>
          </w:tcPr>
          <w:p w:rsidR="00C232A4" w:rsidRPr="00852D80" w:rsidRDefault="00C232A4" w:rsidP="00347F38">
            <w:pPr>
              <w:rPr>
                <w:szCs w:val="24"/>
              </w:rPr>
            </w:pPr>
          </w:p>
        </w:tc>
      </w:tr>
      <w:tr w:rsidR="00C232A4" w:rsidTr="00C77C26"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4781" w:type="pct"/>
            <w:gridSpan w:val="7"/>
            <w:shd w:val="clear" w:color="auto" w:fill="D9D9D9" w:themeFill="background1" w:themeFillShade="D9"/>
          </w:tcPr>
          <w:p w:rsidR="00C232A4" w:rsidRPr="002810D1" w:rsidRDefault="00C232A4" w:rsidP="00347F3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C </w:t>
            </w: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 w:rsidRPr="002810D1">
              <w:rPr>
                <w:rFonts w:hint="eastAsia"/>
                <w:b/>
                <w:szCs w:val="24"/>
              </w:rPr>
              <w:t>布衛生棉手作工作坊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；</w:t>
            </w:r>
            <w:r>
              <w:rPr>
                <w:rFonts w:hint="eastAsia"/>
                <w:b/>
                <w:szCs w:val="24"/>
              </w:rPr>
              <w:t xml:space="preserve"> </w:t>
            </w: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 w:rsidRPr="000D6C57">
              <w:rPr>
                <w:rFonts w:hint="eastAsia"/>
                <w:b/>
                <w:szCs w:val="24"/>
              </w:rPr>
              <w:t>子宮自由彩畫工作坊</w:t>
            </w:r>
            <w:r>
              <w:rPr>
                <w:rFonts w:hint="eastAsia"/>
                <w:b/>
                <w:szCs w:val="24"/>
              </w:rPr>
              <w:t xml:space="preserve"> (</w:t>
            </w:r>
            <w:r>
              <w:rPr>
                <w:rFonts w:hint="eastAsia"/>
                <w:b/>
                <w:szCs w:val="24"/>
              </w:rPr>
              <w:t>限</w:t>
            </w:r>
            <w:r>
              <w:rPr>
                <w:rFonts w:hint="eastAsia"/>
                <w:b/>
                <w:szCs w:val="24"/>
              </w:rPr>
              <w:t>3</w:t>
            </w:r>
            <w:r>
              <w:rPr>
                <w:b/>
                <w:szCs w:val="24"/>
              </w:rPr>
              <w:t>0</w:t>
            </w:r>
            <w:r>
              <w:rPr>
                <w:rFonts w:hint="eastAsia"/>
                <w:b/>
                <w:szCs w:val="24"/>
              </w:rPr>
              <w:t>～</w:t>
            </w:r>
            <w:r>
              <w:rPr>
                <w:rFonts w:hint="eastAsia"/>
                <w:b/>
                <w:szCs w:val="24"/>
              </w:rPr>
              <w:t>40</w:t>
            </w:r>
            <w:r>
              <w:rPr>
                <w:rFonts w:hint="eastAsia"/>
                <w:b/>
                <w:szCs w:val="24"/>
              </w:rPr>
              <w:t>人可選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</w:tr>
      <w:tr w:rsidR="00C232A4" w:rsidTr="00C77C26"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C232A4" w:rsidRPr="00852D80" w:rsidRDefault="00C232A4" w:rsidP="00347F38">
            <w:pPr>
              <w:jc w:val="center"/>
              <w:rPr>
                <w:szCs w:val="24"/>
              </w:rPr>
            </w:pPr>
            <w:r w:rsidRPr="00852D80">
              <w:rPr>
                <w:rFonts w:hint="eastAsia"/>
                <w:szCs w:val="24"/>
              </w:rPr>
              <w:t>可選</w:t>
            </w: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898" w:type="pct"/>
            <w:gridSpan w:val="4"/>
            <w:vAlign w:val="center"/>
          </w:tcPr>
          <w:p w:rsidR="00C232A4" w:rsidRPr="00852D80" w:rsidRDefault="00C232A4" w:rsidP="00347F38">
            <w:pPr>
              <w:jc w:val="both"/>
              <w:rPr>
                <w:szCs w:val="24"/>
              </w:rPr>
            </w:pP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 w:rsidRPr="00852D80">
              <w:rPr>
                <w:rFonts w:hint="eastAsia"/>
                <w:szCs w:val="24"/>
              </w:rPr>
              <w:t>上午</w:t>
            </w:r>
            <w:r>
              <w:rPr>
                <w:rFonts w:hint="eastAsia"/>
                <w:szCs w:val="24"/>
              </w:rPr>
              <w:t>，</w:t>
            </w:r>
            <w:r w:rsidRPr="00852D80"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  <w:u w:val="single"/>
              </w:rPr>
              <w:t xml:space="preserve">　　　　　　　　　</w:t>
            </w:r>
          </w:p>
        </w:tc>
        <w:tc>
          <w:tcPr>
            <w:tcW w:w="2291" w:type="pct"/>
            <w:gridSpan w:val="2"/>
          </w:tcPr>
          <w:p w:rsidR="00C232A4" w:rsidRPr="00852D80" w:rsidRDefault="00C232A4" w:rsidP="00347F38">
            <w:pPr>
              <w:rPr>
                <w:szCs w:val="24"/>
              </w:rPr>
            </w:pPr>
            <w:r w:rsidRPr="00E269DE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下午，</w:t>
            </w:r>
            <w:r w:rsidRPr="00852D80"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C232A4" w:rsidTr="00C77C26">
        <w:trPr>
          <w:trHeight w:val="850"/>
        </w:trPr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:rsidR="00C232A4" w:rsidRDefault="00C232A4" w:rsidP="00347F38">
            <w:pPr>
              <w:jc w:val="center"/>
              <w:rPr>
                <w:b/>
                <w:szCs w:val="24"/>
              </w:rPr>
            </w:pPr>
          </w:p>
        </w:tc>
        <w:tc>
          <w:tcPr>
            <w:tcW w:w="542" w:type="pct"/>
            <w:gridSpan w:val="2"/>
            <w:vAlign w:val="center"/>
          </w:tcPr>
          <w:p w:rsidR="00C232A4" w:rsidRPr="00852D80" w:rsidRDefault="00C232A4" w:rsidP="00347F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356" w:type="pct"/>
            <w:gridSpan w:val="2"/>
          </w:tcPr>
          <w:p w:rsidR="00C232A4" w:rsidRPr="00852D80" w:rsidRDefault="00C232A4" w:rsidP="00347F38">
            <w:pPr>
              <w:rPr>
                <w:b/>
                <w:szCs w:val="24"/>
              </w:rPr>
            </w:pPr>
            <w:r w:rsidRPr="00852D80">
              <w:rPr>
                <w:rFonts w:hint="eastAsia"/>
                <w:b/>
                <w:szCs w:val="24"/>
              </w:rPr>
              <w:t xml:space="preserve">       </w:t>
            </w:r>
          </w:p>
        </w:tc>
        <w:tc>
          <w:tcPr>
            <w:tcW w:w="610" w:type="pct"/>
            <w:vAlign w:val="center"/>
          </w:tcPr>
          <w:p w:rsidR="00C232A4" w:rsidRPr="00852D80" w:rsidRDefault="00C232A4" w:rsidP="00347F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681" w:type="pct"/>
          </w:tcPr>
          <w:p w:rsidR="00C232A4" w:rsidRPr="00852D80" w:rsidRDefault="00C232A4" w:rsidP="00347F38">
            <w:pPr>
              <w:rPr>
                <w:b/>
                <w:szCs w:val="24"/>
              </w:rPr>
            </w:pPr>
            <w:r w:rsidRPr="00852D80">
              <w:rPr>
                <w:rFonts w:hint="eastAsia"/>
                <w:b/>
                <w:szCs w:val="24"/>
              </w:rPr>
              <w:t xml:space="preserve">       </w:t>
            </w:r>
          </w:p>
        </w:tc>
      </w:tr>
      <w:tr w:rsidR="00C232A4" w:rsidTr="00C77C26"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C232A4" w:rsidRPr="0015512D" w:rsidRDefault="00C232A4" w:rsidP="00347F38">
            <w:pPr>
              <w:jc w:val="center"/>
              <w:rPr>
                <w:szCs w:val="24"/>
              </w:rPr>
            </w:pPr>
            <w:r w:rsidRPr="0015512D">
              <w:rPr>
                <w:rFonts w:hint="eastAsia"/>
                <w:szCs w:val="24"/>
              </w:rPr>
              <w:t>學生人數</w:t>
            </w:r>
          </w:p>
        </w:tc>
        <w:tc>
          <w:tcPr>
            <w:tcW w:w="1898" w:type="pct"/>
            <w:gridSpan w:val="4"/>
            <w:vAlign w:val="center"/>
          </w:tcPr>
          <w:p w:rsidR="00C232A4" w:rsidRPr="00852D80" w:rsidRDefault="00C232A4" w:rsidP="00347F38">
            <w:pPr>
              <w:rPr>
                <w:szCs w:val="24"/>
              </w:rPr>
            </w:pPr>
          </w:p>
        </w:tc>
        <w:tc>
          <w:tcPr>
            <w:tcW w:w="610" w:type="pct"/>
            <w:vAlign w:val="center"/>
          </w:tcPr>
          <w:p w:rsidR="00C232A4" w:rsidRPr="00E269DE" w:rsidRDefault="00C232A4" w:rsidP="00347F3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632BD">
              <w:rPr>
                <w:rFonts w:hint="eastAsia"/>
                <w:szCs w:val="24"/>
              </w:rPr>
              <w:t>備註</w:t>
            </w:r>
          </w:p>
        </w:tc>
        <w:tc>
          <w:tcPr>
            <w:tcW w:w="1681" w:type="pct"/>
          </w:tcPr>
          <w:p w:rsidR="00C232A4" w:rsidRPr="00852D80" w:rsidRDefault="00C232A4" w:rsidP="00347F38">
            <w:pPr>
              <w:rPr>
                <w:szCs w:val="24"/>
              </w:rPr>
            </w:pPr>
          </w:p>
        </w:tc>
      </w:tr>
      <w:tr w:rsidR="00C232A4" w:rsidTr="00C77C26">
        <w:trPr>
          <w:trHeight w:val="473"/>
        </w:trPr>
        <w:tc>
          <w:tcPr>
            <w:tcW w:w="219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場地設備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C232A4" w:rsidRPr="00760359" w:rsidRDefault="00C232A4" w:rsidP="00347F38">
            <w:pPr>
              <w:jc w:val="center"/>
              <w:rPr>
                <w:szCs w:val="24"/>
              </w:rPr>
            </w:pPr>
            <w:r w:rsidRPr="00760359">
              <w:rPr>
                <w:rFonts w:hint="eastAsia"/>
                <w:szCs w:val="24"/>
              </w:rPr>
              <w:t>場地</w:t>
            </w:r>
          </w:p>
        </w:tc>
        <w:tc>
          <w:tcPr>
            <w:tcW w:w="542" w:type="pct"/>
            <w:gridSpan w:val="2"/>
            <w:vAlign w:val="center"/>
          </w:tcPr>
          <w:p w:rsidR="00C232A4" w:rsidRPr="00E269DE" w:rsidRDefault="00C232A4" w:rsidP="00347F38">
            <w:pPr>
              <w:jc w:val="center"/>
              <w:rPr>
                <w:szCs w:val="24"/>
              </w:rPr>
            </w:pPr>
            <w:r w:rsidRPr="00E269DE">
              <w:rPr>
                <w:rFonts w:asciiTheme="minorEastAsia" w:hAnsiTheme="minorEastAsia" w:hint="eastAsia"/>
                <w:szCs w:val="24"/>
              </w:rPr>
              <w:t>□</w:t>
            </w:r>
            <w:r w:rsidRPr="00E269DE">
              <w:rPr>
                <w:rFonts w:hint="eastAsia"/>
                <w:szCs w:val="24"/>
              </w:rPr>
              <w:t>未定</w:t>
            </w:r>
          </w:p>
        </w:tc>
        <w:tc>
          <w:tcPr>
            <w:tcW w:w="3647" w:type="pct"/>
            <w:gridSpan w:val="4"/>
            <w:vAlign w:val="center"/>
          </w:tcPr>
          <w:p w:rsidR="00C232A4" w:rsidRDefault="00C232A4" w:rsidP="00347F38">
            <w:pPr>
              <w:jc w:val="both"/>
              <w:rPr>
                <w:b/>
                <w:szCs w:val="24"/>
              </w:rPr>
            </w:pPr>
            <w:r w:rsidRPr="00E269DE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可提供場地：</w:t>
            </w:r>
            <w:r w:rsidRPr="0009234D">
              <w:rPr>
                <w:rFonts w:hint="eastAsia"/>
                <w:szCs w:val="24"/>
                <w:u w:val="single"/>
              </w:rPr>
              <w:t xml:space="preserve">     </w:t>
            </w:r>
            <w:r w:rsidRPr="00852D80">
              <w:rPr>
                <w:rFonts w:hint="eastAsia"/>
                <w:b/>
                <w:szCs w:val="24"/>
                <w:u w:val="single"/>
              </w:rPr>
              <w:t xml:space="preserve">                   </w:t>
            </w:r>
            <w:r w:rsidRPr="00DD7CA3">
              <w:rPr>
                <w:rFonts w:hint="eastAsia"/>
                <w:b/>
                <w:szCs w:val="24"/>
                <w:u w:val="single"/>
              </w:rPr>
              <w:t xml:space="preserve">                         </w:t>
            </w:r>
            <w:r w:rsidRPr="0009234D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 xml:space="preserve"> </w:t>
            </w:r>
          </w:p>
        </w:tc>
      </w:tr>
      <w:tr w:rsidR="00C232A4" w:rsidTr="00C77C26">
        <w:trPr>
          <w:trHeight w:val="473"/>
        </w:trPr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C232A4" w:rsidRPr="00904CF7" w:rsidRDefault="00C232A4" w:rsidP="00347F38">
            <w:pPr>
              <w:jc w:val="center"/>
              <w:rPr>
                <w:szCs w:val="24"/>
              </w:rPr>
            </w:pPr>
            <w:r w:rsidRPr="00904CF7">
              <w:rPr>
                <w:rFonts w:hint="eastAsia"/>
                <w:szCs w:val="24"/>
              </w:rPr>
              <w:t>器材</w:t>
            </w:r>
          </w:p>
        </w:tc>
        <w:tc>
          <w:tcPr>
            <w:tcW w:w="4189" w:type="pct"/>
            <w:gridSpan w:val="6"/>
            <w:vAlign w:val="center"/>
          </w:tcPr>
          <w:p w:rsidR="00C232A4" w:rsidRDefault="00C232A4" w:rsidP="00347F38">
            <w:pPr>
              <w:jc w:val="both"/>
              <w:rPr>
                <w:b/>
                <w:szCs w:val="24"/>
              </w:rPr>
            </w:pP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電腦　</w:t>
            </w: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單槍投影機　</w:t>
            </w: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外接喇叭　</w:t>
            </w: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音響　</w:t>
            </w: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麥克風　</w:t>
            </w: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其它</w:t>
            </w:r>
            <w:r>
              <w:rPr>
                <w:rFonts w:hint="eastAsia"/>
                <w:szCs w:val="24"/>
              </w:rPr>
              <w:t>：</w:t>
            </w:r>
            <w:r w:rsidRPr="00852D80">
              <w:rPr>
                <w:rFonts w:hint="eastAsia"/>
                <w:szCs w:val="24"/>
                <w:u w:val="single"/>
              </w:rPr>
              <w:t xml:space="preserve">     </w:t>
            </w:r>
            <w:r w:rsidRPr="00852D80">
              <w:rPr>
                <w:rFonts w:hint="eastAsia"/>
                <w:b/>
                <w:szCs w:val="24"/>
                <w:u w:val="single"/>
              </w:rPr>
              <w:t xml:space="preserve">       </w:t>
            </w:r>
          </w:p>
        </w:tc>
      </w:tr>
      <w:tr w:rsidR="00C232A4" w:rsidTr="00C77C26">
        <w:trPr>
          <w:trHeight w:val="474"/>
        </w:trPr>
        <w:tc>
          <w:tcPr>
            <w:tcW w:w="219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C232A4" w:rsidRPr="00FE232C" w:rsidRDefault="00C232A4" w:rsidP="00347F38">
            <w:pPr>
              <w:jc w:val="center"/>
              <w:rPr>
                <w:szCs w:val="24"/>
              </w:rPr>
            </w:pPr>
            <w:r w:rsidRPr="00FE232C">
              <w:rPr>
                <w:rFonts w:hint="eastAsia"/>
                <w:szCs w:val="24"/>
              </w:rPr>
              <w:t>備註</w:t>
            </w:r>
          </w:p>
        </w:tc>
        <w:tc>
          <w:tcPr>
            <w:tcW w:w="4189" w:type="pct"/>
            <w:gridSpan w:val="6"/>
          </w:tcPr>
          <w:p w:rsidR="00C232A4" w:rsidRDefault="00C232A4" w:rsidP="00347F38">
            <w:pPr>
              <w:rPr>
                <w:b/>
                <w:szCs w:val="24"/>
              </w:rPr>
            </w:pPr>
          </w:p>
        </w:tc>
      </w:tr>
      <w:tr w:rsidR="00C232A4" w:rsidTr="00C77C26">
        <w:tc>
          <w:tcPr>
            <w:tcW w:w="219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232A4" w:rsidRDefault="00C232A4" w:rsidP="009A0699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勵馨回覆</w:t>
            </w:r>
          </w:p>
        </w:tc>
        <w:tc>
          <w:tcPr>
            <w:tcW w:w="4781" w:type="pct"/>
            <w:gridSpan w:val="7"/>
          </w:tcPr>
          <w:p w:rsidR="00C232A4" w:rsidRPr="00E44843" w:rsidRDefault="00C232A4" w:rsidP="00347F38">
            <w:pPr>
              <w:jc w:val="center"/>
              <w:rPr>
                <w:szCs w:val="24"/>
              </w:rPr>
            </w:pPr>
            <w:r w:rsidRPr="00E44843">
              <w:rPr>
                <w:rFonts w:hint="eastAsia"/>
                <w:szCs w:val="24"/>
              </w:rPr>
              <w:t>感謝您的</w:t>
            </w:r>
            <w:r>
              <w:rPr>
                <w:rFonts w:hint="eastAsia"/>
                <w:szCs w:val="24"/>
              </w:rPr>
              <w:t>填寫，並期望接下來合作愉快！</w:t>
            </w:r>
          </w:p>
        </w:tc>
      </w:tr>
      <w:tr w:rsidR="00C232A4" w:rsidTr="00347F38">
        <w:tc>
          <w:tcPr>
            <w:tcW w:w="219" w:type="pct"/>
            <w:vMerge/>
            <w:shd w:val="clear" w:color="auto" w:fill="D9D9D9" w:themeFill="background1" w:themeFillShade="D9"/>
          </w:tcPr>
          <w:p w:rsidR="00C232A4" w:rsidRDefault="00C232A4" w:rsidP="00347F38">
            <w:pPr>
              <w:rPr>
                <w:b/>
                <w:szCs w:val="24"/>
              </w:rPr>
            </w:pPr>
          </w:p>
        </w:tc>
        <w:tc>
          <w:tcPr>
            <w:tcW w:w="4781" w:type="pct"/>
            <w:gridSpan w:val="7"/>
          </w:tcPr>
          <w:p w:rsidR="00C232A4" w:rsidRPr="00E44843" w:rsidRDefault="00C232A4" w:rsidP="00347F3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請將此表單寄回</w:t>
            </w:r>
            <w:r w:rsidRPr="00E44843">
              <w:rPr>
                <w:szCs w:val="24"/>
              </w:rPr>
              <w:t>goh1770@goh.org.tw</w:t>
            </w:r>
            <w:r>
              <w:rPr>
                <w:rFonts w:hint="eastAsia"/>
                <w:szCs w:val="24"/>
              </w:rPr>
              <w:t>；或傳真給</w:t>
            </w:r>
            <w:r>
              <w:rPr>
                <w:rFonts w:hint="eastAsia"/>
                <w:szCs w:val="24"/>
              </w:rPr>
              <w:t>(03)422-6607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C232A4" w:rsidTr="00347F38">
        <w:tc>
          <w:tcPr>
            <w:tcW w:w="219" w:type="pct"/>
            <w:vMerge/>
            <w:shd w:val="clear" w:color="auto" w:fill="D9D9D9" w:themeFill="background1" w:themeFillShade="D9"/>
          </w:tcPr>
          <w:p w:rsidR="00C232A4" w:rsidRDefault="00C232A4" w:rsidP="00347F38">
            <w:pPr>
              <w:rPr>
                <w:b/>
                <w:szCs w:val="24"/>
              </w:rPr>
            </w:pPr>
          </w:p>
        </w:tc>
        <w:tc>
          <w:tcPr>
            <w:tcW w:w="796" w:type="pct"/>
            <w:gridSpan w:val="2"/>
            <w:vMerge w:val="restart"/>
            <w:vAlign w:val="center"/>
          </w:tcPr>
          <w:p w:rsidR="00C232A4" w:rsidRDefault="00C232A4" w:rsidP="00347F38">
            <w:pPr>
              <w:jc w:val="center"/>
              <w:rPr>
                <w:b/>
                <w:szCs w:val="24"/>
              </w:rPr>
            </w:pP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能夠合作</w:t>
            </w:r>
          </w:p>
        </w:tc>
        <w:tc>
          <w:tcPr>
            <w:tcW w:w="677" w:type="pct"/>
            <w:gridSpan w:val="2"/>
            <w:vAlign w:val="center"/>
          </w:tcPr>
          <w:p w:rsidR="00C232A4" w:rsidRDefault="00C232A4" w:rsidP="00347F38">
            <w:pPr>
              <w:jc w:val="center"/>
              <w:rPr>
                <w:b/>
                <w:szCs w:val="24"/>
              </w:rPr>
            </w:pPr>
            <w:r w:rsidRPr="00BD5C88">
              <w:rPr>
                <w:rFonts w:hint="eastAsia"/>
                <w:szCs w:val="24"/>
              </w:rPr>
              <w:t>辦理活動</w:t>
            </w:r>
          </w:p>
        </w:tc>
        <w:tc>
          <w:tcPr>
            <w:tcW w:w="3308" w:type="pct"/>
            <w:gridSpan w:val="3"/>
          </w:tcPr>
          <w:p w:rsidR="00C232A4" w:rsidRDefault="00C232A4" w:rsidP="00347F38">
            <w:pPr>
              <w:rPr>
                <w:b/>
                <w:szCs w:val="24"/>
              </w:rPr>
            </w:pP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 w:rsidRPr="0000673F">
              <w:rPr>
                <w:szCs w:val="24"/>
              </w:rPr>
              <w:t>A</w:t>
            </w:r>
            <w:r>
              <w:rPr>
                <w:rFonts w:asciiTheme="minorEastAsia" w:hAnsiTheme="minorEastAsia" w:hint="eastAsia"/>
                <w:szCs w:val="24"/>
              </w:rPr>
              <w:t xml:space="preserve">校園電影院　</w:t>
            </w: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 w:rsidRPr="0000673F">
              <w:rPr>
                <w:szCs w:val="24"/>
              </w:rPr>
              <w:t>B</w:t>
            </w:r>
            <w:r>
              <w:rPr>
                <w:rFonts w:asciiTheme="minorEastAsia" w:hAnsiTheme="minorEastAsia" w:hint="eastAsia"/>
                <w:szCs w:val="24"/>
              </w:rPr>
              <w:t xml:space="preserve">校園巡迴講座　</w:t>
            </w: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 w:rsidRPr="0026337B">
              <w:rPr>
                <w:szCs w:val="24"/>
              </w:rPr>
              <w:t>C</w:t>
            </w:r>
            <w:r>
              <w:rPr>
                <w:rFonts w:asciiTheme="minorEastAsia" w:hAnsiTheme="minorEastAsia" w:hint="eastAsia"/>
                <w:szCs w:val="24"/>
              </w:rPr>
              <w:t>布衛生棉手作工作坊</w:t>
            </w:r>
          </w:p>
        </w:tc>
      </w:tr>
      <w:tr w:rsidR="00C232A4" w:rsidRPr="003C4A3D" w:rsidTr="00347F38">
        <w:trPr>
          <w:trHeight w:val="546"/>
        </w:trPr>
        <w:tc>
          <w:tcPr>
            <w:tcW w:w="219" w:type="pct"/>
            <w:vMerge/>
            <w:shd w:val="clear" w:color="auto" w:fill="D9D9D9" w:themeFill="background1" w:themeFillShade="D9"/>
          </w:tcPr>
          <w:p w:rsidR="00C232A4" w:rsidRDefault="00C232A4" w:rsidP="00347F38">
            <w:pPr>
              <w:rPr>
                <w:b/>
                <w:szCs w:val="24"/>
              </w:rPr>
            </w:pPr>
          </w:p>
        </w:tc>
        <w:tc>
          <w:tcPr>
            <w:tcW w:w="796" w:type="pct"/>
            <w:gridSpan w:val="2"/>
            <w:vMerge/>
            <w:vAlign w:val="center"/>
          </w:tcPr>
          <w:p w:rsidR="00C232A4" w:rsidRPr="00852D80" w:rsidRDefault="00C232A4" w:rsidP="00347F3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C232A4" w:rsidRPr="00BD5C88" w:rsidRDefault="00C232A4" w:rsidP="00347F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辦理時間</w:t>
            </w:r>
          </w:p>
        </w:tc>
        <w:tc>
          <w:tcPr>
            <w:tcW w:w="3308" w:type="pct"/>
            <w:gridSpan w:val="3"/>
            <w:vAlign w:val="center"/>
          </w:tcPr>
          <w:p w:rsidR="00C232A4" w:rsidRPr="002F6E98" w:rsidRDefault="00C232A4" w:rsidP="00347F38">
            <w:pPr>
              <w:jc w:val="both"/>
              <w:rPr>
                <w:szCs w:val="24"/>
              </w:rPr>
            </w:pPr>
            <w:r w:rsidRPr="002F6E98">
              <w:rPr>
                <w:rFonts w:hint="eastAsia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rFonts w:hint="eastAsia"/>
                <w:szCs w:val="24"/>
              </w:rPr>
              <w:t>月</w:t>
            </w:r>
            <w:r w:rsidRPr="002F6E98">
              <w:rPr>
                <w:rFonts w:hint="eastAsia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rFonts w:hint="eastAsia"/>
                <w:szCs w:val="24"/>
              </w:rPr>
              <w:t>日，</w:t>
            </w:r>
            <w:r w:rsidRPr="002F6E98">
              <w:rPr>
                <w:rFonts w:hint="eastAsia"/>
                <w:szCs w:val="24"/>
              </w:rPr>
              <w:t>星期</w:t>
            </w:r>
            <w:r w:rsidRPr="002F6E98">
              <w:rPr>
                <w:rFonts w:hint="eastAsia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Cs w:val="24"/>
                <w:u w:val="single"/>
              </w:rPr>
              <w:t xml:space="preserve">　</w:t>
            </w:r>
            <w:r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下午</w:t>
            </w:r>
            <w:r w:rsidRPr="002F6E98">
              <w:rPr>
                <w:rFonts w:hint="eastAsia"/>
                <w:szCs w:val="24"/>
                <w:u w:val="single"/>
              </w:rPr>
              <w:t xml:space="preserve">　　　　　</w:t>
            </w:r>
            <w:r w:rsidRPr="002F6E98">
              <w:rPr>
                <w:rFonts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/上午</w:t>
            </w:r>
            <w:r w:rsidRPr="002F6E98">
              <w:rPr>
                <w:rFonts w:hint="eastAsia"/>
                <w:szCs w:val="24"/>
                <w:u w:val="single"/>
              </w:rPr>
              <w:t xml:space="preserve">　　　　　</w:t>
            </w:r>
          </w:p>
        </w:tc>
      </w:tr>
      <w:tr w:rsidR="00C232A4" w:rsidTr="00347F38">
        <w:tc>
          <w:tcPr>
            <w:tcW w:w="219" w:type="pct"/>
            <w:vMerge/>
            <w:shd w:val="clear" w:color="auto" w:fill="D9D9D9" w:themeFill="background1" w:themeFillShade="D9"/>
          </w:tcPr>
          <w:p w:rsidR="00C232A4" w:rsidRDefault="00C232A4" w:rsidP="00347F38">
            <w:pPr>
              <w:rPr>
                <w:b/>
                <w:szCs w:val="24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232A4" w:rsidRDefault="00C232A4" w:rsidP="00347F38">
            <w:pPr>
              <w:jc w:val="center"/>
              <w:rPr>
                <w:b/>
                <w:szCs w:val="24"/>
              </w:rPr>
            </w:pPr>
            <w:r w:rsidRPr="00852D8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無法合作</w:t>
            </w:r>
          </w:p>
        </w:tc>
        <w:tc>
          <w:tcPr>
            <w:tcW w:w="3985" w:type="pct"/>
            <w:gridSpan w:val="5"/>
          </w:tcPr>
          <w:p w:rsidR="00C232A4" w:rsidRPr="004C65AE" w:rsidRDefault="00C232A4" w:rsidP="00347F3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萬分抱歉，</w:t>
            </w:r>
            <w:r w:rsidRPr="004C65AE">
              <w:rPr>
                <w:rFonts w:hint="eastAsia"/>
                <w:szCs w:val="24"/>
              </w:rPr>
              <w:t>因本次活動經費有限，場數已滿。</w:t>
            </w:r>
            <w:r>
              <w:rPr>
                <w:rFonts w:hint="eastAsia"/>
                <w:szCs w:val="24"/>
              </w:rPr>
              <w:t>感謝您的支持，期待明年能與貴校合作！</w:t>
            </w:r>
          </w:p>
        </w:tc>
      </w:tr>
    </w:tbl>
    <w:p w:rsidR="00BB1FFB" w:rsidRDefault="00BB1FFB" w:rsidP="00C232A4">
      <w:pPr>
        <w:rPr>
          <w:szCs w:val="24"/>
        </w:rPr>
      </w:pPr>
    </w:p>
    <w:p w:rsidR="00F04F67" w:rsidRPr="00C232A4" w:rsidRDefault="00C232A4" w:rsidP="002504C7">
      <w:pPr>
        <w:rPr>
          <w:szCs w:val="24"/>
        </w:rPr>
      </w:pPr>
      <w:r w:rsidRPr="00947EF2">
        <w:rPr>
          <w:rFonts w:hint="eastAsia"/>
          <w:szCs w:val="24"/>
        </w:rPr>
        <w:t>若有問題</w:t>
      </w:r>
      <w:r>
        <w:rPr>
          <w:rFonts w:hint="eastAsia"/>
          <w:szCs w:val="24"/>
        </w:rPr>
        <w:t>請撥打專線：</w:t>
      </w:r>
      <w:r>
        <w:rPr>
          <w:rFonts w:hint="eastAsia"/>
          <w:szCs w:val="24"/>
        </w:rPr>
        <w:t>(03)422-6558</w:t>
      </w:r>
      <w:r>
        <w:rPr>
          <w:rFonts w:hint="eastAsia"/>
          <w:szCs w:val="24"/>
        </w:rPr>
        <w:t>轉分機</w:t>
      </w:r>
      <w:r>
        <w:rPr>
          <w:rFonts w:hint="eastAsia"/>
          <w:szCs w:val="24"/>
        </w:rPr>
        <w:t>13</w:t>
      </w:r>
      <w:r>
        <w:rPr>
          <w:rFonts w:hint="eastAsia"/>
          <w:szCs w:val="24"/>
        </w:rPr>
        <w:t>詢問，將會有專員回覆您的問題。</w:t>
      </w:r>
    </w:p>
    <w:sectPr w:rsidR="00F04F67" w:rsidRPr="00C232A4" w:rsidSect="00F04F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BA" w:rsidRDefault="00E01EBA" w:rsidP="00233FB1">
      <w:r>
        <w:separator/>
      </w:r>
    </w:p>
  </w:endnote>
  <w:endnote w:type="continuationSeparator" w:id="0">
    <w:p w:rsidR="00E01EBA" w:rsidRDefault="00E01EBA" w:rsidP="0023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BA" w:rsidRDefault="00E01EBA" w:rsidP="00233FB1">
      <w:r>
        <w:separator/>
      </w:r>
    </w:p>
  </w:footnote>
  <w:footnote w:type="continuationSeparator" w:id="0">
    <w:p w:rsidR="00E01EBA" w:rsidRDefault="00E01EBA" w:rsidP="0023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261E"/>
    <w:multiLevelType w:val="hybridMultilevel"/>
    <w:tmpl w:val="011E2FA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51"/>
    <w:rsid w:val="000105F6"/>
    <w:rsid w:val="000113ED"/>
    <w:rsid w:val="0001654B"/>
    <w:rsid w:val="00016CD5"/>
    <w:rsid w:val="00017D5D"/>
    <w:rsid w:val="00023D8D"/>
    <w:rsid w:val="000242E6"/>
    <w:rsid w:val="000342B6"/>
    <w:rsid w:val="000430D3"/>
    <w:rsid w:val="00054F25"/>
    <w:rsid w:val="000567B3"/>
    <w:rsid w:val="000719E4"/>
    <w:rsid w:val="00077BDE"/>
    <w:rsid w:val="00086E39"/>
    <w:rsid w:val="000A0B3A"/>
    <w:rsid w:val="000A3D08"/>
    <w:rsid w:val="000B282A"/>
    <w:rsid w:val="000B7B3A"/>
    <w:rsid w:val="000C139D"/>
    <w:rsid w:val="000C519C"/>
    <w:rsid w:val="000D6C57"/>
    <w:rsid w:val="000E5752"/>
    <w:rsid w:val="000E7F64"/>
    <w:rsid w:val="001040BE"/>
    <w:rsid w:val="00106540"/>
    <w:rsid w:val="00107A8E"/>
    <w:rsid w:val="00112605"/>
    <w:rsid w:val="001135FF"/>
    <w:rsid w:val="00124F42"/>
    <w:rsid w:val="00131104"/>
    <w:rsid w:val="001415AD"/>
    <w:rsid w:val="00162D55"/>
    <w:rsid w:val="001704AE"/>
    <w:rsid w:val="0017276C"/>
    <w:rsid w:val="0017433B"/>
    <w:rsid w:val="00181189"/>
    <w:rsid w:val="00191B59"/>
    <w:rsid w:val="001A4F58"/>
    <w:rsid w:val="001B382A"/>
    <w:rsid w:val="001B5B0F"/>
    <w:rsid w:val="001F45A7"/>
    <w:rsid w:val="001F5725"/>
    <w:rsid w:val="001F6DB4"/>
    <w:rsid w:val="00213447"/>
    <w:rsid w:val="00233FB1"/>
    <w:rsid w:val="002348F8"/>
    <w:rsid w:val="00235BBF"/>
    <w:rsid w:val="00242E77"/>
    <w:rsid w:val="0024391B"/>
    <w:rsid w:val="002504C7"/>
    <w:rsid w:val="00257CC0"/>
    <w:rsid w:val="00262C51"/>
    <w:rsid w:val="00264992"/>
    <w:rsid w:val="00267471"/>
    <w:rsid w:val="002717B4"/>
    <w:rsid w:val="00275C48"/>
    <w:rsid w:val="002813AF"/>
    <w:rsid w:val="002834E6"/>
    <w:rsid w:val="00285F90"/>
    <w:rsid w:val="00292565"/>
    <w:rsid w:val="002A10A3"/>
    <w:rsid w:val="002A63AC"/>
    <w:rsid w:val="002A6C82"/>
    <w:rsid w:val="002B4997"/>
    <w:rsid w:val="002C703D"/>
    <w:rsid w:val="002C7320"/>
    <w:rsid w:val="002C7B9D"/>
    <w:rsid w:val="002D3C71"/>
    <w:rsid w:val="002F3257"/>
    <w:rsid w:val="003024CC"/>
    <w:rsid w:val="0030345D"/>
    <w:rsid w:val="003114C9"/>
    <w:rsid w:val="00316E51"/>
    <w:rsid w:val="00325014"/>
    <w:rsid w:val="003361AE"/>
    <w:rsid w:val="00337062"/>
    <w:rsid w:val="00342156"/>
    <w:rsid w:val="0035035C"/>
    <w:rsid w:val="00355B53"/>
    <w:rsid w:val="00364D6A"/>
    <w:rsid w:val="003840E2"/>
    <w:rsid w:val="003A3DE8"/>
    <w:rsid w:val="003A46CA"/>
    <w:rsid w:val="003A5C4A"/>
    <w:rsid w:val="003C381C"/>
    <w:rsid w:val="003D4B88"/>
    <w:rsid w:val="003D59A2"/>
    <w:rsid w:val="003D61F1"/>
    <w:rsid w:val="003E0D75"/>
    <w:rsid w:val="003E732E"/>
    <w:rsid w:val="00407678"/>
    <w:rsid w:val="00411504"/>
    <w:rsid w:val="00414F0B"/>
    <w:rsid w:val="00434C9A"/>
    <w:rsid w:val="00436B99"/>
    <w:rsid w:val="004375B2"/>
    <w:rsid w:val="00441E51"/>
    <w:rsid w:val="00445451"/>
    <w:rsid w:val="00453D39"/>
    <w:rsid w:val="00457C9A"/>
    <w:rsid w:val="00465786"/>
    <w:rsid w:val="00474786"/>
    <w:rsid w:val="00492942"/>
    <w:rsid w:val="00497023"/>
    <w:rsid w:val="004A4A72"/>
    <w:rsid w:val="004A6479"/>
    <w:rsid w:val="004B169B"/>
    <w:rsid w:val="004C32E5"/>
    <w:rsid w:val="004C5138"/>
    <w:rsid w:val="004C78CF"/>
    <w:rsid w:val="004D0D70"/>
    <w:rsid w:val="004E523F"/>
    <w:rsid w:val="004F6CAA"/>
    <w:rsid w:val="004F70E3"/>
    <w:rsid w:val="0050072F"/>
    <w:rsid w:val="005026AA"/>
    <w:rsid w:val="005164BC"/>
    <w:rsid w:val="00523C70"/>
    <w:rsid w:val="0054007B"/>
    <w:rsid w:val="00541C9A"/>
    <w:rsid w:val="0055102E"/>
    <w:rsid w:val="00554413"/>
    <w:rsid w:val="00562A80"/>
    <w:rsid w:val="00570E10"/>
    <w:rsid w:val="00573E50"/>
    <w:rsid w:val="0058254C"/>
    <w:rsid w:val="005903E8"/>
    <w:rsid w:val="005A591E"/>
    <w:rsid w:val="005B1B6D"/>
    <w:rsid w:val="005B2AE6"/>
    <w:rsid w:val="005C058A"/>
    <w:rsid w:val="005C5C56"/>
    <w:rsid w:val="005D321A"/>
    <w:rsid w:val="005D372C"/>
    <w:rsid w:val="005E3A3D"/>
    <w:rsid w:val="005E67C0"/>
    <w:rsid w:val="005F2724"/>
    <w:rsid w:val="00601B56"/>
    <w:rsid w:val="00610475"/>
    <w:rsid w:val="00610515"/>
    <w:rsid w:val="00616713"/>
    <w:rsid w:val="00622766"/>
    <w:rsid w:val="00626C74"/>
    <w:rsid w:val="00647542"/>
    <w:rsid w:val="0067009C"/>
    <w:rsid w:val="00675B1B"/>
    <w:rsid w:val="00683829"/>
    <w:rsid w:val="00686B66"/>
    <w:rsid w:val="006A3C2C"/>
    <w:rsid w:val="006A4D08"/>
    <w:rsid w:val="006A5E6F"/>
    <w:rsid w:val="006A7CBF"/>
    <w:rsid w:val="006C0F99"/>
    <w:rsid w:val="006C2C86"/>
    <w:rsid w:val="006D4B8C"/>
    <w:rsid w:val="006D7D37"/>
    <w:rsid w:val="006E3448"/>
    <w:rsid w:val="006E59D3"/>
    <w:rsid w:val="006F2893"/>
    <w:rsid w:val="006F3132"/>
    <w:rsid w:val="006F3513"/>
    <w:rsid w:val="00710CF8"/>
    <w:rsid w:val="00711466"/>
    <w:rsid w:val="00713199"/>
    <w:rsid w:val="007177FA"/>
    <w:rsid w:val="007214D1"/>
    <w:rsid w:val="00730377"/>
    <w:rsid w:val="00732B0E"/>
    <w:rsid w:val="0073733B"/>
    <w:rsid w:val="0076459C"/>
    <w:rsid w:val="007661E3"/>
    <w:rsid w:val="00766D56"/>
    <w:rsid w:val="0077052C"/>
    <w:rsid w:val="007715C1"/>
    <w:rsid w:val="00771CBB"/>
    <w:rsid w:val="00774B30"/>
    <w:rsid w:val="0079122F"/>
    <w:rsid w:val="007942A4"/>
    <w:rsid w:val="00797866"/>
    <w:rsid w:val="007A0BFC"/>
    <w:rsid w:val="007B087C"/>
    <w:rsid w:val="007B0B01"/>
    <w:rsid w:val="007B1C62"/>
    <w:rsid w:val="007B2062"/>
    <w:rsid w:val="007C30AD"/>
    <w:rsid w:val="007C3159"/>
    <w:rsid w:val="007D0AD6"/>
    <w:rsid w:val="007F418B"/>
    <w:rsid w:val="00804621"/>
    <w:rsid w:val="00814C7E"/>
    <w:rsid w:val="00833393"/>
    <w:rsid w:val="00834E95"/>
    <w:rsid w:val="00842D5B"/>
    <w:rsid w:val="00852407"/>
    <w:rsid w:val="008524FA"/>
    <w:rsid w:val="00854ECC"/>
    <w:rsid w:val="008636A9"/>
    <w:rsid w:val="00865730"/>
    <w:rsid w:val="00867873"/>
    <w:rsid w:val="00885C9B"/>
    <w:rsid w:val="00886629"/>
    <w:rsid w:val="00892D38"/>
    <w:rsid w:val="008A0F33"/>
    <w:rsid w:val="008A4667"/>
    <w:rsid w:val="008B15EE"/>
    <w:rsid w:val="008C5569"/>
    <w:rsid w:val="00902A28"/>
    <w:rsid w:val="00906FEC"/>
    <w:rsid w:val="0091068B"/>
    <w:rsid w:val="00915E18"/>
    <w:rsid w:val="00935D6E"/>
    <w:rsid w:val="00940CD3"/>
    <w:rsid w:val="00940F04"/>
    <w:rsid w:val="00947DBE"/>
    <w:rsid w:val="009579ED"/>
    <w:rsid w:val="00957CC9"/>
    <w:rsid w:val="00962D1D"/>
    <w:rsid w:val="009932EC"/>
    <w:rsid w:val="00993329"/>
    <w:rsid w:val="009A0699"/>
    <w:rsid w:val="009A0975"/>
    <w:rsid w:val="009A0C1F"/>
    <w:rsid w:val="009A4805"/>
    <w:rsid w:val="009B16E4"/>
    <w:rsid w:val="009B5B7F"/>
    <w:rsid w:val="009C5BE9"/>
    <w:rsid w:val="009D032B"/>
    <w:rsid w:val="009D0577"/>
    <w:rsid w:val="009D5F80"/>
    <w:rsid w:val="009E0E16"/>
    <w:rsid w:val="009E2B0A"/>
    <w:rsid w:val="009F2E16"/>
    <w:rsid w:val="009F3680"/>
    <w:rsid w:val="00A00F5A"/>
    <w:rsid w:val="00A010F1"/>
    <w:rsid w:val="00A11FA9"/>
    <w:rsid w:val="00A129E6"/>
    <w:rsid w:val="00A15656"/>
    <w:rsid w:val="00A2683E"/>
    <w:rsid w:val="00A30DF6"/>
    <w:rsid w:val="00A31F5B"/>
    <w:rsid w:val="00A32BFA"/>
    <w:rsid w:val="00A3344C"/>
    <w:rsid w:val="00A34B7D"/>
    <w:rsid w:val="00A43CAE"/>
    <w:rsid w:val="00A46CA1"/>
    <w:rsid w:val="00A524B0"/>
    <w:rsid w:val="00A70CE7"/>
    <w:rsid w:val="00A74964"/>
    <w:rsid w:val="00A84814"/>
    <w:rsid w:val="00A90158"/>
    <w:rsid w:val="00A945CF"/>
    <w:rsid w:val="00AA5398"/>
    <w:rsid w:val="00AC26E2"/>
    <w:rsid w:val="00AD1EF3"/>
    <w:rsid w:val="00AE3666"/>
    <w:rsid w:val="00B0331B"/>
    <w:rsid w:val="00B060E7"/>
    <w:rsid w:val="00B16D9E"/>
    <w:rsid w:val="00B17150"/>
    <w:rsid w:val="00B370E4"/>
    <w:rsid w:val="00B617D6"/>
    <w:rsid w:val="00B75D5B"/>
    <w:rsid w:val="00B815BD"/>
    <w:rsid w:val="00BA0CD1"/>
    <w:rsid w:val="00BB1FFB"/>
    <w:rsid w:val="00BC291B"/>
    <w:rsid w:val="00BC6330"/>
    <w:rsid w:val="00BD1EB2"/>
    <w:rsid w:val="00BF2DBF"/>
    <w:rsid w:val="00BF3BA2"/>
    <w:rsid w:val="00C03ECF"/>
    <w:rsid w:val="00C1272A"/>
    <w:rsid w:val="00C14A8F"/>
    <w:rsid w:val="00C1638B"/>
    <w:rsid w:val="00C215D8"/>
    <w:rsid w:val="00C232A4"/>
    <w:rsid w:val="00C25157"/>
    <w:rsid w:val="00C346D7"/>
    <w:rsid w:val="00C3490E"/>
    <w:rsid w:val="00C46E5B"/>
    <w:rsid w:val="00C51C6B"/>
    <w:rsid w:val="00C53648"/>
    <w:rsid w:val="00C56E36"/>
    <w:rsid w:val="00C63F57"/>
    <w:rsid w:val="00C67CD6"/>
    <w:rsid w:val="00C77A00"/>
    <w:rsid w:val="00C77C26"/>
    <w:rsid w:val="00C9415B"/>
    <w:rsid w:val="00CA3FBD"/>
    <w:rsid w:val="00CB2214"/>
    <w:rsid w:val="00CD3597"/>
    <w:rsid w:val="00CE55E6"/>
    <w:rsid w:val="00CE75A6"/>
    <w:rsid w:val="00CF5FA2"/>
    <w:rsid w:val="00D13918"/>
    <w:rsid w:val="00D23AA4"/>
    <w:rsid w:val="00D34C6C"/>
    <w:rsid w:val="00D57E61"/>
    <w:rsid w:val="00D7180A"/>
    <w:rsid w:val="00D94048"/>
    <w:rsid w:val="00DB0811"/>
    <w:rsid w:val="00DD0B80"/>
    <w:rsid w:val="00DD43EF"/>
    <w:rsid w:val="00DE2A7D"/>
    <w:rsid w:val="00DF2AB8"/>
    <w:rsid w:val="00E01EBA"/>
    <w:rsid w:val="00E04EB3"/>
    <w:rsid w:val="00E060F1"/>
    <w:rsid w:val="00E06817"/>
    <w:rsid w:val="00E12FD5"/>
    <w:rsid w:val="00E239D8"/>
    <w:rsid w:val="00E26F3C"/>
    <w:rsid w:val="00E27413"/>
    <w:rsid w:val="00E275FB"/>
    <w:rsid w:val="00E27C20"/>
    <w:rsid w:val="00E366D8"/>
    <w:rsid w:val="00E411AE"/>
    <w:rsid w:val="00E450E0"/>
    <w:rsid w:val="00E55D29"/>
    <w:rsid w:val="00E62D9D"/>
    <w:rsid w:val="00E67208"/>
    <w:rsid w:val="00E73E64"/>
    <w:rsid w:val="00E86B7D"/>
    <w:rsid w:val="00E87A83"/>
    <w:rsid w:val="00E87D43"/>
    <w:rsid w:val="00EA3533"/>
    <w:rsid w:val="00EB26E5"/>
    <w:rsid w:val="00EC138F"/>
    <w:rsid w:val="00EC785C"/>
    <w:rsid w:val="00ED6E57"/>
    <w:rsid w:val="00EE4346"/>
    <w:rsid w:val="00F04F67"/>
    <w:rsid w:val="00F20FF6"/>
    <w:rsid w:val="00F479DA"/>
    <w:rsid w:val="00F711F4"/>
    <w:rsid w:val="00F719AC"/>
    <w:rsid w:val="00F74B78"/>
    <w:rsid w:val="00F83D8E"/>
    <w:rsid w:val="00F856BB"/>
    <w:rsid w:val="00FB0848"/>
    <w:rsid w:val="00FB249F"/>
    <w:rsid w:val="00FC2148"/>
    <w:rsid w:val="00FC3672"/>
    <w:rsid w:val="00FD188F"/>
    <w:rsid w:val="00FD2F4C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5B74D2-3BF7-41CA-8FE8-70E4D35B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F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FB1"/>
    <w:rPr>
      <w:sz w:val="20"/>
      <w:szCs w:val="20"/>
    </w:rPr>
  </w:style>
  <w:style w:type="table" w:styleId="a8">
    <w:name w:val="Table Grid"/>
    <w:basedOn w:val="a1"/>
    <w:uiPriority w:val="39"/>
    <w:rsid w:val="00FD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EE4346"/>
    <w:rPr>
      <w:rFonts w:ascii="Times New Roman" w:eastAsia="標楷體" w:hAnsi="Times New Roman" w:cs="Times New Roman"/>
      <w:sz w:val="32"/>
      <w:szCs w:val="24"/>
    </w:rPr>
  </w:style>
  <w:style w:type="character" w:customStyle="1" w:styleId="aa">
    <w:name w:val="本文 字元"/>
    <w:basedOn w:val="a0"/>
    <w:link w:val="a9"/>
    <w:rsid w:val="00EE4346"/>
    <w:rPr>
      <w:rFonts w:ascii="Times New Roman" w:eastAsia="標楷體" w:hAnsi="Times New Roman" w:cs="Times New Roman"/>
      <w:sz w:val="32"/>
      <w:szCs w:val="24"/>
    </w:rPr>
  </w:style>
  <w:style w:type="character" w:styleId="ab">
    <w:name w:val="annotation reference"/>
    <w:basedOn w:val="a0"/>
    <w:uiPriority w:val="99"/>
    <w:semiHidden/>
    <w:unhideWhenUsed/>
    <w:rsid w:val="007B20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062"/>
  </w:style>
  <w:style w:type="character" w:customStyle="1" w:styleId="ad">
    <w:name w:val="註解文字 字元"/>
    <w:basedOn w:val="a0"/>
    <w:link w:val="ac"/>
    <w:uiPriority w:val="99"/>
    <w:semiHidden/>
    <w:rsid w:val="007B206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06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B206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B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B2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A43C-7E3B-400C-B7C7-4FC7C4C6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2662</Characters>
  <Application>Microsoft Office Word</Application>
  <DocSecurity>0</DocSecurity>
  <Lines>22</Lines>
  <Paragraphs>6</Paragraphs>
  <ScaleCrop>false</ScaleCrop>
  <Company>GOH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吳思萱</dc:creator>
  <cp:keywords/>
  <dc:description/>
  <cp:lastModifiedBy>User</cp:lastModifiedBy>
  <cp:revision>2</cp:revision>
  <dcterms:created xsi:type="dcterms:W3CDTF">2019-06-20T01:30:00Z</dcterms:created>
  <dcterms:modified xsi:type="dcterms:W3CDTF">2019-06-20T01:30:00Z</dcterms:modified>
</cp:coreProperties>
</file>