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15" w:rsidRDefault="004D676E">
      <w:bookmarkStart w:id="0" w:name="_GoBack"/>
      <w:bookmarkEnd w:id="0"/>
    </w:p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 w:rsidP="002D14AC">
      <w:pPr>
        <w:pStyle w:val="Web"/>
        <w:spacing w:before="0" w:beforeAutospacing="0" w:after="60" w:afterAutospacing="0"/>
        <w:jc w:val="center"/>
      </w:pPr>
      <w:r>
        <w:rPr>
          <w:rFonts w:ascii="Arial" w:hAnsi="Arial" w:cs="Arial"/>
          <w:color w:val="000000"/>
          <w:sz w:val="80"/>
          <w:szCs w:val="80"/>
        </w:rPr>
        <w:t>2019</w:t>
      </w:r>
      <w:r>
        <w:rPr>
          <w:rFonts w:ascii="Arial" w:hAnsi="Arial" w:cs="Arial"/>
          <w:color w:val="000000"/>
          <w:sz w:val="80"/>
          <w:szCs w:val="80"/>
        </w:rPr>
        <w:t>「愛</w:t>
      </w:r>
      <w:r>
        <w:rPr>
          <w:rFonts w:ascii="Arial" w:hAnsi="Arial" w:cs="Arial"/>
          <w:color w:val="000000"/>
          <w:sz w:val="80"/>
          <w:szCs w:val="80"/>
        </w:rPr>
        <w:t xml:space="preserve"> </w:t>
      </w:r>
      <w:r>
        <w:rPr>
          <w:rFonts w:ascii="Arial" w:hAnsi="Arial" w:cs="Arial"/>
          <w:color w:val="000000"/>
          <w:sz w:val="80"/>
          <w:szCs w:val="80"/>
        </w:rPr>
        <w:t>。塗鴉」</w:t>
      </w:r>
    </w:p>
    <w:p w:rsidR="002D14AC" w:rsidRDefault="002D14AC" w:rsidP="002D14AC">
      <w:pPr>
        <w:pStyle w:val="Web"/>
        <w:spacing w:before="0" w:beforeAutospacing="0" w:after="60" w:afterAutospacing="0"/>
        <w:jc w:val="center"/>
      </w:pPr>
      <w:r>
        <w:rPr>
          <w:rFonts w:ascii="Arial" w:hAnsi="Arial" w:cs="Arial"/>
          <w:color w:val="000000"/>
          <w:sz w:val="80"/>
          <w:szCs w:val="80"/>
        </w:rPr>
        <w:t>社區彩繪活動計畫書</w:t>
      </w:r>
    </w:p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Default="002D14AC"/>
    <w:p w:rsidR="002D14AC" w:rsidRPr="002D14AC" w:rsidRDefault="002D14AC" w:rsidP="002D14AC">
      <w:pPr>
        <w:widowControl/>
        <w:spacing w:after="320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666666"/>
          <w:kern w:val="0"/>
          <w:sz w:val="30"/>
          <w:szCs w:val="30"/>
        </w:rPr>
        <w:lastRenderedPageBreak/>
        <w:t>一、活動起源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為能發揮學生創意，提升境教功能，增進校園藝術與人文氣息，以藝術感動</w:t>
      </w:r>
      <w:r w:rsidRPr="002D14AC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 xml:space="preserve"> </w:t>
      </w:r>
      <w:r w:rsidRPr="002D14AC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人心，因而發起本次活動，於桃園市龍潭區北二高橋下創造</w:t>
      </w:r>
      <w:r w:rsidRPr="002D14AC">
        <w:rPr>
          <w:rFonts w:ascii="Times New Roman" w:eastAsia="新細明體" w:hAnsi="Times New Roman" w:cs="Times New Roman"/>
          <w:color w:val="000000"/>
          <w:kern w:val="0"/>
          <w:sz w:val="26"/>
          <w:szCs w:val="26"/>
          <w:shd w:val="clear" w:color="auto" w:fill="FFFFFF"/>
        </w:rPr>
        <w:t>青少年在城市中的塗鴉空間，</w:t>
      </w:r>
      <w:r w:rsidRPr="002D14AC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提昇在地青年對美的涵養，以藝術薰染學生的美感氣質，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鼓勵年青人走出戶外並啟發無限想像力塗鴉彩繪，讓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  <w:shd w:val="clear" w:color="auto" w:fill="FFFFFF"/>
        </w:rPr>
        <w:t>高架橋下重獲生命，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活化改善現有運動環境，成為城市新亮點。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D14AC" w:rsidRPr="002D14AC" w:rsidRDefault="002D14AC" w:rsidP="002D14AC">
      <w:pPr>
        <w:widowControl/>
        <w:spacing w:after="320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666666"/>
          <w:kern w:val="0"/>
          <w:sz w:val="30"/>
          <w:szCs w:val="30"/>
        </w:rPr>
        <w:t>二、活動目標效益：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藉此活動行銷桃園市龍潭區之美。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透過活動讓青年人更多藝術文化發展舞台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吸引遊客，帶動整體地方發展，行銷在地觀光景點。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透過結合各項藝術與人文，促使活絡市民整體生活素養與品質。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建立在地成為富含文化氣息之幸福歡樂之城。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Times New Roman" w:eastAsia="新細明體" w:hAnsi="Times New Roman" w:cs="Times New Roman"/>
          <w:color w:val="000000"/>
          <w:kern w:val="0"/>
          <w:sz w:val="26"/>
          <w:szCs w:val="26"/>
        </w:rPr>
        <w:t>透過活動結合政府各項政令宣導，讓市民悉知更多知訊。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改善現有運動環境，讓龍潭成為更美的城市。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D14AC" w:rsidRPr="002D14AC" w:rsidRDefault="002D14AC" w:rsidP="002D14AC">
      <w:pPr>
        <w:widowControl/>
        <w:spacing w:after="320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666666"/>
          <w:kern w:val="0"/>
          <w:sz w:val="30"/>
          <w:szCs w:val="30"/>
        </w:rPr>
        <w:t>三、辦理單位：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指導單位：桃園市政府、桃園市議會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主辦單位：桃園市龍潭國際青年商會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協辦單位：交通部高速公路局</w:t>
      </w:r>
    </w:p>
    <w:p w:rsidR="002D14AC" w:rsidRPr="002D14AC" w:rsidRDefault="002D14AC" w:rsidP="00EF136D">
      <w:pPr>
        <w:widowControl/>
        <w:ind w:leftChars="50" w:left="120" w:firstLineChars="450" w:firstLine="1170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立法委員呂玉玲服務處</w:t>
      </w:r>
    </w:p>
    <w:p w:rsidR="002D14AC" w:rsidRPr="002D14AC" w:rsidRDefault="002D14AC" w:rsidP="00EF136D">
      <w:pPr>
        <w:widowControl/>
        <w:ind w:leftChars="50" w:left="120" w:firstLineChars="450" w:firstLine="1170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立法委員蔣絜安服務處</w:t>
      </w:r>
    </w:p>
    <w:p w:rsidR="002D14AC" w:rsidRPr="002D14AC" w:rsidRDefault="002D14AC" w:rsidP="00EF136D">
      <w:pPr>
        <w:widowControl/>
        <w:ind w:leftChars="50" w:left="120" w:firstLineChars="450" w:firstLine="1170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桃園市議員徐玉樹服務處</w:t>
      </w:r>
    </w:p>
    <w:p w:rsidR="002D14AC" w:rsidRPr="002D14AC" w:rsidRDefault="002D14AC" w:rsidP="00EF136D">
      <w:pPr>
        <w:widowControl/>
        <w:ind w:leftChars="50" w:left="120" w:firstLineChars="450" w:firstLine="1170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桃園市議員劉熒隆服務處</w:t>
      </w:r>
    </w:p>
    <w:p w:rsidR="002D14AC" w:rsidRPr="002D14AC" w:rsidRDefault="002D14AC" w:rsidP="00EF136D">
      <w:pPr>
        <w:widowControl/>
        <w:ind w:leftChars="50" w:left="120" w:firstLineChars="450" w:firstLine="1170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桃園市議員林昭賢服務處</w:t>
      </w:r>
    </w:p>
    <w:p w:rsidR="002D14AC" w:rsidRPr="002D14AC" w:rsidRDefault="002D14AC" w:rsidP="00EF136D">
      <w:pPr>
        <w:widowControl/>
        <w:ind w:firstLineChars="500" w:firstLine="1300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桃園市龍潭區公所</w:t>
      </w:r>
    </w:p>
    <w:p w:rsidR="002D14AC" w:rsidRPr="002D14AC" w:rsidRDefault="002D14AC" w:rsidP="002D14AC">
      <w:pPr>
        <w:widowControl/>
        <w:ind w:firstLine="1276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桃園市學生校外生活輔導會</w:t>
      </w:r>
    </w:p>
    <w:p w:rsidR="002D14AC" w:rsidRPr="002D14AC" w:rsidRDefault="002D14AC" w:rsidP="002D14AC">
      <w:pPr>
        <w:widowControl/>
        <w:ind w:firstLine="127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noProof/>
          <w:color w:val="666666"/>
          <w:kern w:val="0"/>
          <w:sz w:val="22"/>
        </w:rPr>
        <w:drawing>
          <wp:inline distT="0" distB="0" distL="0" distR="0">
            <wp:extent cx="335280" cy="464820"/>
            <wp:effectExtent l="0" t="0" r="7620" b="0"/>
            <wp:docPr id="8" name="圖片 8" descr="https://lh3.googleusercontent.com/rqfiTY_OgxwihhGOUNUjVnNvj-KJXPv6s4XJxMfCO8kVuBP1MvWkudItN_jfitpd4bmjDgehliN7Z_PXiGJ45623AGXvURf7N0BCikvmBQ1UY6ni-QANvkGiFEz0oQqH1_1EhG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rqfiTY_OgxwihhGOUNUjVnNvj-KJXPv6s4XJxMfCO8kVuBP1MvWkudItN_jfitpd4bmjDgehliN7Z_PXiGJ45623AGXvURf7N0BCikvmBQ1UY6ni-QANvkGiFEz0oQqH1_1EhG9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臺北多元藝術空間青少年發展促進會</w:t>
      </w:r>
    </w:p>
    <w:p w:rsidR="002D14AC" w:rsidRPr="002D14AC" w:rsidRDefault="002D14AC" w:rsidP="002D14AC">
      <w:pPr>
        <w:widowControl/>
        <w:ind w:firstLine="1276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CITYMARX GRAFFITI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城市記號創意行銷工作室</w:t>
      </w:r>
    </w:p>
    <w:p w:rsidR="002D14AC" w:rsidRPr="002D14AC" w:rsidRDefault="002D14AC" w:rsidP="002D14AC">
      <w:pPr>
        <w:widowControl/>
        <w:ind w:leftChars="50" w:left="120" w:firstLineChars="50" w:firstLine="130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lastRenderedPageBreak/>
        <w:t>贊助單位：龍潭渴望智慧園區工業區管理委員會、</w:t>
      </w:r>
      <w:r>
        <w:rPr>
          <w:rFonts w:ascii="Arial" w:eastAsia="新細明體" w:hAnsi="Arial" w:cs="Arial"/>
          <w:noProof/>
          <w:color w:val="000000"/>
          <w:kern w:val="0"/>
          <w:sz w:val="26"/>
          <w:szCs w:val="26"/>
        </w:rPr>
        <w:drawing>
          <wp:inline distT="0" distB="0" distL="0" distR="0">
            <wp:extent cx="457200" cy="411480"/>
            <wp:effectExtent l="0" t="0" r="0" b="7620"/>
            <wp:docPr id="7" name="圖片 7" descr="https://lh4.googleusercontent.com/VRVQyFvtM_2YKQANd33lpKLizPsT0EZaIamTZ0pWxklcROpuC3TnsgjGBtO1iQTvRAQ2wlJGMYNvnRNywGgbUmjX1hL_8b7rVP-nyasgs4673yDt9pqJn93cIqmPZhF_FgO2uMk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VRVQyFvtM_2YKQANd33lpKLizPsT0EZaIamTZ0pWxklcROpuC3TnsgjGBtO1iQTvRAQ2wlJGMYNvnRNywGgbUmjX1hL_8b7rVP-nyasgs4673yDt9pqJn93cIqmPZhF_FgO2uMk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小人國、</w:t>
      </w:r>
      <w:r>
        <w:rPr>
          <w:rFonts w:ascii="Arial" w:eastAsia="新細明體" w:hAnsi="Arial" w:cs="Arial"/>
          <w:noProof/>
          <w:color w:val="666666"/>
          <w:kern w:val="0"/>
          <w:sz w:val="22"/>
        </w:rPr>
        <w:drawing>
          <wp:inline distT="0" distB="0" distL="0" distR="0">
            <wp:extent cx="464820" cy="441960"/>
            <wp:effectExtent l="0" t="0" r="0" b="0"/>
            <wp:docPr id="6" name="圖片 6" descr="https://lh5.googleusercontent.com/12ZDRjVXB7KOFeaCvOFfI9fo-gTmT5LmfSCZXoemCSwGxPw8PqNp2Ax3AuLWMf2o-uXLftg7rfjuJTI_smVZ3u6t_8DgHHNAx2Gf1Gz_OjvF0GgTEGZA8T3RD-S-xwoiuGfWhG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12ZDRjVXB7KOFeaCvOFfI9fo-gTmT5LmfSCZXoemCSwGxPw8PqNp2Ax3AuLWMf2o-uXLftg7rfjuJTI_smVZ3u6t_8DgHHNAx2Gf1Gz_OjvF0GgTEGZA8T3RD-S-xwoiuGfWhGb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五惠食品、</w:t>
      </w:r>
      <w:r>
        <w:rPr>
          <w:rFonts w:ascii="Arial" w:eastAsia="新細明體" w:hAnsi="Arial" w:cs="Arial"/>
          <w:noProof/>
          <w:color w:val="666666"/>
          <w:kern w:val="0"/>
          <w:sz w:val="22"/>
        </w:rPr>
        <w:drawing>
          <wp:inline distT="0" distB="0" distL="0" distR="0">
            <wp:extent cx="571500" cy="426720"/>
            <wp:effectExtent l="0" t="0" r="0" b="0"/>
            <wp:docPr id="5" name="圖片 5" descr="https://lh4.googleusercontent.com/ywj-DiTb0e9SyqoEmoMcHLBPfQjDiU8Fm3L2NwMJBAQCBwm_r-ZaOq-MfX7LiS0osYGuJCuejGxTX_om-lln6lmclvgXhV-ABYLmzateKuYMGsKXnFj_h8RYk0qTbVn8jES8qOB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ywj-DiTb0e9SyqoEmoMcHLBPfQjDiU8Fm3L2NwMJBAQCBwm_r-ZaOq-MfX7LiS0osYGuJCuejGxTX_om-lln6lmclvgXhV-ABYLmzateKuYMGsKXnFj_h8RYk0qTbVn8jES8qOB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頂尖教育中心、南天宮管理委員會、龍元宮管理委員會</w:t>
      </w:r>
      <w:r>
        <w:rPr>
          <w:rFonts w:ascii="Arial" w:eastAsia="新細明體" w:hAnsi="Arial" w:cs="Arial"/>
          <w:noProof/>
          <w:color w:val="666666"/>
          <w:kern w:val="0"/>
          <w:sz w:val="22"/>
        </w:rPr>
        <w:drawing>
          <wp:inline distT="0" distB="0" distL="0" distR="0">
            <wp:extent cx="922020" cy="419100"/>
            <wp:effectExtent l="0" t="0" r="0" b="0"/>
            <wp:docPr id="4" name="圖片 4" descr="https://lh6.googleusercontent.com/kryZNVO7InSuV7QUXunzp0yDkRVqH6ugGLhevhLOtb76e3EIj9q64x_Ttlu9B78rD7iqmKWsBWTb_wjYb1t0omhq6a2pPO8QUP_yL2Dczrccb6p7yNWv9SrJilvWBSlhEFMbTi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kryZNVO7InSuV7QUXunzp0yDkRVqH6ugGLhevhLOtb76e3EIj9q64x_Ttlu9B78rD7iqmKWsBWTb_wjYb1t0omhq6a2pPO8QUP_yL2Dczrccb6p7yNWv9SrJilvWBSlhEFMbTi_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手信坊有限公司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D14AC" w:rsidRPr="002D14AC" w:rsidRDefault="002D14AC" w:rsidP="002D14AC">
      <w:pPr>
        <w:widowControl/>
        <w:spacing w:after="320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666666"/>
          <w:kern w:val="0"/>
          <w:sz w:val="30"/>
          <w:szCs w:val="30"/>
        </w:rPr>
        <w:t>四、參與對象：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桃園市內國高中、大學及龍潭區各社區發展協會及團體，（每隊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5~10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人，開放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200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位名額）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D14AC" w:rsidRPr="002D14AC" w:rsidRDefault="002D14AC" w:rsidP="002D14AC">
      <w:pPr>
        <w:widowControl/>
        <w:spacing w:after="320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666666"/>
          <w:kern w:val="0"/>
          <w:sz w:val="30"/>
          <w:szCs w:val="30"/>
        </w:rPr>
        <w:t>五、活動內容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一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活動名稱：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2019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「愛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 xml:space="preserve"> 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。塗鴉」龍潭社區塗鴉活動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二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活動日期：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06/29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三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活動地點：北二高橋下（龍華路至東龍路路段）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四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活動流程：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2214"/>
        <w:gridCol w:w="3880"/>
      </w:tblGrid>
      <w:tr w:rsidR="002D14AC" w:rsidRPr="002D14AC" w:rsidTr="002D14AC">
        <w:trPr>
          <w:trHeight w:val="38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FFFFFF"/>
                <w:kern w:val="0"/>
                <w:sz w:val="22"/>
              </w:rPr>
              <w:t>時間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FFFFFF"/>
                <w:kern w:val="0"/>
                <w:sz w:val="22"/>
              </w:rPr>
              <w:t>活動內容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FFFFFF"/>
                <w:kern w:val="0"/>
                <w:sz w:val="22"/>
              </w:rPr>
              <w:t>備註</w:t>
            </w:r>
          </w:p>
        </w:tc>
      </w:tr>
      <w:tr w:rsidR="002D14AC" w:rsidRPr="002D14AC" w:rsidTr="002D14AC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團體報到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領取餐券及活動紀念帽</w:t>
            </w:r>
          </w:p>
        </w:tc>
      </w:tr>
      <w:tr w:rsidR="002D14AC" w:rsidRPr="002D14AC" w:rsidTr="002D14AC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團體報到截止</w:t>
            </w:r>
          </w:p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活動正式開場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D14AC" w:rsidRPr="002D14AC" w:rsidTr="002D14AC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青年活力熱舞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D14AC" w:rsidRPr="002D14AC" w:rsidTr="002D14AC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愛塗鴉專業示範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完成活動主塗鴉視覺</w:t>
            </w:r>
          </w:p>
        </w:tc>
      </w:tr>
      <w:tr w:rsidR="002D14AC" w:rsidRPr="002D14AC" w:rsidTr="002D14AC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長官貴賓致詞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D14AC" w:rsidRPr="002D14AC" w:rsidTr="002D14AC">
        <w:trPr>
          <w:trHeight w:val="6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領取創作材料</w:t>
            </w: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&amp;</w:t>
            </w: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自由創作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中午前完成底稿，下午三點前完成塗鴉創作</w:t>
            </w:r>
          </w:p>
        </w:tc>
      </w:tr>
      <w:tr w:rsidR="002D14AC" w:rsidRPr="002D14AC" w:rsidTr="002D14AC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午餐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D14AC" w:rsidRPr="002D14AC" w:rsidTr="002D14AC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評審評分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D14AC" w:rsidRPr="002D14AC" w:rsidTr="002D14AC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14A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頒獎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D14AC" w:rsidRPr="002D14AC" w:rsidRDefault="002D14AC" w:rsidP="002D14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D14AC" w:rsidRPr="002D14AC" w:rsidRDefault="002D14AC" w:rsidP="00EF136D">
      <w:pPr>
        <w:widowControl/>
        <w:ind w:left="390" w:hangingChars="150" w:hanging="390"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lastRenderedPageBreak/>
        <w:t>(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五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活動介紹：聘請塗鴉高手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 xml:space="preserve"> 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臺北多元藝術空間青少年發展促進會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 xml:space="preserve"> </w:t>
      </w:r>
      <w:hyperlink r:id="rId11" w:history="1">
        <w:r w:rsidRPr="002D14AC">
          <w:rPr>
            <w:rFonts w:ascii="Arial" w:eastAsia="新細明體" w:hAnsi="Arial" w:cs="Arial"/>
            <w:color w:val="1155CC"/>
            <w:kern w:val="0"/>
            <w:sz w:val="26"/>
            <w:szCs w:val="26"/>
            <w:u w:val="single"/>
          </w:rPr>
          <w:t>（藝青會簡介）</w:t>
        </w:r>
      </w:hyperlink>
      <w:r w:rsidR="00EF136D">
        <w:rPr>
          <w:rFonts w:ascii="Arial" w:eastAsia="新細明體" w:hAnsi="Arial" w:cs="Arial" w:hint="eastAsia"/>
          <w:color w:val="1155CC"/>
          <w:kern w:val="0"/>
          <w:sz w:val="26"/>
          <w:szCs w:val="26"/>
          <w:u w:val="single"/>
        </w:rPr>
        <w:t xml:space="preserve">  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指導，並邀請在地國高中、大學及龍潭區各社區發展協會共同參與活動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(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六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彩繪範圍：北二高橋下（龍華路至東龍路路段）共計八支橋墩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noProof/>
          <w:color w:val="000000"/>
          <w:kern w:val="0"/>
          <w:sz w:val="26"/>
          <w:szCs w:val="26"/>
        </w:rPr>
        <w:drawing>
          <wp:inline distT="0" distB="0" distL="0" distR="0">
            <wp:extent cx="5730240" cy="2004060"/>
            <wp:effectExtent l="0" t="0" r="3810" b="0"/>
            <wp:docPr id="3" name="圖片 3" descr="https://lh5.googleusercontent.com/VuhOfeQkW3d38ittSBaJPGuDqlSiuTT3zcJSIEhr_boHULHF6WhPP3kEiqJsJJqklYUsYYzea1Zr1qjyFq1LrueuBUpIZW5AVZ4U17EprdKXfTS9RI0xII99CoC_X9hPpSMBREr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VuhOfeQkW3d38ittSBaJPGuDqlSiuTT3zcJSIEhr_boHULHF6WhPP3kEiqJsJJqklYUsYYzea1Zr1qjyFq1LrueuBUpIZW5AVZ4U17EprdKXfTS9RI0xII99CoC_X9hPpSMBREr-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noProof/>
          <w:color w:val="000000"/>
          <w:kern w:val="0"/>
          <w:sz w:val="26"/>
          <w:szCs w:val="26"/>
        </w:rPr>
        <w:drawing>
          <wp:inline distT="0" distB="0" distL="0" distR="0">
            <wp:extent cx="2750820" cy="2042160"/>
            <wp:effectExtent l="0" t="0" r="0" b="0"/>
            <wp:docPr id="2" name="圖片 2" descr="https://lh6.googleusercontent.com/YaWthPftFaeouRhwqYOPTiTpK4dSIEzPACB0IYyNnHxMRECDWPy88BqGEo80I8Go_nq4-YJvnhf3oyNwXIRCuN7oSnREu3Gf1zl6pTewDoCAp4qO__Fzb8aMuDLRSbHdDHAr7m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YaWthPftFaeouRhwqYOPTiTpK4dSIEzPACB0IYyNnHxMRECDWPy88BqGEo80I8Go_nq4-YJvnhf3oyNwXIRCuN7oSnREu3Gf1zl6pTewDoCAp4qO__Fzb8aMuDLRSbHdDHAr7m5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新細明體" w:hAnsi="Arial" w:cs="Arial"/>
          <w:noProof/>
          <w:color w:val="000000"/>
          <w:kern w:val="0"/>
          <w:sz w:val="26"/>
          <w:szCs w:val="26"/>
        </w:rPr>
        <w:drawing>
          <wp:inline distT="0" distB="0" distL="0" distR="0">
            <wp:extent cx="2705100" cy="2042160"/>
            <wp:effectExtent l="0" t="0" r="0" b="0"/>
            <wp:docPr id="1" name="圖片 1" descr="https://lh5.googleusercontent.com/VbQBIB570u17TnwQCL2M3L9owBI29GG0__VesuXAEj8j6AKF3beNmYxgKn9Vp0Qr3LtZ9Nw5aRLKHE9UgQnon2sJ4rjceQmELfkaTJ5okqps-54dvoTcWxCi390ViEkw5NScEP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VbQBIB570u17TnwQCL2M3L9owBI29GG0__VesuXAEj8j6AKF3beNmYxgKn9Vp0Qr3LtZ9Nw5aRLKHE9UgQnon2sJ4rjceQmELfkaTJ5okqps-54dvoTcWxCi390ViEkw5NScEP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E415DD" w:rsidRDefault="002D14AC" w:rsidP="002D14AC">
      <w:pPr>
        <w:widowControl/>
        <w:spacing w:after="320"/>
        <w:rPr>
          <w:rFonts w:ascii="Arial" w:eastAsia="新細明體" w:hAnsi="Arial" w:cs="Arial"/>
          <w:color w:val="666666"/>
          <w:kern w:val="0"/>
          <w:sz w:val="30"/>
          <w:szCs w:val="30"/>
        </w:rPr>
      </w:pPr>
      <w:r w:rsidRPr="002D14AC">
        <w:rPr>
          <w:rFonts w:ascii="Arial" w:eastAsia="新細明體" w:hAnsi="Arial" w:cs="Arial"/>
          <w:color w:val="666666"/>
          <w:kern w:val="0"/>
          <w:sz w:val="30"/>
          <w:szCs w:val="30"/>
        </w:rPr>
        <w:t>六、</w:t>
      </w:r>
      <w:r w:rsidR="00E415DD">
        <w:rPr>
          <w:rFonts w:ascii="Arial" w:eastAsia="新細明體" w:hAnsi="Arial" w:cs="Arial" w:hint="eastAsia"/>
          <w:color w:val="666666"/>
          <w:kern w:val="0"/>
          <w:sz w:val="30"/>
          <w:szCs w:val="30"/>
        </w:rPr>
        <w:t>報名網址</w:t>
      </w:r>
      <w:r w:rsidR="00E415DD" w:rsidRPr="00E415DD">
        <w:rPr>
          <w:rFonts w:ascii="Arial" w:eastAsia="新細明體" w:hAnsi="Arial" w:cs="Arial"/>
          <w:color w:val="666666"/>
          <w:kern w:val="0"/>
          <w:sz w:val="30"/>
          <w:szCs w:val="30"/>
        </w:rPr>
        <w:t>https://reurl.cc/DMKZN</w:t>
      </w:r>
      <w:r w:rsidR="00E415DD">
        <w:rPr>
          <w:rFonts w:ascii="Arial" w:eastAsia="新細明體" w:hAnsi="Arial" w:cs="Arial" w:hint="eastAsia"/>
          <w:color w:val="666666"/>
          <w:kern w:val="0"/>
          <w:sz w:val="30"/>
          <w:szCs w:val="30"/>
        </w:rPr>
        <w:t xml:space="preserve">   </w:t>
      </w:r>
      <w:r w:rsidR="00E415DD">
        <w:rPr>
          <w:rFonts w:ascii="Arial" w:eastAsia="新細明體" w:hAnsi="Arial" w:cs="Arial"/>
          <w:noProof/>
          <w:color w:val="666666"/>
          <w:kern w:val="0"/>
          <w:sz w:val="30"/>
          <w:szCs w:val="30"/>
        </w:rPr>
        <w:drawing>
          <wp:inline distT="0" distB="0" distL="0" distR="0">
            <wp:extent cx="769620" cy="769620"/>
            <wp:effectExtent l="0" t="0" r="0" b="0"/>
            <wp:docPr id="9" name="圖片 9" descr="C:\Users\user\Desktop\線上報名網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線上報名網址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DD" w:rsidRDefault="00E415DD" w:rsidP="002D14AC">
      <w:pPr>
        <w:widowControl/>
        <w:spacing w:after="320"/>
        <w:rPr>
          <w:rFonts w:ascii="Arial" w:eastAsia="新細明體" w:hAnsi="Arial" w:cs="Arial"/>
          <w:color w:val="666666"/>
          <w:kern w:val="0"/>
          <w:sz w:val="30"/>
          <w:szCs w:val="30"/>
        </w:rPr>
      </w:pPr>
      <w:r>
        <w:rPr>
          <w:rFonts w:ascii="Arial" w:eastAsia="新細明體" w:hAnsi="Arial" w:cs="Arial" w:hint="eastAsia"/>
          <w:color w:val="666666"/>
          <w:kern w:val="0"/>
          <w:sz w:val="30"/>
          <w:szCs w:val="30"/>
        </w:rPr>
        <w:t>七、活動獎勵：</w:t>
      </w:r>
    </w:p>
    <w:p w:rsidR="00E415DD" w:rsidRPr="00E415DD" w:rsidRDefault="00E415DD" w:rsidP="002D14AC">
      <w:pPr>
        <w:widowControl/>
        <w:spacing w:after="320"/>
        <w:rPr>
          <w:rFonts w:ascii="Arial" w:eastAsia="新細明體" w:hAnsi="Arial" w:cs="Arial"/>
          <w:color w:val="000000"/>
          <w:kern w:val="0"/>
          <w:sz w:val="26"/>
          <w:szCs w:val="26"/>
        </w:rPr>
      </w:pPr>
      <w:r w:rsidRPr="00E415DD">
        <w:rPr>
          <w:rFonts w:ascii="Arial" w:eastAsia="新細明體" w:hAnsi="Arial" w:cs="Arial" w:hint="eastAsia"/>
          <w:color w:val="000000"/>
          <w:kern w:val="0"/>
          <w:sz w:val="26"/>
          <w:szCs w:val="26"/>
        </w:rPr>
        <w:t>活動頒發</w:t>
      </w:r>
      <w:r w:rsidR="00EF136D">
        <w:rPr>
          <w:rFonts w:ascii="Arial" w:eastAsia="新細明體" w:hAnsi="Arial" w:cs="Arial" w:hint="eastAsia"/>
          <w:color w:val="000000"/>
          <w:kern w:val="0"/>
          <w:sz w:val="26"/>
          <w:szCs w:val="26"/>
        </w:rPr>
        <w:t>前三名獎金：第一名六仟元、第二名三仟元、第三名壹仟元。</w:t>
      </w:r>
    </w:p>
    <w:p w:rsidR="002D14AC" w:rsidRPr="002D14AC" w:rsidRDefault="00EF136D" w:rsidP="002D14AC">
      <w:pPr>
        <w:widowControl/>
        <w:spacing w:after="32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 w:hint="eastAsia"/>
          <w:color w:val="666666"/>
          <w:kern w:val="0"/>
          <w:sz w:val="30"/>
          <w:szCs w:val="30"/>
        </w:rPr>
        <w:t>八、其它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■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在預防意外事件的應變方面，本會為讓參與之民眾與人員均有完善的保險規劃。針對此次活動特向「大型壽險公司」投保公共意外責任險：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■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被保險人：活動所有參與民眾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 xml:space="preserve">  (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含參加貴賓及現場所有相關工作人員及參加民眾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)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■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保險期間：自活動進場日起至活動撤場完畢時止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lastRenderedPageBreak/>
        <w:t>■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承保範圍：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被保險人因下列意外事故所致第三人體傷、死已或財物損失，依法應負賠償責任，若受賠償請求時，保險公司應對被保險人負賠償之責。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 xml:space="preserve"> 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■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保險金額</w:t>
      </w:r>
    </w:p>
    <w:p w:rsidR="002D14AC" w:rsidRPr="002D14AC" w:rsidRDefault="002D14AC" w:rsidP="002D14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每一個人身體傷亡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300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萬元、每一意外事故傷亡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3,600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萬元、每一意外事故財損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200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萬元，保險期間內最高賠償金額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7,200</w:t>
      </w:r>
      <w:r w:rsidRPr="002D14AC">
        <w:rPr>
          <w:rFonts w:ascii="Arial" w:eastAsia="新細明體" w:hAnsi="Arial" w:cs="Arial"/>
          <w:color w:val="000000"/>
          <w:kern w:val="0"/>
          <w:sz w:val="26"/>
          <w:szCs w:val="26"/>
        </w:rPr>
        <w:t>萬元。</w:t>
      </w:r>
    </w:p>
    <w:sectPr w:rsidR="002D14AC" w:rsidRPr="002D14AC" w:rsidSect="002D14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6E" w:rsidRDefault="004D676E" w:rsidP="00E415DD">
      <w:r>
        <w:separator/>
      </w:r>
    </w:p>
  </w:endnote>
  <w:endnote w:type="continuationSeparator" w:id="0">
    <w:p w:rsidR="004D676E" w:rsidRDefault="004D676E" w:rsidP="00E4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6E" w:rsidRDefault="004D676E" w:rsidP="00E415DD">
      <w:r>
        <w:separator/>
      </w:r>
    </w:p>
  </w:footnote>
  <w:footnote w:type="continuationSeparator" w:id="0">
    <w:p w:rsidR="004D676E" w:rsidRDefault="004D676E" w:rsidP="00E4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0B46FD"/>
    <w:rsid w:val="000D10B2"/>
    <w:rsid w:val="000D6160"/>
    <w:rsid w:val="002D14AC"/>
    <w:rsid w:val="004865EF"/>
    <w:rsid w:val="004D676E"/>
    <w:rsid w:val="00745945"/>
    <w:rsid w:val="00777DEA"/>
    <w:rsid w:val="00786F51"/>
    <w:rsid w:val="00792BE6"/>
    <w:rsid w:val="008513EB"/>
    <w:rsid w:val="0089436E"/>
    <w:rsid w:val="008E3E2C"/>
    <w:rsid w:val="00C31F5E"/>
    <w:rsid w:val="00D156CB"/>
    <w:rsid w:val="00E415DD"/>
    <w:rsid w:val="00ED3DC8"/>
    <w:rsid w:val="00E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5BB62-05E7-48D4-ABF5-A67F0AD3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14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D14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1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14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5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5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tya175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2019-06-24T00:41:00Z</dcterms:created>
  <dcterms:modified xsi:type="dcterms:W3CDTF">2019-06-24T00:41:00Z</dcterms:modified>
</cp:coreProperties>
</file>